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E831D" w14:textId="77777777" w:rsidR="009E38E7" w:rsidRPr="00740E7F" w:rsidRDefault="009E38E7" w:rsidP="009E38E7">
      <w:pPr>
        <w:rPr>
          <w:rFonts w:ascii="Cambria" w:eastAsia="Arial" w:hAnsi="Cambria"/>
        </w:rPr>
      </w:pPr>
      <w:bookmarkStart w:id="0" w:name="_GoBack"/>
      <w:bookmarkEnd w:id="0"/>
    </w:p>
    <w:tbl>
      <w:tblPr>
        <w:tblpPr w:leftFromText="187" w:rightFromText="187" w:vertAnchor="page" w:horzAnchor="page" w:tblpYSpec="top"/>
        <w:tblW w:w="0" w:type="auto"/>
        <w:tblLook w:val="04A0" w:firstRow="1" w:lastRow="0" w:firstColumn="1" w:lastColumn="0" w:noHBand="0" w:noVBand="1"/>
      </w:tblPr>
      <w:tblGrid>
        <w:gridCol w:w="1522"/>
        <w:gridCol w:w="2663"/>
      </w:tblGrid>
      <w:tr w:rsidR="009E38E7" w:rsidRPr="001778DF" w14:paraId="24B29592" w14:textId="77777777" w:rsidTr="009E38E7">
        <w:trPr>
          <w:trHeight w:val="1454"/>
        </w:trPr>
        <w:tc>
          <w:tcPr>
            <w:tcW w:w="1522" w:type="dxa"/>
            <w:tcBorders>
              <w:right w:val="single" w:sz="4" w:space="0" w:color="FFFFFF"/>
            </w:tcBorders>
            <w:shd w:val="clear" w:color="auto" w:fill="943634"/>
          </w:tcPr>
          <w:p w14:paraId="5935C530" w14:textId="77777777" w:rsidR="009E38E7" w:rsidRPr="001778DF" w:rsidRDefault="009E38E7" w:rsidP="004B55CD">
            <w:pPr>
              <w:rPr>
                <w:rFonts w:ascii="Cambria" w:eastAsia="Arial" w:hAnsi="Cambria"/>
              </w:rPr>
            </w:pPr>
          </w:p>
        </w:tc>
        <w:tc>
          <w:tcPr>
            <w:tcW w:w="2663" w:type="dxa"/>
            <w:tcBorders>
              <w:left w:val="single" w:sz="4" w:space="0" w:color="FFFFFF"/>
            </w:tcBorders>
            <w:shd w:val="clear" w:color="auto" w:fill="943634"/>
            <w:vAlign w:val="bottom"/>
          </w:tcPr>
          <w:p w14:paraId="7EDAA32B" w14:textId="75C0B70C" w:rsidR="009E38E7" w:rsidRPr="001778DF" w:rsidRDefault="009E38E7" w:rsidP="00716A26">
            <w:pPr>
              <w:spacing w:after="0" w:line="240" w:lineRule="auto"/>
              <w:rPr>
                <w:rFonts w:ascii="Cambria" w:eastAsia="Times New Roman" w:hAnsi="Cambria"/>
                <w:b/>
                <w:bCs/>
                <w:color w:val="FFFFFF"/>
                <w:sz w:val="72"/>
                <w:szCs w:val="72"/>
              </w:rPr>
            </w:pPr>
            <w:r w:rsidRPr="001778DF">
              <w:rPr>
                <w:rFonts w:ascii="Cambria" w:eastAsia="Times New Roman" w:hAnsi="Cambria"/>
                <w:b/>
                <w:bCs/>
                <w:color w:val="FFFFFF"/>
                <w:sz w:val="72"/>
                <w:szCs w:val="72"/>
              </w:rPr>
              <w:t>201</w:t>
            </w:r>
            <w:r w:rsidR="00591DA2">
              <w:rPr>
                <w:rFonts w:ascii="Cambria" w:eastAsia="Times New Roman" w:hAnsi="Cambria"/>
                <w:b/>
                <w:bCs/>
                <w:color w:val="FFFFFF"/>
                <w:sz w:val="72"/>
                <w:szCs w:val="72"/>
              </w:rPr>
              <w:t>9</w:t>
            </w:r>
          </w:p>
        </w:tc>
      </w:tr>
      <w:tr w:rsidR="009E38E7" w:rsidRPr="001778DF" w14:paraId="184F6BC8" w14:textId="77777777" w:rsidTr="009E38E7">
        <w:trPr>
          <w:trHeight w:val="2907"/>
        </w:trPr>
        <w:tc>
          <w:tcPr>
            <w:tcW w:w="1522" w:type="dxa"/>
            <w:tcBorders>
              <w:right w:val="single" w:sz="4" w:space="0" w:color="000000"/>
            </w:tcBorders>
          </w:tcPr>
          <w:p w14:paraId="7220B9B5" w14:textId="77777777" w:rsidR="009E38E7" w:rsidRPr="001778DF" w:rsidRDefault="009E38E7" w:rsidP="004B55CD">
            <w:pPr>
              <w:rPr>
                <w:rFonts w:ascii="Cambria" w:eastAsia="Arial" w:hAnsi="Cambria"/>
              </w:rPr>
            </w:pPr>
          </w:p>
        </w:tc>
        <w:tc>
          <w:tcPr>
            <w:tcW w:w="2663" w:type="dxa"/>
            <w:tcBorders>
              <w:left w:val="single" w:sz="4" w:space="0" w:color="000000"/>
            </w:tcBorders>
            <w:vAlign w:val="center"/>
          </w:tcPr>
          <w:p w14:paraId="6C815361" w14:textId="77777777" w:rsidR="009E38E7" w:rsidRPr="001778DF" w:rsidRDefault="009E38E7" w:rsidP="004B55CD">
            <w:pPr>
              <w:spacing w:after="0" w:line="240" w:lineRule="auto"/>
              <w:rPr>
                <w:rFonts w:ascii="Cambria" w:eastAsia="Times New Roman" w:hAnsi="Cambria"/>
                <w:color w:val="76923C"/>
              </w:rPr>
            </w:pPr>
            <w:r w:rsidRPr="001778DF">
              <w:rPr>
                <w:rFonts w:ascii="Cambria" w:eastAsia="Times New Roman" w:hAnsi="Cambria"/>
                <w:color w:val="76923C"/>
              </w:rPr>
              <w:t>Kentucky</w:t>
            </w:r>
            <w:r w:rsidR="00DC0367" w:rsidRPr="001778DF">
              <w:rPr>
                <w:rFonts w:ascii="Cambria" w:eastAsia="Times New Roman" w:hAnsi="Cambria"/>
                <w:color w:val="76923C"/>
              </w:rPr>
              <w:t xml:space="preserve">     </w:t>
            </w:r>
            <w:r w:rsidRPr="001778DF">
              <w:rPr>
                <w:rFonts w:ascii="Cambria" w:eastAsia="Times New Roman" w:hAnsi="Cambria"/>
                <w:color w:val="76923C"/>
              </w:rPr>
              <w:t xml:space="preserve">  Emergency Management</w:t>
            </w:r>
          </w:p>
          <w:p w14:paraId="3868AF8B" w14:textId="77777777" w:rsidR="009E38E7" w:rsidRPr="001778DF" w:rsidRDefault="009E38E7" w:rsidP="004B55CD">
            <w:pPr>
              <w:spacing w:after="0" w:line="240" w:lineRule="auto"/>
              <w:rPr>
                <w:rFonts w:ascii="Cambria" w:eastAsia="Times New Roman" w:hAnsi="Cambria"/>
                <w:color w:val="76923C"/>
              </w:rPr>
            </w:pPr>
          </w:p>
          <w:p w14:paraId="2323325A" w14:textId="77777777" w:rsidR="009E38E7" w:rsidRPr="001778DF" w:rsidRDefault="009E38E7" w:rsidP="00903A03">
            <w:pPr>
              <w:spacing w:after="0" w:line="240" w:lineRule="auto"/>
              <w:jc w:val="left"/>
              <w:rPr>
                <w:rFonts w:ascii="Cambria" w:eastAsia="Times New Roman" w:hAnsi="Cambria"/>
                <w:color w:val="76923C"/>
              </w:rPr>
            </w:pPr>
            <w:r w:rsidRPr="001778DF">
              <w:rPr>
                <w:rFonts w:ascii="Cambria" w:eastAsia="Times New Roman" w:hAnsi="Cambria"/>
                <w:color w:val="76923C"/>
              </w:rPr>
              <w:t>Planning Branch</w:t>
            </w:r>
            <w:r w:rsidR="00DC0367" w:rsidRPr="001778DF">
              <w:rPr>
                <w:rFonts w:ascii="Cambria" w:eastAsia="Times New Roman" w:hAnsi="Cambria"/>
                <w:color w:val="76923C"/>
              </w:rPr>
              <w:t xml:space="preserve">   </w:t>
            </w:r>
            <w:r w:rsidRPr="001778DF">
              <w:rPr>
                <w:rFonts w:ascii="Cambria" w:eastAsia="Times New Roman" w:hAnsi="Cambria"/>
                <w:color w:val="76923C"/>
              </w:rPr>
              <w:t xml:space="preserve"> </w:t>
            </w:r>
          </w:p>
        </w:tc>
      </w:tr>
    </w:tbl>
    <w:p w14:paraId="39E69D44" w14:textId="77777777" w:rsidR="009E38E7" w:rsidRPr="001778DF" w:rsidRDefault="009E38E7" w:rsidP="009E38E7">
      <w:pPr>
        <w:tabs>
          <w:tab w:val="left" w:pos="2837"/>
        </w:tabs>
        <w:rPr>
          <w:rFonts w:ascii="Cambria" w:eastAsia="Arial" w:hAnsi="Cambria"/>
        </w:rPr>
      </w:pPr>
    </w:p>
    <w:p w14:paraId="5F2C09BA" w14:textId="6BAB5B1F" w:rsidR="009E38E7" w:rsidRPr="001778DF" w:rsidRDefault="009E38E7" w:rsidP="009E38E7">
      <w:pPr>
        <w:rPr>
          <w:rFonts w:ascii="Cambria" w:eastAsia="Arial" w:hAnsi="Cambria"/>
          <w:b/>
          <w:bCs/>
        </w:rPr>
      </w:pPr>
    </w:p>
    <w:p w14:paraId="377DFE1C" w14:textId="27D39A17" w:rsidR="006C527C" w:rsidRPr="001778DF" w:rsidRDefault="007F6E00" w:rsidP="006C527C">
      <w:pPr>
        <w:tabs>
          <w:tab w:val="center" w:pos="4680"/>
        </w:tabs>
        <w:rPr>
          <w:rFonts w:ascii="Cambria" w:eastAsia="Arial" w:hAnsi="Cambria"/>
          <w:b/>
          <w:bCs/>
        </w:rPr>
      </w:pPr>
      <w:r>
        <w:rPr>
          <w:rFonts w:ascii="Cambria" w:eastAsia="Arial" w:hAnsi="Cambria"/>
          <w:b/>
          <w:bCs/>
          <w:noProof/>
        </w:rPr>
        <mc:AlternateContent>
          <mc:Choice Requires="wps">
            <w:drawing>
              <wp:anchor distT="0" distB="0" distL="114300" distR="114300" simplePos="0" relativeHeight="251660800" behindDoc="0" locked="0" layoutInCell="1" allowOverlap="1" wp14:anchorId="660AF013" wp14:editId="7AE6D58F">
                <wp:simplePos x="0" y="0"/>
                <wp:positionH relativeFrom="margin">
                  <wp:align>center</wp:align>
                </wp:positionH>
                <wp:positionV relativeFrom="paragraph">
                  <wp:posOffset>5295265</wp:posOffset>
                </wp:positionV>
                <wp:extent cx="5114925" cy="22193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114925" cy="2219325"/>
                        </a:xfrm>
                        <a:prstGeom prst="rect">
                          <a:avLst/>
                        </a:prstGeom>
                        <a:solidFill>
                          <a:sysClr val="window" lastClr="FFFFFF"/>
                        </a:solidFill>
                        <a:ln w="6350">
                          <a:noFill/>
                        </a:ln>
                        <a:effectLst/>
                      </wps:spPr>
                      <wps:txbx>
                        <w:txbxContent>
                          <w:p w14:paraId="725AAC5E" w14:textId="77777777" w:rsidR="0031792F" w:rsidRDefault="0031792F" w:rsidP="007F6E00">
                            <w:pPr>
                              <w:spacing w:after="0"/>
                              <w:contextualSpacing/>
                              <w:jc w:val="center"/>
                              <w:rPr>
                                <w:rFonts w:asciiTheme="majorHAnsi" w:hAnsiTheme="majorHAnsi"/>
                                <w:b/>
                                <w:sz w:val="48"/>
                                <w:szCs w:val="48"/>
                                <w:u w:val="single"/>
                              </w:rPr>
                            </w:pPr>
                            <w:r w:rsidRPr="00510697">
                              <w:rPr>
                                <w:rFonts w:asciiTheme="majorHAnsi" w:hAnsiTheme="majorHAnsi"/>
                                <w:b/>
                                <w:sz w:val="48"/>
                                <w:szCs w:val="48"/>
                                <w:u w:val="single"/>
                              </w:rPr>
                              <w:t>Continuity of Operations</w:t>
                            </w:r>
                          </w:p>
                          <w:p w14:paraId="049BB6A7" w14:textId="64BAE721" w:rsidR="0031792F" w:rsidRPr="007F6E00" w:rsidRDefault="0031792F" w:rsidP="007F6E00">
                            <w:pPr>
                              <w:spacing w:after="0"/>
                              <w:contextualSpacing/>
                              <w:jc w:val="center"/>
                              <w:rPr>
                                <w:rFonts w:asciiTheme="majorHAnsi" w:hAnsiTheme="majorHAnsi"/>
                                <w:b/>
                                <w:sz w:val="48"/>
                                <w:szCs w:val="48"/>
                              </w:rPr>
                            </w:pPr>
                            <w:r w:rsidRPr="00591DA2">
                              <w:rPr>
                                <w:rFonts w:asciiTheme="majorHAnsi" w:hAnsiTheme="majorHAnsi"/>
                                <w:b/>
                                <w:sz w:val="48"/>
                                <w:szCs w:val="48"/>
                                <w:highlight w:val="yellow"/>
                              </w:rPr>
                              <w:t>ESF #</w:t>
                            </w:r>
                          </w:p>
                          <w:p w14:paraId="20DDC713" w14:textId="77777777" w:rsidR="0031792F" w:rsidRDefault="0031792F" w:rsidP="007F6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0AF013" id="_x0000_t202" coordsize="21600,21600" o:spt="202" path="m,l,21600r21600,l21600,xe">
                <v:stroke joinstyle="miter"/>
                <v:path gradientshapeok="t" o:connecttype="rect"/>
              </v:shapetype>
              <v:shape id="Text Box 2" o:spid="_x0000_s1026" type="#_x0000_t202" style="position:absolute;left:0;text-align:left;margin-left:0;margin-top:416.95pt;width:402.75pt;height:174.75pt;z-index:251660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" fillcolor="window" stroked="f" strokeweight=".5pt">
                <v:textbox>
                  <w:txbxContent>
                    <w:p w14:paraId="725AAC5E" w14:textId="77777777" w:rsidR="0031792F" w:rsidRDefault="0031792F" w:rsidP="007F6E00">
                      <w:pPr>
                        <w:spacing w:after="0"/>
                        <w:contextualSpacing/>
                        <w:jc w:val="center"/>
                        <w:rPr>
                          <w:rFonts w:asciiTheme="majorHAnsi" w:hAnsiTheme="majorHAnsi"/>
                          <w:b/>
                          <w:sz w:val="48"/>
                          <w:szCs w:val="48"/>
                          <w:u w:val="single"/>
                        </w:rPr>
                      </w:pPr>
                      <w:r w:rsidRPr="00510697">
                        <w:rPr>
                          <w:rFonts w:asciiTheme="majorHAnsi" w:hAnsiTheme="majorHAnsi"/>
                          <w:b/>
                          <w:sz w:val="48"/>
                          <w:szCs w:val="48"/>
                          <w:u w:val="single"/>
                        </w:rPr>
                        <w:t>Continuity of Operations</w:t>
                      </w:r>
                    </w:p>
                    <w:p w14:paraId="049BB6A7" w14:textId="64BAE721" w:rsidR="0031792F" w:rsidRPr="007F6E00" w:rsidRDefault="0031792F" w:rsidP="007F6E00">
                      <w:pPr>
                        <w:spacing w:after="0"/>
                        <w:contextualSpacing/>
                        <w:jc w:val="center"/>
                        <w:rPr>
                          <w:rFonts w:asciiTheme="majorHAnsi" w:hAnsiTheme="majorHAnsi"/>
                          <w:b/>
                          <w:sz w:val="48"/>
                          <w:szCs w:val="48"/>
                        </w:rPr>
                      </w:pPr>
                      <w:r w:rsidRPr="00591DA2">
                        <w:rPr>
                          <w:rFonts w:asciiTheme="majorHAnsi" w:hAnsiTheme="majorHAnsi"/>
                          <w:b/>
                          <w:sz w:val="48"/>
                          <w:szCs w:val="48"/>
                          <w:highlight w:val="yellow"/>
                        </w:rPr>
                        <w:t>ESF #</w:t>
                      </w:r>
                    </w:p>
                    <w:p w14:paraId="20DDC713" w14:textId="77777777" w:rsidR="0031792F" w:rsidRDefault="0031792F" w:rsidP="007F6E00"/>
                  </w:txbxContent>
                </v:textbox>
                <w10:wrap anchorx="margin"/>
              </v:shape>
            </w:pict>
          </mc:Fallback>
        </mc:AlternateContent>
      </w:r>
      <w:r w:rsidR="009E38E7" w:rsidRPr="001778DF">
        <w:rPr>
          <w:rFonts w:ascii="Cambria" w:eastAsia="Arial" w:hAnsi="Cambria"/>
          <w:b/>
          <w:bCs/>
        </w:rPr>
        <w:tab/>
      </w:r>
      <w:r w:rsidR="00D5301D" w:rsidRPr="001778DF">
        <w:rPr>
          <w:rFonts w:ascii="Cambria" w:eastAsia="Arial" w:hAnsi="Cambria"/>
          <w:b/>
          <w:noProof/>
        </w:rPr>
        <w:drawing>
          <wp:anchor distT="0" distB="0" distL="114300" distR="114300" simplePos="0" relativeHeight="251658752" behindDoc="1" locked="0" layoutInCell="1" allowOverlap="1" wp14:anchorId="2AEC7838" wp14:editId="67E2EA86">
            <wp:simplePos x="0" y="0"/>
            <wp:positionH relativeFrom="column">
              <wp:posOffset>914400</wp:posOffset>
            </wp:positionH>
            <wp:positionV relativeFrom="paragraph">
              <wp:posOffset>859790</wp:posOffset>
            </wp:positionV>
            <wp:extent cx="4123944" cy="4553712"/>
            <wp:effectExtent l="0" t="0" r="0" b="0"/>
            <wp:wrapNone/>
            <wp:docPr id="1" name="Picture 0" descr="crystal-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ystal-b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3944" cy="45537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E38E7" w:rsidRPr="001778DF">
        <w:rPr>
          <w:rFonts w:ascii="Cambria" w:eastAsia="Arial" w:hAnsi="Cambria"/>
          <w:b/>
          <w:bCs/>
        </w:rPr>
        <w:br w:type="page"/>
      </w:r>
    </w:p>
    <w:p w14:paraId="778A5455" w14:textId="77777777" w:rsidR="006C527C" w:rsidRPr="001778DF" w:rsidRDefault="006C527C" w:rsidP="006C527C">
      <w:pPr>
        <w:tabs>
          <w:tab w:val="center" w:pos="4680"/>
        </w:tabs>
        <w:rPr>
          <w:rFonts w:ascii="Cambria" w:eastAsia="Arial" w:hAnsi="Cambria"/>
          <w:b/>
          <w:bCs/>
        </w:rPr>
      </w:pPr>
    </w:p>
    <w:p w14:paraId="10D22AC1" w14:textId="77777777" w:rsidR="006C527C" w:rsidRPr="001778DF" w:rsidRDefault="006C527C" w:rsidP="006C527C">
      <w:pPr>
        <w:tabs>
          <w:tab w:val="center" w:pos="4680"/>
        </w:tabs>
        <w:rPr>
          <w:rFonts w:ascii="Cambria" w:eastAsia="Arial" w:hAnsi="Cambria"/>
          <w:b/>
          <w:bCs/>
        </w:rPr>
      </w:pPr>
    </w:p>
    <w:p w14:paraId="69BEFAEA" w14:textId="77777777" w:rsidR="006C527C" w:rsidRPr="001778DF" w:rsidRDefault="006C527C" w:rsidP="006C527C">
      <w:pPr>
        <w:tabs>
          <w:tab w:val="center" w:pos="4680"/>
        </w:tabs>
        <w:rPr>
          <w:rFonts w:ascii="Cambria" w:eastAsia="Arial" w:hAnsi="Cambria"/>
          <w:b/>
          <w:bCs/>
        </w:rPr>
      </w:pPr>
    </w:p>
    <w:p w14:paraId="5EACC3D0" w14:textId="77777777" w:rsidR="006C527C" w:rsidRPr="001778DF" w:rsidRDefault="006C527C" w:rsidP="006C527C">
      <w:pPr>
        <w:tabs>
          <w:tab w:val="center" w:pos="4680"/>
        </w:tabs>
        <w:rPr>
          <w:rFonts w:ascii="Cambria" w:eastAsia="Arial" w:hAnsi="Cambria"/>
          <w:b/>
          <w:bCs/>
        </w:rPr>
      </w:pPr>
    </w:p>
    <w:p w14:paraId="24E0F67B" w14:textId="77777777" w:rsidR="006C527C" w:rsidRPr="001778DF" w:rsidRDefault="006C527C" w:rsidP="006C527C">
      <w:pPr>
        <w:tabs>
          <w:tab w:val="center" w:pos="4680"/>
        </w:tabs>
        <w:rPr>
          <w:rFonts w:ascii="Cambria" w:eastAsia="Arial" w:hAnsi="Cambria"/>
          <w:b/>
          <w:bCs/>
        </w:rPr>
      </w:pPr>
    </w:p>
    <w:p w14:paraId="655C8015" w14:textId="77777777" w:rsidR="00E409BA" w:rsidRPr="001778DF" w:rsidRDefault="006C527C" w:rsidP="006C527C">
      <w:pPr>
        <w:tabs>
          <w:tab w:val="center" w:pos="4680"/>
        </w:tabs>
        <w:jc w:val="center"/>
        <w:rPr>
          <w:rFonts w:ascii="Cambria" w:hAnsi="Cambria"/>
        </w:rPr>
      </w:pPr>
      <w:r w:rsidRPr="001778DF">
        <w:rPr>
          <w:rFonts w:ascii="Cambria" w:eastAsia="Arial" w:hAnsi="Cambria"/>
          <w:b/>
          <w:bCs/>
        </w:rPr>
        <w:t>Formatting Page</w:t>
      </w:r>
    </w:p>
    <w:p w14:paraId="28AA96B3" w14:textId="77777777" w:rsidR="002F7C6D" w:rsidRPr="001778DF" w:rsidRDefault="00183223" w:rsidP="002F7C6D">
      <w:pPr>
        <w:tabs>
          <w:tab w:val="center" w:pos="4680"/>
          <w:tab w:val="right" w:pos="9360"/>
        </w:tabs>
        <w:jc w:val="left"/>
        <w:rPr>
          <w:rFonts w:ascii="Cambria" w:hAnsi="Cambria"/>
        </w:rPr>
      </w:pPr>
      <w:r w:rsidRPr="001778DF">
        <w:rPr>
          <w:rFonts w:ascii="Cambria" w:hAnsi="Cambria"/>
          <w:sz w:val="56"/>
        </w:rPr>
        <w:br w:type="page"/>
      </w:r>
    </w:p>
    <w:sdt>
      <w:sdtPr>
        <w:rPr>
          <w:rFonts w:ascii="Book Antiqua" w:hAnsi="Book Antiqua"/>
          <w:b w:val="0"/>
          <w:color w:val="auto"/>
          <w:sz w:val="24"/>
        </w:rPr>
        <w:id w:val="449046984"/>
        <w:docPartObj>
          <w:docPartGallery w:val="Table of Contents"/>
          <w:docPartUnique/>
        </w:docPartObj>
      </w:sdtPr>
      <w:sdtEndPr>
        <w:rPr>
          <w:bCs/>
          <w:noProof/>
        </w:rPr>
      </w:sdtEndPr>
      <w:sdtContent>
        <w:p w14:paraId="3364082D" w14:textId="77777777" w:rsidR="002F7C6D" w:rsidRPr="001778DF" w:rsidRDefault="002F7C6D" w:rsidP="00C51586">
          <w:pPr>
            <w:pStyle w:val="TOCHeading"/>
            <w:numPr>
              <w:ilvl w:val="0"/>
              <w:numId w:val="0"/>
            </w:numPr>
            <w:ind w:left="720" w:hanging="720"/>
          </w:pPr>
          <w:r w:rsidRPr="001778DF">
            <w:t>Table of Contents</w:t>
          </w:r>
        </w:p>
        <w:p w14:paraId="2ED83C6C" w14:textId="77777777" w:rsidR="001A18D2" w:rsidRDefault="002F7C6D">
          <w:pPr>
            <w:pStyle w:val="TOC1"/>
            <w:rPr>
              <w:rFonts w:asciiTheme="minorHAnsi" w:eastAsiaTheme="minorEastAsia" w:hAnsiTheme="minorHAnsi" w:cstheme="minorBidi"/>
              <w:sz w:val="22"/>
              <w:szCs w:val="22"/>
            </w:rPr>
          </w:pPr>
          <w:r w:rsidRPr="001778DF">
            <w:fldChar w:fldCharType="begin"/>
          </w:r>
          <w:r w:rsidRPr="001778DF">
            <w:instrText xml:space="preserve"> TOC \o "1-3" \h \z \u </w:instrText>
          </w:r>
          <w:r w:rsidRPr="001778DF">
            <w:fldChar w:fldCharType="separate"/>
          </w:r>
          <w:hyperlink w:anchor="_Toc411414922" w:history="1">
            <w:r w:rsidR="001A18D2" w:rsidRPr="007B207C">
              <w:rPr>
                <w:rStyle w:val="Hyperlink"/>
              </w:rPr>
              <w:t>Executive Summary</w:t>
            </w:r>
            <w:r w:rsidR="001A18D2">
              <w:rPr>
                <w:webHidden/>
              </w:rPr>
              <w:tab/>
            </w:r>
            <w:r w:rsidR="001A18D2">
              <w:rPr>
                <w:webHidden/>
              </w:rPr>
              <w:fldChar w:fldCharType="begin"/>
            </w:r>
            <w:r w:rsidR="001A18D2">
              <w:rPr>
                <w:webHidden/>
              </w:rPr>
              <w:instrText xml:space="preserve"> PAGEREF _Toc411414922 \h </w:instrText>
            </w:r>
            <w:r w:rsidR="001A18D2">
              <w:rPr>
                <w:webHidden/>
              </w:rPr>
            </w:r>
            <w:r w:rsidR="001A18D2">
              <w:rPr>
                <w:webHidden/>
              </w:rPr>
              <w:fldChar w:fldCharType="separate"/>
            </w:r>
            <w:r w:rsidR="0031792F">
              <w:rPr>
                <w:webHidden/>
              </w:rPr>
              <w:t>8</w:t>
            </w:r>
            <w:r w:rsidR="001A18D2">
              <w:rPr>
                <w:webHidden/>
              </w:rPr>
              <w:fldChar w:fldCharType="end"/>
            </w:r>
          </w:hyperlink>
        </w:p>
        <w:p w14:paraId="3892CBEF" w14:textId="77777777" w:rsidR="001A18D2" w:rsidRDefault="0033191A">
          <w:pPr>
            <w:pStyle w:val="TOC1"/>
            <w:rPr>
              <w:rFonts w:asciiTheme="minorHAnsi" w:eastAsiaTheme="minorEastAsia" w:hAnsiTheme="minorHAnsi" w:cstheme="minorBidi"/>
              <w:sz w:val="22"/>
              <w:szCs w:val="22"/>
            </w:rPr>
          </w:pPr>
          <w:hyperlink w:anchor="_Toc411414923" w:history="1">
            <w:r w:rsidR="001A18D2" w:rsidRPr="007B207C">
              <w:rPr>
                <w:rStyle w:val="Hyperlink"/>
              </w:rPr>
              <w:t>Introduction</w:t>
            </w:r>
            <w:r w:rsidR="001A18D2">
              <w:rPr>
                <w:webHidden/>
              </w:rPr>
              <w:tab/>
            </w:r>
            <w:r w:rsidR="001A18D2">
              <w:rPr>
                <w:webHidden/>
              </w:rPr>
              <w:fldChar w:fldCharType="begin"/>
            </w:r>
            <w:r w:rsidR="001A18D2">
              <w:rPr>
                <w:webHidden/>
              </w:rPr>
              <w:instrText xml:space="preserve"> PAGEREF _Toc411414923 \h </w:instrText>
            </w:r>
            <w:r w:rsidR="001A18D2">
              <w:rPr>
                <w:webHidden/>
              </w:rPr>
            </w:r>
            <w:r w:rsidR="001A18D2">
              <w:rPr>
                <w:webHidden/>
              </w:rPr>
              <w:fldChar w:fldCharType="separate"/>
            </w:r>
            <w:r w:rsidR="0031792F">
              <w:rPr>
                <w:webHidden/>
              </w:rPr>
              <w:t>10</w:t>
            </w:r>
            <w:r w:rsidR="001A18D2">
              <w:rPr>
                <w:webHidden/>
              </w:rPr>
              <w:fldChar w:fldCharType="end"/>
            </w:r>
          </w:hyperlink>
        </w:p>
        <w:p w14:paraId="72A65B59" w14:textId="77777777" w:rsidR="001A18D2" w:rsidRDefault="0033191A">
          <w:pPr>
            <w:pStyle w:val="TOC1"/>
            <w:rPr>
              <w:rFonts w:asciiTheme="minorHAnsi" w:eastAsiaTheme="minorEastAsia" w:hAnsiTheme="minorHAnsi" w:cstheme="minorBidi"/>
              <w:sz w:val="22"/>
              <w:szCs w:val="22"/>
            </w:rPr>
          </w:pPr>
          <w:hyperlink w:anchor="_Toc411414924" w:history="1">
            <w:r w:rsidR="001A18D2" w:rsidRPr="007B207C">
              <w:rPr>
                <w:rStyle w:val="Hyperlink"/>
              </w:rPr>
              <w:t>Purpose, Scope, and Functions</w:t>
            </w:r>
            <w:r w:rsidR="001A18D2">
              <w:rPr>
                <w:webHidden/>
              </w:rPr>
              <w:tab/>
            </w:r>
            <w:r w:rsidR="001A18D2">
              <w:rPr>
                <w:webHidden/>
              </w:rPr>
              <w:fldChar w:fldCharType="begin"/>
            </w:r>
            <w:r w:rsidR="001A18D2">
              <w:rPr>
                <w:webHidden/>
              </w:rPr>
              <w:instrText xml:space="preserve"> PAGEREF _Toc411414924 \h </w:instrText>
            </w:r>
            <w:r w:rsidR="001A18D2">
              <w:rPr>
                <w:webHidden/>
              </w:rPr>
            </w:r>
            <w:r w:rsidR="001A18D2">
              <w:rPr>
                <w:webHidden/>
              </w:rPr>
              <w:fldChar w:fldCharType="separate"/>
            </w:r>
            <w:r w:rsidR="0031792F">
              <w:rPr>
                <w:webHidden/>
              </w:rPr>
              <w:t>12</w:t>
            </w:r>
            <w:r w:rsidR="001A18D2">
              <w:rPr>
                <w:webHidden/>
              </w:rPr>
              <w:fldChar w:fldCharType="end"/>
            </w:r>
          </w:hyperlink>
        </w:p>
        <w:p w14:paraId="730B6921" w14:textId="77777777" w:rsidR="001A18D2" w:rsidRDefault="0033191A">
          <w:pPr>
            <w:pStyle w:val="TOC2"/>
            <w:rPr>
              <w:rFonts w:asciiTheme="minorHAnsi" w:eastAsiaTheme="minorEastAsia" w:hAnsiTheme="minorHAnsi" w:cstheme="minorBidi"/>
              <w:sz w:val="22"/>
              <w:szCs w:val="22"/>
            </w:rPr>
          </w:pPr>
          <w:hyperlink w:anchor="_Toc411414925" w:history="1">
            <w:r w:rsidR="001A18D2" w:rsidRPr="007B207C">
              <w:rPr>
                <w:rStyle w:val="Hyperlink"/>
              </w:rPr>
              <w:t>Purpose</w:t>
            </w:r>
            <w:r w:rsidR="001A18D2">
              <w:rPr>
                <w:webHidden/>
              </w:rPr>
              <w:tab/>
            </w:r>
            <w:r w:rsidR="001A18D2">
              <w:rPr>
                <w:webHidden/>
              </w:rPr>
              <w:fldChar w:fldCharType="begin"/>
            </w:r>
            <w:r w:rsidR="001A18D2">
              <w:rPr>
                <w:webHidden/>
              </w:rPr>
              <w:instrText xml:space="preserve"> PAGEREF _Toc411414925 \h </w:instrText>
            </w:r>
            <w:r w:rsidR="001A18D2">
              <w:rPr>
                <w:webHidden/>
              </w:rPr>
            </w:r>
            <w:r w:rsidR="001A18D2">
              <w:rPr>
                <w:webHidden/>
              </w:rPr>
              <w:fldChar w:fldCharType="separate"/>
            </w:r>
            <w:r w:rsidR="0031792F">
              <w:rPr>
                <w:webHidden/>
              </w:rPr>
              <w:t>12</w:t>
            </w:r>
            <w:r w:rsidR="001A18D2">
              <w:rPr>
                <w:webHidden/>
              </w:rPr>
              <w:fldChar w:fldCharType="end"/>
            </w:r>
          </w:hyperlink>
        </w:p>
        <w:p w14:paraId="17CD0450" w14:textId="77777777" w:rsidR="001A18D2" w:rsidRDefault="0033191A">
          <w:pPr>
            <w:pStyle w:val="TOC2"/>
            <w:rPr>
              <w:rFonts w:asciiTheme="minorHAnsi" w:eastAsiaTheme="minorEastAsia" w:hAnsiTheme="minorHAnsi" w:cstheme="minorBidi"/>
              <w:sz w:val="22"/>
              <w:szCs w:val="22"/>
            </w:rPr>
          </w:pPr>
          <w:hyperlink w:anchor="_Toc411414926" w:history="1">
            <w:r w:rsidR="001A18D2" w:rsidRPr="007B207C">
              <w:rPr>
                <w:rStyle w:val="Hyperlink"/>
              </w:rPr>
              <w:t>Scope</w:t>
            </w:r>
            <w:r w:rsidR="001A18D2">
              <w:rPr>
                <w:webHidden/>
              </w:rPr>
              <w:tab/>
            </w:r>
            <w:r w:rsidR="001A18D2">
              <w:rPr>
                <w:webHidden/>
              </w:rPr>
              <w:fldChar w:fldCharType="begin"/>
            </w:r>
            <w:r w:rsidR="001A18D2">
              <w:rPr>
                <w:webHidden/>
              </w:rPr>
              <w:instrText xml:space="preserve"> PAGEREF _Toc411414926 \h </w:instrText>
            </w:r>
            <w:r w:rsidR="001A18D2">
              <w:rPr>
                <w:webHidden/>
              </w:rPr>
            </w:r>
            <w:r w:rsidR="001A18D2">
              <w:rPr>
                <w:webHidden/>
              </w:rPr>
              <w:fldChar w:fldCharType="separate"/>
            </w:r>
            <w:r w:rsidR="0031792F">
              <w:rPr>
                <w:webHidden/>
              </w:rPr>
              <w:t>12</w:t>
            </w:r>
            <w:r w:rsidR="001A18D2">
              <w:rPr>
                <w:webHidden/>
              </w:rPr>
              <w:fldChar w:fldCharType="end"/>
            </w:r>
          </w:hyperlink>
        </w:p>
        <w:p w14:paraId="2F2B2524" w14:textId="77777777" w:rsidR="001A18D2" w:rsidRDefault="0033191A">
          <w:pPr>
            <w:pStyle w:val="TOC2"/>
            <w:rPr>
              <w:rFonts w:asciiTheme="minorHAnsi" w:eastAsiaTheme="minorEastAsia" w:hAnsiTheme="minorHAnsi" w:cstheme="minorBidi"/>
              <w:sz w:val="22"/>
              <w:szCs w:val="22"/>
            </w:rPr>
          </w:pPr>
          <w:hyperlink w:anchor="_Toc411414927" w:history="1">
            <w:r w:rsidR="001A18D2" w:rsidRPr="007B207C">
              <w:rPr>
                <w:rStyle w:val="Hyperlink"/>
              </w:rPr>
              <w:t>Functions</w:t>
            </w:r>
            <w:r w:rsidR="001A18D2">
              <w:rPr>
                <w:webHidden/>
              </w:rPr>
              <w:tab/>
            </w:r>
            <w:r w:rsidR="001A18D2">
              <w:rPr>
                <w:webHidden/>
              </w:rPr>
              <w:fldChar w:fldCharType="begin"/>
            </w:r>
            <w:r w:rsidR="001A18D2">
              <w:rPr>
                <w:webHidden/>
              </w:rPr>
              <w:instrText xml:space="preserve"> PAGEREF _Toc411414927 \h </w:instrText>
            </w:r>
            <w:r w:rsidR="001A18D2">
              <w:rPr>
                <w:webHidden/>
              </w:rPr>
            </w:r>
            <w:r w:rsidR="001A18D2">
              <w:rPr>
                <w:webHidden/>
              </w:rPr>
              <w:fldChar w:fldCharType="separate"/>
            </w:r>
            <w:r w:rsidR="0031792F">
              <w:rPr>
                <w:webHidden/>
              </w:rPr>
              <w:t>13</w:t>
            </w:r>
            <w:r w:rsidR="001A18D2">
              <w:rPr>
                <w:webHidden/>
              </w:rPr>
              <w:fldChar w:fldCharType="end"/>
            </w:r>
          </w:hyperlink>
        </w:p>
        <w:p w14:paraId="253C92C6" w14:textId="77777777" w:rsidR="001A18D2" w:rsidRDefault="0033191A">
          <w:pPr>
            <w:pStyle w:val="TOC1"/>
            <w:rPr>
              <w:rFonts w:asciiTheme="minorHAnsi" w:eastAsiaTheme="minorEastAsia" w:hAnsiTheme="minorHAnsi" w:cstheme="minorBidi"/>
              <w:sz w:val="22"/>
              <w:szCs w:val="22"/>
            </w:rPr>
          </w:pPr>
          <w:hyperlink w:anchor="_Toc411414928" w:history="1">
            <w:r w:rsidR="001A18D2" w:rsidRPr="007B207C">
              <w:rPr>
                <w:rStyle w:val="Hyperlink"/>
              </w:rPr>
              <w:t>Authority</w:t>
            </w:r>
            <w:r w:rsidR="001A18D2">
              <w:rPr>
                <w:webHidden/>
              </w:rPr>
              <w:tab/>
            </w:r>
            <w:r w:rsidR="001A18D2">
              <w:rPr>
                <w:webHidden/>
              </w:rPr>
              <w:fldChar w:fldCharType="begin"/>
            </w:r>
            <w:r w:rsidR="001A18D2">
              <w:rPr>
                <w:webHidden/>
              </w:rPr>
              <w:instrText xml:space="preserve"> PAGEREF _Toc411414928 \h </w:instrText>
            </w:r>
            <w:r w:rsidR="001A18D2">
              <w:rPr>
                <w:webHidden/>
              </w:rPr>
            </w:r>
            <w:r w:rsidR="001A18D2">
              <w:rPr>
                <w:webHidden/>
              </w:rPr>
              <w:fldChar w:fldCharType="separate"/>
            </w:r>
            <w:r w:rsidR="0031792F">
              <w:rPr>
                <w:webHidden/>
              </w:rPr>
              <w:t>14</w:t>
            </w:r>
            <w:r w:rsidR="001A18D2">
              <w:rPr>
                <w:webHidden/>
              </w:rPr>
              <w:fldChar w:fldCharType="end"/>
            </w:r>
          </w:hyperlink>
        </w:p>
        <w:p w14:paraId="1FD76E5A" w14:textId="77777777" w:rsidR="001A18D2" w:rsidRDefault="0033191A">
          <w:pPr>
            <w:pStyle w:val="TOC1"/>
            <w:rPr>
              <w:rFonts w:asciiTheme="minorHAnsi" w:eastAsiaTheme="minorEastAsia" w:hAnsiTheme="minorHAnsi" w:cstheme="minorBidi"/>
              <w:sz w:val="22"/>
              <w:szCs w:val="22"/>
            </w:rPr>
          </w:pPr>
          <w:hyperlink w:anchor="_Toc411414929" w:history="1">
            <w:r w:rsidR="001A18D2" w:rsidRPr="007B207C">
              <w:rPr>
                <w:rStyle w:val="Hyperlink"/>
              </w:rPr>
              <w:t>Hazards (Annex E-1)</w:t>
            </w:r>
            <w:r w:rsidR="001A18D2">
              <w:rPr>
                <w:webHidden/>
              </w:rPr>
              <w:tab/>
            </w:r>
            <w:r w:rsidR="001A18D2">
              <w:rPr>
                <w:webHidden/>
              </w:rPr>
              <w:fldChar w:fldCharType="begin"/>
            </w:r>
            <w:r w:rsidR="001A18D2">
              <w:rPr>
                <w:webHidden/>
              </w:rPr>
              <w:instrText xml:space="preserve"> PAGEREF _Toc411414929 \h </w:instrText>
            </w:r>
            <w:r w:rsidR="001A18D2">
              <w:rPr>
                <w:webHidden/>
              </w:rPr>
            </w:r>
            <w:r w:rsidR="001A18D2">
              <w:rPr>
                <w:webHidden/>
              </w:rPr>
              <w:fldChar w:fldCharType="separate"/>
            </w:r>
            <w:r w:rsidR="0031792F">
              <w:rPr>
                <w:webHidden/>
              </w:rPr>
              <w:t>16</w:t>
            </w:r>
            <w:r w:rsidR="001A18D2">
              <w:rPr>
                <w:webHidden/>
              </w:rPr>
              <w:fldChar w:fldCharType="end"/>
            </w:r>
          </w:hyperlink>
        </w:p>
        <w:p w14:paraId="26B143EB" w14:textId="77777777" w:rsidR="001A18D2" w:rsidRDefault="0033191A">
          <w:pPr>
            <w:pStyle w:val="TOC2"/>
            <w:rPr>
              <w:rFonts w:asciiTheme="minorHAnsi" w:eastAsiaTheme="minorEastAsia" w:hAnsiTheme="minorHAnsi" w:cstheme="minorBidi"/>
              <w:sz w:val="22"/>
              <w:szCs w:val="22"/>
            </w:rPr>
          </w:pPr>
          <w:hyperlink w:anchor="_Toc411414930" w:history="1">
            <w:r w:rsidR="001A18D2" w:rsidRPr="007B207C">
              <w:rPr>
                <w:rStyle w:val="Hyperlink"/>
              </w:rPr>
              <w:t>E-1. THIRA/HIRA for Division</w:t>
            </w:r>
            <w:r w:rsidR="001A18D2">
              <w:rPr>
                <w:webHidden/>
              </w:rPr>
              <w:tab/>
            </w:r>
            <w:r w:rsidR="001A18D2">
              <w:rPr>
                <w:webHidden/>
              </w:rPr>
              <w:fldChar w:fldCharType="begin"/>
            </w:r>
            <w:r w:rsidR="001A18D2">
              <w:rPr>
                <w:webHidden/>
              </w:rPr>
              <w:instrText xml:space="preserve"> PAGEREF _Toc411414930 \h </w:instrText>
            </w:r>
            <w:r w:rsidR="001A18D2">
              <w:rPr>
                <w:webHidden/>
              </w:rPr>
            </w:r>
            <w:r w:rsidR="001A18D2">
              <w:rPr>
                <w:webHidden/>
              </w:rPr>
              <w:fldChar w:fldCharType="separate"/>
            </w:r>
            <w:r w:rsidR="0031792F">
              <w:rPr>
                <w:webHidden/>
              </w:rPr>
              <w:t>16</w:t>
            </w:r>
            <w:r w:rsidR="001A18D2">
              <w:rPr>
                <w:webHidden/>
              </w:rPr>
              <w:fldChar w:fldCharType="end"/>
            </w:r>
          </w:hyperlink>
        </w:p>
        <w:p w14:paraId="79876450" w14:textId="77777777" w:rsidR="001A18D2" w:rsidRDefault="0033191A">
          <w:pPr>
            <w:pStyle w:val="TOC3"/>
            <w:rPr>
              <w:rFonts w:asciiTheme="minorHAnsi" w:eastAsiaTheme="minorEastAsia" w:hAnsiTheme="minorHAnsi" w:cstheme="minorBidi"/>
              <w:sz w:val="22"/>
              <w:szCs w:val="22"/>
            </w:rPr>
          </w:pPr>
          <w:hyperlink w:anchor="_Toc411414931" w:history="1">
            <w:r w:rsidR="001A18D2" w:rsidRPr="007B207C">
              <w:rPr>
                <w:rStyle w:val="Hyperlink"/>
              </w:rPr>
              <w:t>Table 1: Annex E-1 Hazard Matrix</w:t>
            </w:r>
            <w:r w:rsidR="001A18D2">
              <w:rPr>
                <w:webHidden/>
              </w:rPr>
              <w:tab/>
            </w:r>
            <w:r w:rsidR="001A18D2">
              <w:rPr>
                <w:webHidden/>
              </w:rPr>
              <w:fldChar w:fldCharType="begin"/>
            </w:r>
            <w:r w:rsidR="001A18D2">
              <w:rPr>
                <w:webHidden/>
              </w:rPr>
              <w:instrText xml:space="preserve"> PAGEREF _Toc411414931 \h </w:instrText>
            </w:r>
            <w:r w:rsidR="001A18D2">
              <w:rPr>
                <w:webHidden/>
              </w:rPr>
            </w:r>
            <w:r w:rsidR="001A18D2">
              <w:rPr>
                <w:webHidden/>
              </w:rPr>
              <w:fldChar w:fldCharType="separate"/>
            </w:r>
            <w:r w:rsidR="0031792F">
              <w:rPr>
                <w:webHidden/>
              </w:rPr>
              <w:t>18</w:t>
            </w:r>
            <w:r w:rsidR="001A18D2">
              <w:rPr>
                <w:webHidden/>
              </w:rPr>
              <w:fldChar w:fldCharType="end"/>
            </w:r>
          </w:hyperlink>
        </w:p>
        <w:p w14:paraId="5A203803" w14:textId="77777777" w:rsidR="001A18D2" w:rsidRDefault="0033191A">
          <w:pPr>
            <w:pStyle w:val="TOC1"/>
            <w:rPr>
              <w:rFonts w:asciiTheme="minorHAnsi" w:eastAsiaTheme="minorEastAsia" w:hAnsiTheme="minorHAnsi" w:cstheme="minorBidi"/>
              <w:sz w:val="22"/>
              <w:szCs w:val="22"/>
            </w:rPr>
          </w:pPr>
          <w:hyperlink w:anchor="_Toc411414932" w:history="1">
            <w:r w:rsidR="001A18D2" w:rsidRPr="007B207C">
              <w:rPr>
                <w:rStyle w:val="Hyperlink"/>
              </w:rPr>
              <w:t>Situation and Assumptions</w:t>
            </w:r>
            <w:r w:rsidR="001A18D2">
              <w:rPr>
                <w:webHidden/>
              </w:rPr>
              <w:tab/>
            </w:r>
            <w:r w:rsidR="001A18D2">
              <w:rPr>
                <w:webHidden/>
              </w:rPr>
              <w:fldChar w:fldCharType="begin"/>
            </w:r>
            <w:r w:rsidR="001A18D2">
              <w:rPr>
                <w:webHidden/>
              </w:rPr>
              <w:instrText xml:space="preserve"> PAGEREF _Toc411414932 \h </w:instrText>
            </w:r>
            <w:r w:rsidR="001A18D2">
              <w:rPr>
                <w:webHidden/>
              </w:rPr>
            </w:r>
            <w:r w:rsidR="001A18D2">
              <w:rPr>
                <w:webHidden/>
              </w:rPr>
              <w:fldChar w:fldCharType="separate"/>
            </w:r>
            <w:r w:rsidR="0031792F">
              <w:rPr>
                <w:webHidden/>
              </w:rPr>
              <w:t>20</w:t>
            </w:r>
            <w:r w:rsidR="001A18D2">
              <w:rPr>
                <w:webHidden/>
              </w:rPr>
              <w:fldChar w:fldCharType="end"/>
            </w:r>
          </w:hyperlink>
        </w:p>
        <w:p w14:paraId="2111BB1C" w14:textId="77777777" w:rsidR="001A18D2" w:rsidRDefault="0033191A">
          <w:pPr>
            <w:pStyle w:val="TOC2"/>
            <w:tabs>
              <w:tab w:val="left" w:pos="960"/>
            </w:tabs>
            <w:rPr>
              <w:rFonts w:asciiTheme="minorHAnsi" w:eastAsiaTheme="minorEastAsia" w:hAnsiTheme="minorHAnsi" w:cstheme="minorBidi"/>
              <w:sz w:val="22"/>
              <w:szCs w:val="22"/>
            </w:rPr>
          </w:pPr>
          <w:hyperlink w:anchor="_Toc411414933" w:history="1">
            <w:r w:rsidR="001A18D2" w:rsidRPr="007B207C">
              <w:rPr>
                <w:rStyle w:val="Hyperlink"/>
              </w:rPr>
              <w:t>A.</w:t>
            </w:r>
            <w:r w:rsidR="001A18D2">
              <w:rPr>
                <w:rFonts w:asciiTheme="minorHAnsi" w:eastAsiaTheme="minorEastAsia" w:hAnsiTheme="minorHAnsi" w:cstheme="minorBidi"/>
                <w:sz w:val="22"/>
                <w:szCs w:val="22"/>
              </w:rPr>
              <w:tab/>
            </w:r>
            <w:r w:rsidR="001A18D2" w:rsidRPr="007B207C">
              <w:rPr>
                <w:rStyle w:val="Hyperlink"/>
              </w:rPr>
              <w:t>Operational Priorities</w:t>
            </w:r>
            <w:r w:rsidR="001A18D2">
              <w:rPr>
                <w:webHidden/>
              </w:rPr>
              <w:tab/>
            </w:r>
            <w:r w:rsidR="001A18D2">
              <w:rPr>
                <w:webHidden/>
              </w:rPr>
              <w:fldChar w:fldCharType="begin"/>
            </w:r>
            <w:r w:rsidR="001A18D2">
              <w:rPr>
                <w:webHidden/>
              </w:rPr>
              <w:instrText xml:space="preserve"> PAGEREF _Toc411414933 \h </w:instrText>
            </w:r>
            <w:r w:rsidR="001A18D2">
              <w:rPr>
                <w:webHidden/>
              </w:rPr>
            </w:r>
            <w:r w:rsidR="001A18D2">
              <w:rPr>
                <w:webHidden/>
              </w:rPr>
              <w:fldChar w:fldCharType="separate"/>
            </w:r>
            <w:r w:rsidR="0031792F">
              <w:rPr>
                <w:webHidden/>
              </w:rPr>
              <w:t>20</w:t>
            </w:r>
            <w:r w:rsidR="001A18D2">
              <w:rPr>
                <w:webHidden/>
              </w:rPr>
              <w:fldChar w:fldCharType="end"/>
            </w:r>
          </w:hyperlink>
        </w:p>
        <w:p w14:paraId="4043E9DA" w14:textId="77777777" w:rsidR="001A18D2" w:rsidRDefault="0033191A">
          <w:pPr>
            <w:pStyle w:val="TOC2"/>
            <w:tabs>
              <w:tab w:val="left" w:pos="960"/>
            </w:tabs>
            <w:rPr>
              <w:rFonts w:asciiTheme="minorHAnsi" w:eastAsiaTheme="minorEastAsia" w:hAnsiTheme="minorHAnsi" w:cstheme="minorBidi"/>
              <w:sz w:val="22"/>
              <w:szCs w:val="22"/>
            </w:rPr>
          </w:pPr>
          <w:hyperlink w:anchor="_Toc411414934" w:history="1">
            <w:r w:rsidR="001A18D2" w:rsidRPr="007B207C">
              <w:rPr>
                <w:rStyle w:val="Hyperlink"/>
              </w:rPr>
              <w:t>B.</w:t>
            </w:r>
            <w:r w:rsidR="001A18D2">
              <w:rPr>
                <w:rFonts w:asciiTheme="minorHAnsi" w:eastAsiaTheme="minorEastAsia" w:hAnsiTheme="minorHAnsi" w:cstheme="minorBidi"/>
                <w:sz w:val="22"/>
                <w:szCs w:val="22"/>
              </w:rPr>
              <w:tab/>
            </w:r>
            <w:r w:rsidR="001A18D2" w:rsidRPr="007B207C">
              <w:rPr>
                <w:rStyle w:val="Hyperlink"/>
              </w:rPr>
              <w:t>Risk Analysis and Vulnerability Assessment</w:t>
            </w:r>
            <w:r w:rsidR="001A18D2">
              <w:rPr>
                <w:webHidden/>
              </w:rPr>
              <w:tab/>
            </w:r>
            <w:r w:rsidR="001A18D2">
              <w:rPr>
                <w:webHidden/>
              </w:rPr>
              <w:fldChar w:fldCharType="begin"/>
            </w:r>
            <w:r w:rsidR="001A18D2">
              <w:rPr>
                <w:webHidden/>
              </w:rPr>
              <w:instrText xml:space="preserve"> PAGEREF _Toc411414934 \h </w:instrText>
            </w:r>
            <w:r w:rsidR="001A18D2">
              <w:rPr>
                <w:webHidden/>
              </w:rPr>
            </w:r>
            <w:r w:rsidR="001A18D2">
              <w:rPr>
                <w:webHidden/>
              </w:rPr>
              <w:fldChar w:fldCharType="separate"/>
            </w:r>
            <w:r w:rsidR="0031792F">
              <w:rPr>
                <w:webHidden/>
              </w:rPr>
              <w:t>20</w:t>
            </w:r>
            <w:r w:rsidR="001A18D2">
              <w:rPr>
                <w:webHidden/>
              </w:rPr>
              <w:fldChar w:fldCharType="end"/>
            </w:r>
          </w:hyperlink>
        </w:p>
        <w:p w14:paraId="086F3162" w14:textId="77777777" w:rsidR="001A18D2" w:rsidRDefault="0033191A">
          <w:pPr>
            <w:pStyle w:val="TOC3"/>
            <w:rPr>
              <w:rFonts w:asciiTheme="minorHAnsi" w:eastAsiaTheme="minorEastAsia" w:hAnsiTheme="minorHAnsi" w:cstheme="minorBidi"/>
              <w:sz w:val="22"/>
              <w:szCs w:val="22"/>
            </w:rPr>
          </w:pPr>
          <w:hyperlink w:anchor="_Toc411414935" w:history="1">
            <w:r w:rsidR="001A18D2" w:rsidRPr="007B207C">
              <w:rPr>
                <w:rStyle w:val="Hyperlink"/>
              </w:rPr>
              <w:t>Risk Analysis</w:t>
            </w:r>
            <w:r w:rsidR="001A18D2">
              <w:rPr>
                <w:webHidden/>
              </w:rPr>
              <w:tab/>
            </w:r>
            <w:r w:rsidR="001A18D2">
              <w:rPr>
                <w:webHidden/>
              </w:rPr>
              <w:fldChar w:fldCharType="begin"/>
            </w:r>
            <w:r w:rsidR="001A18D2">
              <w:rPr>
                <w:webHidden/>
              </w:rPr>
              <w:instrText xml:space="preserve"> PAGEREF _Toc411414935 \h </w:instrText>
            </w:r>
            <w:r w:rsidR="001A18D2">
              <w:rPr>
                <w:webHidden/>
              </w:rPr>
            </w:r>
            <w:r w:rsidR="001A18D2">
              <w:rPr>
                <w:webHidden/>
              </w:rPr>
              <w:fldChar w:fldCharType="separate"/>
            </w:r>
            <w:r w:rsidR="0031792F">
              <w:rPr>
                <w:webHidden/>
              </w:rPr>
              <w:t>20</w:t>
            </w:r>
            <w:r w:rsidR="001A18D2">
              <w:rPr>
                <w:webHidden/>
              </w:rPr>
              <w:fldChar w:fldCharType="end"/>
            </w:r>
          </w:hyperlink>
        </w:p>
        <w:p w14:paraId="2CC62045" w14:textId="77777777" w:rsidR="001A18D2" w:rsidRDefault="0033191A">
          <w:pPr>
            <w:pStyle w:val="TOC3"/>
            <w:rPr>
              <w:rFonts w:asciiTheme="minorHAnsi" w:eastAsiaTheme="minorEastAsia" w:hAnsiTheme="minorHAnsi" w:cstheme="minorBidi"/>
              <w:sz w:val="22"/>
              <w:szCs w:val="22"/>
            </w:rPr>
          </w:pPr>
          <w:hyperlink w:anchor="_Toc411414936" w:history="1">
            <w:r w:rsidR="001A18D2" w:rsidRPr="007B207C">
              <w:rPr>
                <w:rStyle w:val="Hyperlink"/>
              </w:rPr>
              <w:t>Vulnerability Assessment</w:t>
            </w:r>
            <w:r w:rsidR="001A18D2">
              <w:rPr>
                <w:webHidden/>
              </w:rPr>
              <w:tab/>
            </w:r>
            <w:r w:rsidR="001A18D2">
              <w:rPr>
                <w:webHidden/>
              </w:rPr>
              <w:fldChar w:fldCharType="begin"/>
            </w:r>
            <w:r w:rsidR="001A18D2">
              <w:rPr>
                <w:webHidden/>
              </w:rPr>
              <w:instrText xml:space="preserve"> PAGEREF _Toc411414936 \h </w:instrText>
            </w:r>
            <w:r w:rsidR="001A18D2">
              <w:rPr>
                <w:webHidden/>
              </w:rPr>
            </w:r>
            <w:r w:rsidR="001A18D2">
              <w:rPr>
                <w:webHidden/>
              </w:rPr>
              <w:fldChar w:fldCharType="separate"/>
            </w:r>
            <w:r w:rsidR="0031792F">
              <w:rPr>
                <w:webHidden/>
              </w:rPr>
              <w:t>20</w:t>
            </w:r>
            <w:r w:rsidR="001A18D2">
              <w:rPr>
                <w:webHidden/>
              </w:rPr>
              <w:fldChar w:fldCharType="end"/>
            </w:r>
          </w:hyperlink>
        </w:p>
        <w:p w14:paraId="47D0BC3A" w14:textId="77777777" w:rsidR="001A18D2" w:rsidRDefault="0033191A">
          <w:pPr>
            <w:pStyle w:val="TOC2"/>
            <w:tabs>
              <w:tab w:val="left" w:pos="960"/>
            </w:tabs>
            <w:rPr>
              <w:rFonts w:asciiTheme="minorHAnsi" w:eastAsiaTheme="minorEastAsia" w:hAnsiTheme="minorHAnsi" w:cstheme="minorBidi"/>
              <w:sz w:val="22"/>
              <w:szCs w:val="22"/>
            </w:rPr>
          </w:pPr>
          <w:hyperlink w:anchor="_Toc411414937" w:history="1">
            <w:r w:rsidR="001A18D2" w:rsidRPr="007B207C">
              <w:rPr>
                <w:rStyle w:val="Hyperlink"/>
              </w:rPr>
              <w:t>C.</w:t>
            </w:r>
            <w:r w:rsidR="001A18D2">
              <w:rPr>
                <w:rFonts w:asciiTheme="minorHAnsi" w:eastAsiaTheme="minorEastAsia" w:hAnsiTheme="minorHAnsi" w:cstheme="minorBidi"/>
                <w:sz w:val="22"/>
                <w:szCs w:val="22"/>
              </w:rPr>
              <w:tab/>
            </w:r>
            <w:r w:rsidR="001A18D2" w:rsidRPr="007B207C">
              <w:rPr>
                <w:rStyle w:val="Hyperlink"/>
              </w:rPr>
              <w:t>Essential Functions and Continuity Support</w:t>
            </w:r>
            <w:r w:rsidR="001A18D2">
              <w:rPr>
                <w:webHidden/>
              </w:rPr>
              <w:tab/>
            </w:r>
            <w:r w:rsidR="001A18D2">
              <w:rPr>
                <w:webHidden/>
              </w:rPr>
              <w:fldChar w:fldCharType="begin"/>
            </w:r>
            <w:r w:rsidR="001A18D2">
              <w:rPr>
                <w:webHidden/>
              </w:rPr>
              <w:instrText xml:space="preserve"> PAGEREF _Toc411414937 \h </w:instrText>
            </w:r>
            <w:r w:rsidR="001A18D2">
              <w:rPr>
                <w:webHidden/>
              </w:rPr>
            </w:r>
            <w:r w:rsidR="001A18D2">
              <w:rPr>
                <w:webHidden/>
              </w:rPr>
              <w:fldChar w:fldCharType="separate"/>
            </w:r>
            <w:r w:rsidR="0031792F">
              <w:rPr>
                <w:webHidden/>
              </w:rPr>
              <w:t>21</w:t>
            </w:r>
            <w:r w:rsidR="001A18D2">
              <w:rPr>
                <w:webHidden/>
              </w:rPr>
              <w:fldChar w:fldCharType="end"/>
            </w:r>
          </w:hyperlink>
        </w:p>
        <w:p w14:paraId="2DD1C9A6" w14:textId="77777777" w:rsidR="001A18D2" w:rsidRDefault="0033191A">
          <w:pPr>
            <w:pStyle w:val="TOC3"/>
            <w:rPr>
              <w:rFonts w:asciiTheme="minorHAnsi" w:eastAsiaTheme="minorEastAsia" w:hAnsiTheme="minorHAnsi" w:cstheme="minorBidi"/>
              <w:sz w:val="22"/>
              <w:szCs w:val="22"/>
            </w:rPr>
          </w:pPr>
          <w:hyperlink w:anchor="_Toc411414938" w:history="1">
            <w:r w:rsidR="001A18D2" w:rsidRPr="007B207C">
              <w:rPr>
                <w:rStyle w:val="Hyperlink"/>
              </w:rPr>
              <w:t>Identification of Essential Functions</w:t>
            </w:r>
            <w:r w:rsidR="001A18D2">
              <w:rPr>
                <w:webHidden/>
              </w:rPr>
              <w:tab/>
            </w:r>
            <w:r w:rsidR="001A18D2">
              <w:rPr>
                <w:webHidden/>
              </w:rPr>
              <w:fldChar w:fldCharType="begin"/>
            </w:r>
            <w:r w:rsidR="001A18D2">
              <w:rPr>
                <w:webHidden/>
              </w:rPr>
              <w:instrText xml:space="preserve"> PAGEREF _Toc411414938 \h </w:instrText>
            </w:r>
            <w:r w:rsidR="001A18D2">
              <w:rPr>
                <w:webHidden/>
              </w:rPr>
            </w:r>
            <w:r w:rsidR="001A18D2">
              <w:rPr>
                <w:webHidden/>
              </w:rPr>
              <w:fldChar w:fldCharType="separate"/>
            </w:r>
            <w:r w:rsidR="0031792F">
              <w:rPr>
                <w:webHidden/>
              </w:rPr>
              <w:t>21</w:t>
            </w:r>
            <w:r w:rsidR="001A18D2">
              <w:rPr>
                <w:webHidden/>
              </w:rPr>
              <w:fldChar w:fldCharType="end"/>
            </w:r>
          </w:hyperlink>
        </w:p>
        <w:p w14:paraId="6431B135" w14:textId="77777777" w:rsidR="001A18D2" w:rsidRDefault="0033191A">
          <w:pPr>
            <w:pStyle w:val="TOC2"/>
            <w:tabs>
              <w:tab w:val="left" w:pos="960"/>
            </w:tabs>
            <w:rPr>
              <w:rFonts w:asciiTheme="minorHAnsi" w:eastAsiaTheme="minorEastAsia" w:hAnsiTheme="minorHAnsi" w:cstheme="minorBidi"/>
              <w:sz w:val="22"/>
              <w:szCs w:val="22"/>
            </w:rPr>
          </w:pPr>
          <w:hyperlink w:anchor="_Toc411414939" w:history="1">
            <w:r w:rsidR="001A18D2" w:rsidRPr="007B207C">
              <w:rPr>
                <w:rStyle w:val="Hyperlink"/>
              </w:rPr>
              <w:t>D.</w:t>
            </w:r>
            <w:r w:rsidR="001A18D2">
              <w:rPr>
                <w:rFonts w:asciiTheme="minorHAnsi" w:eastAsiaTheme="minorEastAsia" w:hAnsiTheme="minorHAnsi" w:cstheme="minorBidi"/>
                <w:sz w:val="22"/>
                <w:szCs w:val="22"/>
              </w:rPr>
              <w:tab/>
            </w:r>
            <w:r w:rsidR="001A18D2" w:rsidRPr="007B207C">
              <w:rPr>
                <w:rStyle w:val="Hyperlink"/>
              </w:rPr>
              <w:t>Vital Records Identification</w:t>
            </w:r>
            <w:r w:rsidR="001A18D2">
              <w:rPr>
                <w:webHidden/>
              </w:rPr>
              <w:tab/>
            </w:r>
            <w:r w:rsidR="001A18D2">
              <w:rPr>
                <w:webHidden/>
              </w:rPr>
              <w:fldChar w:fldCharType="begin"/>
            </w:r>
            <w:r w:rsidR="001A18D2">
              <w:rPr>
                <w:webHidden/>
              </w:rPr>
              <w:instrText xml:space="preserve"> PAGEREF _Toc411414939 \h </w:instrText>
            </w:r>
            <w:r w:rsidR="001A18D2">
              <w:rPr>
                <w:webHidden/>
              </w:rPr>
            </w:r>
            <w:r w:rsidR="001A18D2">
              <w:rPr>
                <w:webHidden/>
              </w:rPr>
              <w:fldChar w:fldCharType="separate"/>
            </w:r>
            <w:r w:rsidR="0031792F">
              <w:rPr>
                <w:webHidden/>
              </w:rPr>
              <w:t>21</w:t>
            </w:r>
            <w:r w:rsidR="001A18D2">
              <w:rPr>
                <w:webHidden/>
              </w:rPr>
              <w:fldChar w:fldCharType="end"/>
            </w:r>
          </w:hyperlink>
        </w:p>
        <w:p w14:paraId="6168182B" w14:textId="77777777" w:rsidR="001A18D2" w:rsidRDefault="0033191A">
          <w:pPr>
            <w:pStyle w:val="TOC2"/>
            <w:tabs>
              <w:tab w:val="left" w:pos="960"/>
            </w:tabs>
            <w:rPr>
              <w:rFonts w:asciiTheme="minorHAnsi" w:eastAsiaTheme="minorEastAsia" w:hAnsiTheme="minorHAnsi" w:cstheme="minorBidi"/>
              <w:sz w:val="22"/>
              <w:szCs w:val="22"/>
            </w:rPr>
          </w:pPr>
          <w:hyperlink w:anchor="_Toc411414940" w:history="1">
            <w:r w:rsidR="001A18D2" w:rsidRPr="007B207C">
              <w:rPr>
                <w:rStyle w:val="Hyperlink"/>
              </w:rPr>
              <w:t>E.</w:t>
            </w:r>
            <w:r w:rsidR="001A18D2">
              <w:rPr>
                <w:rFonts w:asciiTheme="minorHAnsi" w:eastAsiaTheme="minorEastAsia" w:hAnsiTheme="minorHAnsi" w:cstheme="minorBidi"/>
                <w:sz w:val="22"/>
                <w:szCs w:val="22"/>
              </w:rPr>
              <w:tab/>
            </w:r>
            <w:r w:rsidR="001A18D2" w:rsidRPr="007B207C">
              <w:rPr>
                <w:rStyle w:val="Hyperlink"/>
              </w:rPr>
              <w:t>Continuity Communications</w:t>
            </w:r>
            <w:r w:rsidR="001A18D2">
              <w:rPr>
                <w:webHidden/>
              </w:rPr>
              <w:tab/>
            </w:r>
            <w:r w:rsidR="001A18D2">
              <w:rPr>
                <w:webHidden/>
              </w:rPr>
              <w:fldChar w:fldCharType="begin"/>
            </w:r>
            <w:r w:rsidR="001A18D2">
              <w:rPr>
                <w:webHidden/>
              </w:rPr>
              <w:instrText xml:space="preserve"> PAGEREF _Toc411414940 \h </w:instrText>
            </w:r>
            <w:r w:rsidR="001A18D2">
              <w:rPr>
                <w:webHidden/>
              </w:rPr>
            </w:r>
            <w:r w:rsidR="001A18D2">
              <w:rPr>
                <w:webHidden/>
              </w:rPr>
              <w:fldChar w:fldCharType="separate"/>
            </w:r>
            <w:r w:rsidR="0031792F">
              <w:rPr>
                <w:webHidden/>
              </w:rPr>
              <w:t>22</w:t>
            </w:r>
            <w:r w:rsidR="001A18D2">
              <w:rPr>
                <w:webHidden/>
              </w:rPr>
              <w:fldChar w:fldCharType="end"/>
            </w:r>
          </w:hyperlink>
        </w:p>
        <w:p w14:paraId="71740242" w14:textId="77777777" w:rsidR="001A18D2" w:rsidRDefault="0033191A">
          <w:pPr>
            <w:pStyle w:val="TOC2"/>
            <w:rPr>
              <w:rFonts w:asciiTheme="minorHAnsi" w:eastAsiaTheme="minorEastAsia" w:hAnsiTheme="minorHAnsi" w:cstheme="minorBidi"/>
              <w:sz w:val="22"/>
              <w:szCs w:val="22"/>
            </w:rPr>
          </w:pPr>
          <w:hyperlink w:anchor="_Toc411414941" w:history="1">
            <w:r w:rsidR="001A18D2" w:rsidRPr="007B207C">
              <w:rPr>
                <w:rStyle w:val="Hyperlink"/>
              </w:rPr>
              <w:t>F.</w:t>
            </w:r>
            <w:r w:rsidR="001A18D2">
              <w:rPr>
                <w:rFonts w:asciiTheme="minorHAnsi" w:eastAsiaTheme="minorEastAsia" w:hAnsiTheme="minorHAnsi" w:cstheme="minorBidi"/>
                <w:sz w:val="22"/>
                <w:szCs w:val="22"/>
              </w:rPr>
              <w:tab/>
            </w:r>
            <w:r w:rsidR="001A18D2" w:rsidRPr="007B207C">
              <w:rPr>
                <w:rStyle w:val="Hyperlink"/>
              </w:rPr>
              <w:t>Assumptions</w:t>
            </w:r>
            <w:r w:rsidR="001A18D2">
              <w:rPr>
                <w:webHidden/>
              </w:rPr>
              <w:tab/>
            </w:r>
            <w:r w:rsidR="001A18D2">
              <w:rPr>
                <w:webHidden/>
              </w:rPr>
              <w:fldChar w:fldCharType="begin"/>
            </w:r>
            <w:r w:rsidR="001A18D2">
              <w:rPr>
                <w:webHidden/>
              </w:rPr>
              <w:instrText xml:space="preserve"> PAGEREF _Toc411414941 \h </w:instrText>
            </w:r>
            <w:r w:rsidR="001A18D2">
              <w:rPr>
                <w:webHidden/>
              </w:rPr>
            </w:r>
            <w:r w:rsidR="001A18D2">
              <w:rPr>
                <w:webHidden/>
              </w:rPr>
              <w:fldChar w:fldCharType="separate"/>
            </w:r>
            <w:r w:rsidR="0031792F">
              <w:rPr>
                <w:webHidden/>
              </w:rPr>
              <w:t>22</w:t>
            </w:r>
            <w:r w:rsidR="001A18D2">
              <w:rPr>
                <w:webHidden/>
              </w:rPr>
              <w:fldChar w:fldCharType="end"/>
            </w:r>
          </w:hyperlink>
        </w:p>
        <w:p w14:paraId="0A87999D" w14:textId="77777777" w:rsidR="001A18D2" w:rsidRDefault="0033191A">
          <w:pPr>
            <w:pStyle w:val="TOC1"/>
            <w:rPr>
              <w:rFonts w:asciiTheme="minorHAnsi" w:eastAsiaTheme="minorEastAsia" w:hAnsiTheme="minorHAnsi" w:cstheme="minorBidi"/>
              <w:sz w:val="22"/>
              <w:szCs w:val="22"/>
            </w:rPr>
          </w:pPr>
          <w:hyperlink w:anchor="_Toc411414942" w:history="1">
            <w:r w:rsidR="001A18D2" w:rsidRPr="007B207C">
              <w:rPr>
                <w:rStyle w:val="Hyperlink"/>
              </w:rPr>
              <w:t>Logistics Support and Resource Requirements Necessary to Implement Plan</w:t>
            </w:r>
            <w:r w:rsidR="001A18D2">
              <w:rPr>
                <w:webHidden/>
              </w:rPr>
              <w:tab/>
            </w:r>
            <w:r w:rsidR="001A18D2">
              <w:rPr>
                <w:webHidden/>
              </w:rPr>
              <w:fldChar w:fldCharType="begin"/>
            </w:r>
            <w:r w:rsidR="001A18D2">
              <w:rPr>
                <w:webHidden/>
              </w:rPr>
              <w:instrText xml:space="preserve"> PAGEREF _Toc411414942 \h </w:instrText>
            </w:r>
            <w:r w:rsidR="001A18D2">
              <w:rPr>
                <w:webHidden/>
              </w:rPr>
            </w:r>
            <w:r w:rsidR="001A18D2">
              <w:rPr>
                <w:webHidden/>
              </w:rPr>
              <w:fldChar w:fldCharType="separate"/>
            </w:r>
            <w:r w:rsidR="0031792F">
              <w:rPr>
                <w:webHidden/>
              </w:rPr>
              <w:t>25</w:t>
            </w:r>
            <w:r w:rsidR="001A18D2">
              <w:rPr>
                <w:webHidden/>
              </w:rPr>
              <w:fldChar w:fldCharType="end"/>
            </w:r>
          </w:hyperlink>
        </w:p>
        <w:p w14:paraId="0F1CC46D" w14:textId="77777777" w:rsidR="001A18D2" w:rsidRDefault="0033191A">
          <w:pPr>
            <w:pStyle w:val="TOC2"/>
            <w:rPr>
              <w:rFonts w:asciiTheme="minorHAnsi" w:eastAsiaTheme="minorEastAsia" w:hAnsiTheme="minorHAnsi" w:cstheme="minorBidi"/>
              <w:sz w:val="22"/>
              <w:szCs w:val="22"/>
            </w:rPr>
          </w:pPr>
          <w:hyperlink w:anchor="_Toc411414943" w:history="1">
            <w:r w:rsidR="001A18D2" w:rsidRPr="007B207C">
              <w:rPr>
                <w:rStyle w:val="Hyperlink"/>
              </w:rPr>
              <w:t>Continuity Facilities</w:t>
            </w:r>
            <w:r w:rsidR="001A18D2">
              <w:rPr>
                <w:webHidden/>
              </w:rPr>
              <w:tab/>
            </w:r>
            <w:r w:rsidR="001A18D2">
              <w:rPr>
                <w:webHidden/>
              </w:rPr>
              <w:fldChar w:fldCharType="begin"/>
            </w:r>
            <w:r w:rsidR="001A18D2">
              <w:rPr>
                <w:webHidden/>
              </w:rPr>
              <w:instrText xml:space="preserve"> PAGEREF _Toc411414943 \h </w:instrText>
            </w:r>
            <w:r w:rsidR="001A18D2">
              <w:rPr>
                <w:webHidden/>
              </w:rPr>
            </w:r>
            <w:r w:rsidR="001A18D2">
              <w:rPr>
                <w:webHidden/>
              </w:rPr>
              <w:fldChar w:fldCharType="separate"/>
            </w:r>
            <w:r w:rsidR="0031792F">
              <w:rPr>
                <w:webHidden/>
              </w:rPr>
              <w:t>25</w:t>
            </w:r>
            <w:r w:rsidR="001A18D2">
              <w:rPr>
                <w:webHidden/>
              </w:rPr>
              <w:fldChar w:fldCharType="end"/>
            </w:r>
          </w:hyperlink>
        </w:p>
        <w:p w14:paraId="5DA83967" w14:textId="77777777" w:rsidR="001A18D2" w:rsidRDefault="0033191A">
          <w:pPr>
            <w:pStyle w:val="TOC3"/>
            <w:rPr>
              <w:rFonts w:asciiTheme="minorHAnsi" w:eastAsiaTheme="minorEastAsia" w:hAnsiTheme="minorHAnsi" w:cstheme="minorBidi"/>
              <w:sz w:val="22"/>
              <w:szCs w:val="22"/>
            </w:rPr>
          </w:pPr>
          <w:hyperlink w:anchor="_Toc411414944" w:history="1">
            <w:r w:rsidR="001A18D2" w:rsidRPr="007B207C">
              <w:rPr>
                <w:rStyle w:val="Hyperlink"/>
                <w:rFonts w:ascii="Cambria" w:hAnsi="Cambria"/>
              </w:rPr>
              <w:t>Continuity Facilities Identification</w:t>
            </w:r>
            <w:r w:rsidR="001A18D2">
              <w:rPr>
                <w:webHidden/>
              </w:rPr>
              <w:tab/>
            </w:r>
            <w:r w:rsidR="001A18D2">
              <w:rPr>
                <w:webHidden/>
              </w:rPr>
              <w:fldChar w:fldCharType="begin"/>
            </w:r>
            <w:r w:rsidR="001A18D2">
              <w:rPr>
                <w:webHidden/>
              </w:rPr>
              <w:instrText xml:space="preserve"> PAGEREF _Toc411414944 \h </w:instrText>
            </w:r>
            <w:r w:rsidR="001A18D2">
              <w:rPr>
                <w:webHidden/>
              </w:rPr>
            </w:r>
            <w:r w:rsidR="001A18D2">
              <w:rPr>
                <w:webHidden/>
              </w:rPr>
              <w:fldChar w:fldCharType="separate"/>
            </w:r>
            <w:r w:rsidR="0031792F">
              <w:rPr>
                <w:webHidden/>
              </w:rPr>
              <w:t>25</w:t>
            </w:r>
            <w:r w:rsidR="001A18D2">
              <w:rPr>
                <w:webHidden/>
              </w:rPr>
              <w:fldChar w:fldCharType="end"/>
            </w:r>
          </w:hyperlink>
        </w:p>
        <w:p w14:paraId="19AEF9EA" w14:textId="77777777" w:rsidR="001A18D2" w:rsidRDefault="0033191A">
          <w:pPr>
            <w:pStyle w:val="TOC2"/>
            <w:rPr>
              <w:rFonts w:asciiTheme="minorHAnsi" w:eastAsiaTheme="minorEastAsia" w:hAnsiTheme="minorHAnsi" w:cstheme="minorBidi"/>
              <w:sz w:val="22"/>
              <w:szCs w:val="22"/>
            </w:rPr>
          </w:pPr>
          <w:hyperlink w:anchor="_Toc411414945" w:history="1">
            <w:r w:rsidR="001A18D2" w:rsidRPr="007B207C">
              <w:rPr>
                <w:rStyle w:val="Hyperlink"/>
              </w:rPr>
              <w:t>Continuity Communications</w:t>
            </w:r>
            <w:r w:rsidR="001A18D2">
              <w:rPr>
                <w:webHidden/>
              </w:rPr>
              <w:tab/>
            </w:r>
            <w:r w:rsidR="001A18D2">
              <w:rPr>
                <w:webHidden/>
              </w:rPr>
              <w:fldChar w:fldCharType="begin"/>
            </w:r>
            <w:r w:rsidR="001A18D2">
              <w:rPr>
                <w:webHidden/>
              </w:rPr>
              <w:instrText xml:space="preserve"> PAGEREF _Toc411414945 \h </w:instrText>
            </w:r>
            <w:r w:rsidR="001A18D2">
              <w:rPr>
                <w:webHidden/>
              </w:rPr>
            </w:r>
            <w:r w:rsidR="001A18D2">
              <w:rPr>
                <w:webHidden/>
              </w:rPr>
              <w:fldChar w:fldCharType="separate"/>
            </w:r>
            <w:r w:rsidR="0031792F">
              <w:rPr>
                <w:webHidden/>
              </w:rPr>
              <w:t>26</w:t>
            </w:r>
            <w:r w:rsidR="001A18D2">
              <w:rPr>
                <w:webHidden/>
              </w:rPr>
              <w:fldChar w:fldCharType="end"/>
            </w:r>
          </w:hyperlink>
        </w:p>
        <w:p w14:paraId="68B64326" w14:textId="77777777" w:rsidR="001A18D2" w:rsidRDefault="0033191A">
          <w:pPr>
            <w:pStyle w:val="TOC1"/>
            <w:rPr>
              <w:rFonts w:asciiTheme="minorHAnsi" w:eastAsiaTheme="minorEastAsia" w:hAnsiTheme="minorHAnsi" w:cstheme="minorBidi"/>
              <w:sz w:val="22"/>
              <w:szCs w:val="22"/>
            </w:rPr>
          </w:pPr>
          <w:hyperlink w:anchor="_Toc411414946" w:history="1">
            <w:r w:rsidR="001A18D2" w:rsidRPr="007B207C">
              <w:rPr>
                <w:rStyle w:val="Hyperlink"/>
              </w:rPr>
              <w:t>Concept of Operations</w:t>
            </w:r>
            <w:r w:rsidR="001A18D2">
              <w:rPr>
                <w:webHidden/>
              </w:rPr>
              <w:tab/>
            </w:r>
            <w:r w:rsidR="001A18D2">
              <w:rPr>
                <w:webHidden/>
              </w:rPr>
              <w:fldChar w:fldCharType="begin"/>
            </w:r>
            <w:r w:rsidR="001A18D2">
              <w:rPr>
                <w:webHidden/>
              </w:rPr>
              <w:instrText xml:space="preserve"> PAGEREF _Toc411414946 \h </w:instrText>
            </w:r>
            <w:r w:rsidR="001A18D2">
              <w:rPr>
                <w:webHidden/>
              </w:rPr>
            </w:r>
            <w:r w:rsidR="001A18D2">
              <w:rPr>
                <w:webHidden/>
              </w:rPr>
              <w:fldChar w:fldCharType="separate"/>
            </w:r>
            <w:r w:rsidR="0031792F">
              <w:rPr>
                <w:webHidden/>
              </w:rPr>
              <w:t>27</w:t>
            </w:r>
            <w:r w:rsidR="001A18D2">
              <w:rPr>
                <w:webHidden/>
              </w:rPr>
              <w:fldChar w:fldCharType="end"/>
            </w:r>
          </w:hyperlink>
        </w:p>
        <w:p w14:paraId="333AEB09" w14:textId="77777777" w:rsidR="001A18D2" w:rsidRDefault="0033191A">
          <w:pPr>
            <w:pStyle w:val="TOC2"/>
            <w:rPr>
              <w:rFonts w:asciiTheme="minorHAnsi" w:eastAsiaTheme="minorEastAsia" w:hAnsiTheme="minorHAnsi" w:cstheme="minorBidi"/>
              <w:sz w:val="22"/>
              <w:szCs w:val="22"/>
            </w:rPr>
          </w:pPr>
          <w:hyperlink w:anchor="_Toc411414947" w:history="1">
            <w:r w:rsidR="001A18D2" w:rsidRPr="007B207C">
              <w:rPr>
                <w:rStyle w:val="Hyperlink"/>
              </w:rPr>
              <w:t>Human Capital</w:t>
            </w:r>
            <w:r w:rsidR="001A18D2">
              <w:rPr>
                <w:webHidden/>
              </w:rPr>
              <w:tab/>
            </w:r>
            <w:r w:rsidR="001A18D2">
              <w:rPr>
                <w:webHidden/>
              </w:rPr>
              <w:fldChar w:fldCharType="begin"/>
            </w:r>
            <w:r w:rsidR="001A18D2">
              <w:rPr>
                <w:webHidden/>
              </w:rPr>
              <w:instrText xml:space="preserve"> PAGEREF _Toc411414947 \h </w:instrText>
            </w:r>
            <w:r w:rsidR="001A18D2">
              <w:rPr>
                <w:webHidden/>
              </w:rPr>
            </w:r>
            <w:r w:rsidR="001A18D2">
              <w:rPr>
                <w:webHidden/>
              </w:rPr>
              <w:fldChar w:fldCharType="separate"/>
            </w:r>
            <w:r w:rsidR="0031792F">
              <w:rPr>
                <w:webHidden/>
              </w:rPr>
              <w:t>27</w:t>
            </w:r>
            <w:r w:rsidR="001A18D2">
              <w:rPr>
                <w:webHidden/>
              </w:rPr>
              <w:fldChar w:fldCharType="end"/>
            </w:r>
          </w:hyperlink>
        </w:p>
        <w:p w14:paraId="76579720" w14:textId="77777777" w:rsidR="001A18D2" w:rsidRDefault="0033191A">
          <w:pPr>
            <w:pStyle w:val="TOC3"/>
            <w:rPr>
              <w:rFonts w:asciiTheme="minorHAnsi" w:eastAsiaTheme="minorEastAsia" w:hAnsiTheme="minorHAnsi" w:cstheme="minorBidi"/>
              <w:sz w:val="22"/>
              <w:szCs w:val="22"/>
            </w:rPr>
          </w:pPr>
          <w:hyperlink w:anchor="_Toc411414948" w:history="1">
            <w:r w:rsidR="001A18D2" w:rsidRPr="007B207C">
              <w:rPr>
                <w:rStyle w:val="Hyperlink"/>
              </w:rPr>
              <w:t>Essential Personnel</w:t>
            </w:r>
            <w:r w:rsidR="001A18D2">
              <w:rPr>
                <w:webHidden/>
              </w:rPr>
              <w:tab/>
            </w:r>
            <w:r w:rsidR="001A18D2">
              <w:rPr>
                <w:webHidden/>
              </w:rPr>
              <w:fldChar w:fldCharType="begin"/>
            </w:r>
            <w:r w:rsidR="001A18D2">
              <w:rPr>
                <w:webHidden/>
              </w:rPr>
              <w:instrText xml:space="preserve"> PAGEREF _Toc411414948 \h </w:instrText>
            </w:r>
            <w:r w:rsidR="001A18D2">
              <w:rPr>
                <w:webHidden/>
              </w:rPr>
            </w:r>
            <w:r w:rsidR="001A18D2">
              <w:rPr>
                <w:webHidden/>
              </w:rPr>
              <w:fldChar w:fldCharType="separate"/>
            </w:r>
            <w:r w:rsidR="0031792F">
              <w:rPr>
                <w:webHidden/>
              </w:rPr>
              <w:t>27</w:t>
            </w:r>
            <w:r w:rsidR="001A18D2">
              <w:rPr>
                <w:webHidden/>
              </w:rPr>
              <w:fldChar w:fldCharType="end"/>
            </w:r>
          </w:hyperlink>
        </w:p>
        <w:p w14:paraId="194DA52E" w14:textId="77777777" w:rsidR="001A18D2" w:rsidRDefault="0033191A">
          <w:pPr>
            <w:pStyle w:val="TOC3"/>
            <w:rPr>
              <w:rFonts w:asciiTheme="minorHAnsi" w:eastAsiaTheme="minorEastAsia" w:hAnsiTheme="minorHAnsi" w:cstheme="minorBidi"/>
              <w:sz w:val="22"/>
              <w:szCs w:val="22"/>
            </w:rPr>
          </w:pPr>
          <w:hyperlink w:anchor="_Toc411414949" w:history="1">
            <w:r w:rsidR="001A18D2" w:rsidRPr="007B207C">
              <w:rPr>
                <w:rStyle w:val="Hyperlink"/>
              </w:rPr>
              <w:t>All Staff</w:t>
            </w:r>
            <w:r w:rsidR="001A18D2">
              <w:rPr>
                <w:webHidden/>
              </w:rPr>
              <w:tab/>
            </w:r>
            <w:r w:rsidR="001A18D2">
              <w:rPr>
                <w:webHidden/>
              </w:rPr>
              <w:fldChar w:fldCharType="begin"/>
            </w:r>
            <w:r w:rsidR="001A18D2">
              <w:rPr>
                <w:webHidden/>
              </w:rPr>
              <w:instrText xml:space="preserve"> PAGEREF _Toc411414949 \h </w:instrText>
            </w:r>
            <w:r w:rsidR="001A18D2">
              <w:rPr>
                <w:webHidden/>
              </w:rPr>
            </w:r>
            <w:r w:rsidR="001A18D2">
              <w:rPr>
                <w:webHidden/>
              </w:rPr>
              <w:fldChar w:fldCharType="separate"/>
            </w:r>
            <w:r w:rsidR="0031792F">
              <w:rPr>
                <w:webHidden/>
              </w:rPr>
              <w:t>27</w:t>
            </w:r>
            <w:r w:rsidR="001A18D2">
              <w:rPr>
                <w:webHidden/>
              </w:rPr>
              <w:fldChar w:fldCharType="end"/>
            </w:r>
          </w:hyperlink>
        </w:p>
        <w:p w14:paraId="52C6A79B" w14:textId="77777777" w:rsidR="001A18D2" w:rsidRDefault="0033191A">
          <w:pPr>
            <w:pStyle w:val="TOC3"/>
            <w:rPr>
              <w:rFonts w:asciiTheme="minorHAnsi" w:eastAsiaTheme="minorEastAsia" w:hAnsiTheme="minorHAnsi" w:cstheme="minorBidi"/>
              <w:sz w:val="22"/>
              <w:szCs w:val="22"/>
            </w:rPr>
          </w:pPr>
          <w:hyperlink w:anchor="_Toc411414950" w:history="1">
            <w:r w:rsidR="001A18D2" w:rsidRPr="007B207C">
              <w:rPr>
                <w:rStyle w:val="Hyperlink"/>
              </w:rPr>
              <w:t>Human Capital Considerations</w:t>
            </w:r>
            <w:r w:rsidR="001A18D2">
              <w:rPr>
                <w:webHidden/>
              </w:rPr>
              <w:tab/>
            </w:r>
            <w:r w:rsidR="001A18D2">
              <w:rPr>
                <w:webHidden/>
              </w:rPr>
              <w:fldChar w:fldCharType="begin"/>
            </w:r>
            <w:r w:rsidR="001A18D2">
              <w:rPr>
                <w:webHidden/>
              </w:rPr>
              <w:instrText xml:space="preserve"> PAGEREF _Toc411414950 \h </w:instrText>
            </w:r>
            <w:r w:rsidR="001A18D2">
              <w:rPr>
                <w:webHidden/>
              </w:rPr>
            </w:r>
            <w:r w:rsidR="001A18D2">
              <w:rPr>
                <w:webHidden/>
              </w:rPr>
              <w:fldChar w:fldCharType="separate"/>
            </w:r>
            <w:r w:rsidR="0031792F">
              <w:rPr>
                <w:webHidden/>
              </w:rPr>
              <w:t>28</w:t>
            </w:r>
            <w:r w:rsidR="001A18D2">
              <w:rPr>
                <w:webHidden/>
              </w:rPr>
              <w:fldChar w:fldCharType="end"/>
            </w:r>
          </w:hyperlink>
        </w:p>
        <w:p w14:paraId="2A18D39B" w14:textId="77777777" w:rsidR="001A18D2" w:rsidRDefault="0033191A">
          <w:pPr>
            <w:pStyle w:val="TOC2"/>
            <w:rPr>
              <w:rFonts w:asciiTheme="minorHAnsi" w:eastAsiaTheme="minorEastAsia" w:hAnsiTheme="minorHAnsi" w:cstheme="minorBidi"/>
              <w:sz w:val="22"/>
              <w:szCs w:val="22"/>
            </w:rPr>
          </w:pPr>
          <w:hyperlink w:anchor="_Toc411414951" w:history="1">
            <w:r w:rsidR="001A18D2" w:rsidRPr="007B207C">
              <w:rPr>
                <w:rStyle w:val="Hyperlink"/>
              </w:rPr>
              <w:t>Operations</w:t>
            </w:r>
            <w:r w:rsidR="001A18D2">
              <w:rPr>
                <w:webHidden/>
              </w:rPr>
              <w:tab/>
            </w:r>
            <w:r w:rsidR="001A18D2">
              <w:rPr>
                <w:webHidden/>
              </w:rPr>
              <w:fldChar w:fldCharType="begin"/>
            </w:r>
            <w:r w:rsidR="001A18D2">
              <w:rPr>
                <w:webHidden/>
              </w:rPr>
              <w:instrText xml:space="preserve"> PAGEREF _Toc411414951 \h </w:instrText>
            </w:r>
            <w:r w:rsidR="001A18D2">
              <w:rPr>
                <w:webHidden/>
              </w:rPr>
            </w:r>
            <w:r w:rsidR="001A18D2">
              <w:rPr>
                <w:webHidden/>
              </w:rPr>
              <w:fldChar w:fldCharType="separate"/>
            </w:r>
            <w:r w:rsidR="0031792F">
              <w:rPr>
                <w:webHidden/>
              </w:rPr>
              <w:t>29</w:t>
            </w:r>
            <w:r w:rsidR="001A18D2">
              <w:rPr>
                <w:webHidden/>
              </w:rPr>
              <w:fldChar w:fldCharType="end"/>
            </w:r>
          </w:hyperlink>
        </w:p>
        <w:p w14:paraId="157AA32C" w14:textId="77777777" w:rsidR="001A18D2" w:rsidRDefault="0033191A">
          <w:pPr>
            <w:pStyle w:val="TOC2"/>
            <w:rPr>
              <w:rFonts w:asciiTheme="minorHAnsi" w:eastAsiaTheme="minorEastAsia" w:hAnsiTheme="minorHAnsi" w:cstheme="minorBidi"/>
              <w:sz w:val="22"/>
              <w:szCs w:val="22"/>
            </w:rPr>
          </w:pPr>
          <w:hyperlink w:anchor="_Toc411414952" w:history="1">
            <w:r w:rsidR="001A18D2" w:rsidRPr="007B207C">
              <w:rPr>
                <w:rStyle w:val="Hyperlink"/>
              </w:rPr>
              <w:t>Table 2: Hazard vs. Relocation Matrix</w:t>
            </w:r>
            <w:r w:rsidR="001A18D2">
              <w:rPr>
                <w:webHidden/>
              </w:rPr>
              <w:tab/>
            </w:r>
            <w:r w:rsidR="001A18D2">
              <w:rPr>
                <w:webHidden/>
              </w:rPr>
              <w:fldChar w:fldCharType="begin"/>
            </w:r>
            <w:r w:rsidR="001A18D2">
              <w:rPr>
                <w:webHidden/>
              </w:rPr>
              <w:instrText xml:space="preserve"> PAGEREF _Toc411414952 \h </w:instrText>
            </w:r>
            <w:r w:rsidR="001A18D2">
              <w:rPr>
                <w:webHidden/>
              </w:rPr>
            </w:r>
            <w:r w:rsidR="001A18D2">
              <w:rPr>
                <w:webHidden/>
              </w:rPr>
              <w:fldChar w:fldCharType="separate"/>
            </w:r>
            <w:r w:rsidR="0031792F">
              <w:rPr>
                <w:webHidden/>
              </w:rPr>
              <w:t>29</w:t>
            </w:r>
            <w:r w:rsidR="001A18D2">
              <w:rPr>
                <w:webHidden/>
              </w:rPr>
              <w:fldChar w:fldCharType="end"/>
            </w:r>
          </w:hyperlink>
        </w:p>
        <w:p w14:paraId="1CD29BDD" w14:textId="77777777" w:rsidR="001A18D2" w:rsidRDefault="0033191A">
          <w:pPr>
            <w:pStyle w:val="TOC3"/>
            <w:rPr>
              <w:rFonts w:asciiTheme="minorHAnsi" w:eastAsiaTheme="minorEastAsia" w:hAnsiTheme="minorHAnsi" w:cstheme="minorBidi"/>
              <w:sz w:val="22"/>
              <w:szCs w:val="22"/>
            </w:rPr>
          </w:pPr>
          <w:hyperlink w:anchor="_Toc411414953" w:history="1">
            <w:r w:rsidR="001A18D2" w:rsidRPr="007B207C">
              <w:rPr>
                <w:rStyle w:val="Hyperlink"/>
                <w:rFonts w:ascii="Cambria" w:eastAsia="Times New Roman" w:hAnsi="Cambria"/>
              </w:rPr>
              <w:t>Cyber-Terrorism</w:t>
            </w:r>
            <w:r w:rsidR="001A18D2">
              <w:rPr>
                <w:webHidden/>
              </w:rPr>
              <w:tab/>
            </w:r>
            <w:r w:rsidR="001A18D2">
              <w:rPr>
                <w:webHidden/>
              </w:rPr>
              <w:fldChar w:fldCharType="begin"/>
            </w:r>
            <w:r w:rsidR="001A18D2">
              <w:rPr>
                <w:webHidden/>
              </w:rPr>
              <w:instrText xml:space="preserve"> PAGEREF _Toc411414953 \h </w:instrText>
            </w:r>
            <w:r w:rsidR="001A18D2">
              <w:rPr>
                <w:webHidden/>
              </w:rPr>
            </w:r>
            <w:r w:rsidR="001A18D2">
              <w:rPr>
                <w:webHidden/>
              </w:rPr>
              <w:fldChar w:fldCharType="separate"/>
            </w:r>
            <w:r w:rsidR="0031792F">
              <w:rPr>
                <w:webHidden/>
              </w:rPr>
              <w:t>29</w:t>
            </w:r>
            <w:r w:rsidR="001A18D2">
              <w:rPr>
                <w:webHidden/>
              </w:rPr>
              <w:fldChar w:fldCharType="end"/>
            </w:r>
          </w:hyperlink>
        </w:p>
        <w:p w14:paraId="56B22EB2" w14:textId="77777777" w:rsidR="001A18D2" w:rsidRDefault="0033191A">
          <w:pPr>
            <w:pStyle w:val="TOC2"/>
            <w:rPr>
              <w:rFonts w:asciiTheme="minorHAnsi" w:eastAsiaTheme="minorEastAsia" w:hAnsiTheme="minorHAnsi" w:cstheme="minorBidi"/>
              <w:sz w:val="22"/>
              <w:szCs w:val="22"/>
            </w:rPr>
          </w:pPr>
          <w:hyperlink w:anchor="_Toc411414954" w:history="1">
            <w:r w:rsidR="001A18D2" w:rsidRPr="007B207C">
              <w:rPr>
                <w:rStyle w:val="Hyperlink"/>
              </w:rPr>
              <w:t>Phase I: Activation and Relocation</w:t>
            </w:r>
            <w:r w:rsidR="001A18D2">
              <w:rPr>
                <w:webHidden/>
              </w:rPr>
              <w:tab/>
            </w:r>
            <w:r w:rsidR="001A18D2">
              <w:rPr>
                <w:webHidden/>
              </w:rPr>
              <w:fldChar w:fldCharType="begin"/>
            </w:r>
            <w:r w:rsidR="001A18D2">
              <w:rPr>
                <w:webHidden/>
              </w:rPr>
              <w:instrText xml:space="preserve"> PAGEREF _Toc411414954 \h </w:instrText>
            </w:r>
            <w:r w:rsidR="001A18D2">
              <w:rPr>
                <w:webHidden/>
              </w:rPr>
            </w:r>
            <w:r w:rsidR="001A18D2">
              <w:rPr>
                <w:webHidden/>
              </w:rPr>
              <w:fldChar w:fldCharType="separate"/>
            </w:r>
            <w:r w:rsidR="0031792F">
              <w:rPr>
                <w:webHidden/>
              </w:rPr>
              <w:t>30</w:t>
            </w:r>
            <w:r w:rsidR="001A18D2">
              <w:rPr>
                <w:webHidden/>
              </w:rPr>
              <w:fldChar w:fldCharType="end"/>
            </w:r>
          </w:hyperlink>
        </w:p>
        <w:p w14:paraId="0CB65276" w14:textId="77777777" w:rsidR="001A18D2" w:rsidRDefault="0033191A">
          <w:pPr>
            <w:pStyle w:val="TOC3"/>
            <w:rPr>
              <w:rFonts w:asciiTheme="minorHAnsi" w:eastAsiaTheme="minorEastAsia" w:hAnsiTheme="minorHAnsi" w:cstheme="minorBidi"/>
              <w:sz w:val="22"/>
              <w:szCs w:val="22"/>
            </w:rPr>
          </w:pPr>
          <w:hyperlink w:anchor="_Toc411414955" w:history="1">
            <w:r w:rsidR="001A18D2" w:rsidRPr="007B207C">
              <w:rPr>
                <w:rStyle w:val="Hyperlink"/>
                <w:rFonts w:ascii="Cambria" w:hAnsi="Cambria"/>
                <w:lang w:eastAsia="ja-JP"/>
              </w:rPr>
              <w:t>Decision Process</w:t>
            </w:r>
            <w:r w:rsidR="001A18D2">
              <w:rPr>
                <w:webHidden/>
              </w:rPr>
              <w:tab/>
            </w:r>
            <w:r w:rsidR="001A18D2">
              <w:rPr>
                <w:webHidden/>
              </w:rPr>
              <w:fldChar w:fldCharType="begin"/>
            </w:r>
            <w:r w:rsidR="001A18D2">
              <w:rPr>
                <w:webHidden/>
              </w:rPr>
              <w:instrText xml:space="preserve"> PAGEREF _Toc411414955 \h </w:instrText>
            </w:r>
            <w:r w:rsidR="001A18D2">
              <w:rPr>
                <w:webHidden/>
              </w:rPr>
            </w:r>
            <w:r w:rsidR="001A18D2">
              <w:rPr>
                <w:webHidden/>
              </w:rPr>
              <w:fldChar w:fldCharType="separate"/>
            </w:r>
            <w:r w:rsidR="0031792F">
              <w:rPr>
                <w:webHidden/>
              </w:rPr>
              <w:t>30</w:t>
            </w:r>
            <w:r w:rsidR="001A18D2">
              <w:rPr>
                <w:webHidden/>
              </w:rPr>
              <w:fldChar w:fldCharType="end"/>
            </w:r>
          </w:hyperlink>
        </w:p>
        <w:p w14:paraId="49862CA4" w14:textId="77777777" w:rsidR="001A18D2" w:rsidRDefault="0033191A">
          <w:pPr>
            <w:pStyle w:val="TOC3"/>
            <w:rPr>
              <w:rFonts w:asciiTheme="minorHAnsi" w:eastAsiaTheme="minorEastAsia" w:hAnsiTheme="minorHAnsi" w:cstheme="minorBidi"/>
              <w:sz w:val="22"/>
              <w:szCs w:val="22"/>
            </w:rPr>
          </w:pPr>
          <w:hyperlink w:anchor="_Toc411414956" w:history="1">
            <w:r w:rsidR="001A18D2" w:rsidRPr="007B207C">
              <w:rPr>
                <w:rStyle w:val="Hyperlink"/>
              </w:rPr>
              <w:t>Table 3: Decision Matrix</w:t>
            </w:r>
            <w:r w:rsidR="001A18D2">
              <w:rPr>
                <w:webHidden/>
              </w:rPr>
              <w:tab/>
            </w:r>
            <w:r w:rsidR="001A18D2">
              <w:rPr>
                <w:webHidden/>
              </w:rPr>
              <w:fldChar w:fldCharType="begin"/>
            </w:r>
            <w:r w:rsidR="001A18D2">
              <w:rPr>
                <w:webHidden/>
              </w:rPr>
              <w:instrText xml:space="preserve"> PAGEREF _Toc411414956 \h </w:instrText>
            </w:r>
            <w:r w:rsidR="001A18D2">
              <w:rPr>
                <w:webHidden/>
              </w:rPr>
            </w:r>
            <w:r w:rsidR="001A18D2">
              <w:rPr>
                <w:webHidden/>
              </w:rPr>
              <w:fldChar w:fldCharType="separate"/>
            </w:r>
            <w:r w:rsidR="0031792F">
              <w:rPr>
                <w:webHidden/>
              </w:rPr>
              <w:t>31</w:t>
            </w:r>
            <w:r w:rsidR="001A18D2">
              <w:rPr>
                <w:webHidden/>
              </w:rPr>
              <w:fldChar w:fldCharType="end"/>
            </w:r>
          </w:hyperlink>
        </w:p>
        <w:p w14:paraId="3B6B7D20" w14:textId="77777777" w:rsidR="001A18D2" w:rsidRDefault="0033191A">
          <w:pPr>
            <w:pStyle w:val="TOC3"/>
            <w:rPr>
              <w:rFonts w:asciiTheme="minorHAnsi" w:eastAsiaTheme="minorEastAsia" w:hAnsiTheme="minorHAnsi" w:cstheme="minorBidi"/>
              <w:sz w:val="22"/>
              <w:szCs w:val="22"/>
            </w:rPr>
          </w:pPr>
          <w:hyperlink w:anchor="_Toc411414957" w:history="1">
            <w:r w:rsidR="001A18D2" w:rsidRPr="007B207C">
              <w:rPr>
                <w:rStyle w:val="Hyperlink"/>
                <w:rFonts w:ascii="Cambria" w:hAnsi="Cambria"/>
              </w:rPr>
              <w:t>Activation Procedures During Working/Duty Hours.</w:t>
            </w:r>
            <w:r w:rsidR="001A18D2">
              <w:rPr>
                <w:webHidden/>
              </w:rPr>
              <w:tab/>
            </w:r>
            <w:r w:rsidR="001A18D2">
              <w:rPr>
                <w:webHidden/>
              </w:rPr>
              <w:fldChar w:fldCharType="begin"/>
            </w:r>
            <w:r w:rsidR="001A18D2">
              <w:rPr>
                <w:webHidden/>
              </w:rPr>
              <w:instrText xml:space="preserve"> PAGEREF _Toc411414957 \h </w:instrText>
            </w:r>
            <w:r w:rsidR="001A18D2">
              <w:rPr>
                <w:webHidden/>
              </w:rPr>
            </w:r>
            <w:r w:rsidR="001A18D2">
              <w:rPr>
                <w:webHidden/>
              </w:rPr>
              <w:fldChar w:fldCharType="separate"/>
            </w:r>
            <w:r w:rsidR="0031792F">
              <w:rPr>
                <w:webHidden/>
              </w:rPr>
              <w:t>31</w:t>
            </w:r>
            <w:r w:rsidR="001A18D2">
              <w:rPr>
                <w:webHidden/>
              </w:rPr>
              <w:fldChar w:fldCharType="end"/>
            </w:r>
          </w:hyperlink>
        </w:p>
        <w:p w14:paraId="25ABFD88" w14:textId="77777777" w:rsidR="001A18D2" w:rsidRDefault="0033191A">
          <w:pPr>
            <w:pStyle w:val="TOC3"/>
            <w:rPr>
              <w:rFonts w:asciiTheme="minorHAnsi" w:eastAsiaTheme="minorEastAsia" w:hAnsiTheme="minorHAnsi" w:cstheme="minorBidi"/>
              <w:sz w:val="22"/>
              <w:szCs w:val="22"/>
            </w:rPr>
          </w:pPr>
          <w:hyperlink w:anchor="_Toc411414958" w:history="1">
            <w:r w:rsidR="001A18D2" w:rsidRPr="007B207C">
              <w:rPr>
                <w:rStyle w:val="Hyperlink"/>
                <w:rFonts w:ascii="Cambria" w:hAnsi="Cambria"/>
              </w:rPr>
              <w:t>Activation Procedures During Non-Duty Hours</w:t>
            </w:r>
            <w:r w:rsidR="001A18D2">
              <w:rPr>
                <w:webHidden/>
              </w:rPr>
              <w:tab/>
            </w:r>
            <w:r w:rsidR="001A18D2">
              <w:rPr>
                <w:webHidden/>
              </w:rPr>
              <w:fldChar w:fldCharType="begin"/>
            </w:r>
            <w:r w:rsidR="001A18D2">
              <w:rPr>
                <w:webHidden/>
              </w:rPr>
              <w:instrText xml:space="preserve"> PAGEREF _Toc411414958 \h </w:instrText>
            </w:r>
            <w:r w:rsidR="001A18D2">
              <w:rPr>
                <w:webHidden/>
              </w:rPr>
            </w:r>
            <w:r w:rsidR="001A18D2">
              <w:rPr>
                <w:webHidden/>
              </w:rPr>
              <w:fldChar w:fldCharType="separate"/>
            </w:r>
            <w:r w:rsidR="0031792F">
              <w:rPr>
                <w:webHidden/>
              </w:rPr>
              <w:t>33</w:t>
            </w:r>
            <w:r w:rsidR="001A18D2">
              <w:rPr>
                <w:webHidden/>
              </w:rPr>
              <w:fldChar w:fldCharType="end"/>
            </w:r>
          </w:hyperlink>
        </w:p>
        <w:p w14:paraId="522A1A21" w14:textId="77777777" w:rsidR="001A18D2" w:rsidRDefault="0033191A">
          <w:pPr>
            <w:pStyle w:val="TOC2"/>
            <w:rPr>
              <w:rFonts w:asciiTheme="minorHAnsi" w:eastAsiaTheme="minorEastAsia" w:hAnsiTheme="minorHAnsi" w:cstheme="minorBidi"/>
              <w:sz w:val="22"/>
              <w:szCs w:val="22"/>
            </w:rPr>
          </w:pPr>
          <w:hyperlink w:anchor="_Toc411414959" w:history="1">
            <w:r w:rsidR="001A18D2" w:rsidRPr="007B207C">
              <w:rPr>
                <w:rStyle w:val="Hyperlink"/>
              </w:rPr>
              <w:t>Figure 2: COOP Activation Decision Chart – Non-Duty Hours</w:t>
            </w:r>
            <w:r w:rsidR="001A18D2">
              <w:rPr>
                <w:webHidden/>
              </w:rPr>
              <w:tab/>
            </w:r>
            <w:r w:rsidR="001A18D2">
              <w:rPr>
                <w:webHidden/>
              </w:rPr>
              <w:fldChar w:fldCharType="begin"/>
            </w:r>
            <w:r w:rsidR="001A18D2">
              <w:rPr>
                <w:webHidden/>
              </w:rPr>
              <w:instrText xml:space="preserve"> PAGEREF _Toc411414959 \h </w:instrText>
            </w:r>
            <w:r w:rsidR="001A18D2">
              <w:rPr>
                <w:webHidden/>
              </w:rPr>
            </w:r>
            <w:r w:rsidR="001A18D2">
              <w:rPr>
                <w:webHidden/>
              </w:rPr>
              <w:fldChar w:fldCharType="separate"/>
            </w:r>
            <w:r w:rsidR="0031792F">
              <w:rPr>
                <w:webHidden/>
              </w:rPr>
              <w:t>34</w:t>
            </w:r>
            <w:r w:rsidR="001A18D2">
              <w:rPr>
                <w:webHidden/>
              </w:rPr>
              <w:fldChar w:fldCharType="end"/>
            </w:r>
          </w:hyperlink>
        </w:p>
        <w:p w14:paraId="34394805" w14:textId="77777777" w:rsidR="001A18D2" w:rsidRDefault="0033191A">
          <w:pPr>
            <w:pStyle w:val="TOC3"/>
            <w:rPr>
              <w:rFonts w:asciiTheme="minorHAnsi" w:eastAsiaTheme="minorEastAsia" w:hAnsiTheme="minorHAnsi" w:cstheme="minorBidi"/>
              <w:sz w:val="22"/>
              <w:szCs w:val="22"/>
            </w:rPr>
          </w:pPr>
          <w:hyperlink w:anchor="_Toc411414960" w:history="1">
            <w:r w:rsidR="001A18D2" w:rsidRPr="007B207C">
              <w:rPr>
                <w:rStyle w:val="Hyperlink"/>
                <w:rFonts w:ascii="Cambria" w:hAnsi="Cambria"/>
              </w:rPr>
              <w:t>Alert and Notification Procedures</w:t>
            </w:r>
            <w:r w:rsidR="001A18D2">
              <w:rPr>
                <w:webHidden/>
              </w:rPr>
              <w:tab/>
            </w:r>
            <w:r w:rsidR="001A18D2">
              <w:rPr>
                <w:webHidden/>
              </w:rPr>
              <w:fldChar w:fldCharType="begin"/>
            </w:r>
            <w:r w:rsidR="001A18D2">
              <w:rPr>
                <w:webHidden/>
              </w:rPr>
              <w:instrText xml:space="preserve"> PAGEREF _Toc411414960 \h </w:instrText>
            </w:r>
            <w:r w:rsidR="001A18D2">
              <w:rPr>
                <w:webHidden/>
              </w:rPr>
            </w:r>
            <w:r w:rsidR="001A18D2">
              <w:rPr>
                <w:webHidden/>
              </w:rPr>
              <w:fldChar w:fldCharType="separate"/>
            </w:r>
            <w:r w:rsidR="0031792F">
              <w:rPr>
                <w:webHidden/>
              </w:rPr>
              <w:t>35</w:t>
            </w:r>
            <w:r w:rsidR="001A18D2">
              <w:rPr>
                <w:webHidden/>
              </w:rPr>
              <w:fldChar w:fldCharType="end"/>
            </w:r>
          </w:hyperlink>
        </w:p>
        <w:p w14:paraId="148CAE1A" w14:textId="77777777" w:rsidR="001A18D2" w:rsidRDefault="0033191A">
          <w:pPr>
            <w:pStyle w:val="TOC2"/>
            <w:rPr>
              <w:rFonts w:asciiTheme="minorHAnsi" w:eastAsiaTheme="minorEastAsia" w:hAnsiTheme="minorHAnsi" w:cstheme="minorBidi"/>
              <w:sz w:val="22"/>
              <w:szCs w:val="22"/>
            </w:rPr>
          </w:pPr>
          <w:hyperlink w:anchor="_Toc411414961" w:history="1">
            <w:r w:rsidR="001A18D2" w:rsidRPr="007B207C">
              <w:rPr>
                <w:rStyle w:val="Hyperlink"/>
              </w:rPr>
              <w:t>Direction and Control</w:t>
            </w:r>
            <w:r w:rsidR="001A18D2">
              <w:rPr>
                <w:webHidden/>
              </w:rPr>
              <w:tab/>
            </w:r>
            <w:r w:rsidR="001A18D2">
              <w:rPr>
                <w:webHidden/>
              </w:rPr>
              <w:fldChar w:fldCharType="begin"/>
            </w:r>
            <w:r w:rsidR="001A18D2">
              <w:rPr>
                <w:webHidden/>
              </w:rPr>
              <w:instrText xml:space="preserve"> PAGEREF _Toc411414961 \h </w:instrText>
            </w:r>
            <w:r w:rsidR="001A18D2">
              <w:rPr>
                <w:webHidden/>
              </w:rPr>
            </w:r>
            <w:r w:rsidR="001A18D2">
              <w:rPr>
                <w:webHidden/>
              </w:rPr>
              <w:fldChar w:fldCharType="separate"/>
            </w:r>
            <w:r w:rsidR="0031792F">
              <w:rPr>
                <w:webHidden/>
              </w:rPr>
              <w:t>37</w:t>
            </w:r>
            <w:r w:rsidR="001A18D2">
              <w:rPr>
                <w:webHidden/>
              </w:rPr>
              <w:fldChar w:fldCharType="end"/>
            </w:r>
          </w:hyperlink>
        </w:p>
        <w:p w14:paraId="73FFDD74" w14:textId="77777777" w:rsidR="001A18D2" w:rsidRDefault="0033191A">
          <w:pPr>
            <w:pStyle w:val="TOC3"/>
            <w:rPr>
              <w:rFonts w:asciiTheme="minorHAnsi" w:eastAsiaTheme="minorEastAsia" w:hAnsiTheme="minorHAnsi" w:cstheme="minorBidi"/>
              <w:sz w:val="22"/>
              <w:szCs w:val="22"/>
            </w:rPr>
          </w:pPr>
          <w:hyperlink w:anchor="_Toc411414962" w:history="1">
            <w:r w:rsidR="001A18D2" w:rsidRPr="007B207C">
              <w:rPr>
                <w:rStyle w:val="Hyperlink"/>
                <w:rFonts w:ascii="Cambria" w:hAnsi="Cambria"/>
              </w:rPr>
              <w:t>Lines of Succession</w:t>
            </w:r>
            <w:r w:rsidR="001A18D2">
              <w:rPr>
                <w:webHidden/>
              </w:rPr>
              <w:tab/>
            </w:r>
            <w:r w:rsidR="001A18D2">
              <w:rPr>
                <w:webHidden/>
              </w:rPr>
              <w:fldChar w:fldCharType="begin"/>
            </w:r>
            <w:r w:rsidR="001A18D2">
              <w:rPr>
                <w:webHidden/>
              </w:rPr>
              <w:instrText xml:space="preserve"> PAGEREF _Toc411414962 \h </w:instrText>
            </w:r>
            <w:r w:rsidR="001A18D2">
              <w:rPr>
                <w:webHidden/>
              </w:rPr>
            </w:r>
            <w:r w:rsidR="001A18D2">
              <w:rPr>
                <w:webHidden/>
              </w:rPr>
              <w:fldChar w:fldCharType="separate"/>
            </w:r>
            <w:r w:rsidR="0031792F">
              <w:rPr>
                <w:webHidden/>
              </w:rPr>
              <w:t>37</w:t>
            </w:r>
            <w:r w:rsidR="001A18D2">
              <w:rPr>
                <w:webHidden/>
              </w:rPr>
              <w:fldChar w:fldCharType="end"/>
            </w:r>
          </w:hyperlink>
        </w:p>
        <w:p w14:paraId="39DFAC51" w14:textId="77777777" w:rsidR="001A18D2" w:rsidRDefault="0033191A">
          <w:pPr>
            <w:pStyle w:val="TOC2"/>
            <w:rPr>
              <w:rFonts w:asciiTheme="minorHAnsi" w:eastAsiaTheme="minorEastAsia" w:hAnsiTheme="minorHAnsi" w:cstheme="minorBidi"/>
              <w:sz w:val="22"/>
              <w:szCs w:val="22"/>
            </w:rPr>
          </w:pPr>
          <w:hyperlink w:anchor="_Toc411414963" w:history="1">
            <w:r w:rsidR="001A18D2" w:rsidRPr="007B207C">
              <w:rPr>
                <w:rStyle w:val="Hyperlink"/>
              </w:rPr>
              <w:t>Phase II: Continuity Operations</w:t>
            </w:r>
            <w:r w:rsidR="001A18D2">
              <w:rPr>
                <w:webHidden/>
              </w:rPr>
              <w:tab/>
            </w:r>
            <w:r w:rsidR="001A18D2">
              <w:rPr>
                <w:webHidden/>
              </w:rPr>
              <w:fldChar w:fldCharType="begin"/>
            </w:r>
            <w:r w:rsidR="001A18D2">
              <w:rPr>
                <w:webHidden/>
              </w:rPr>
              <w:instrText xml:space="preserve"> PAGEREF _Toc411414963 \h </w:instrText>
            </w:r>
            <w:r w:rsidR="001A18D2">
              <w:rPr>
                <w:webHidden/>
              </w:rPr>
            </w:r>
            <w:r w:rsidR="001A18D2">
              <w:rPr>
                <w:webHidden/>
              </w:rPr>
              <w:fldChar w:fldCharType="separate"/>
            </w:r>
            <w:r w:rsidR="0031792F">
              <w:rPr>
                <w:webHidden/>
              </w:rPr>
              <w:t>39</w:t>
            </w:r>
            <w:r w:rsidR="001A18D2">
              <w:rPr>
                <w:webHidden/>
              </w:rPr>
              <w:fldChar w:fldCharType="end"/>
            </w:r>
          </w:hyperlink>
        </w:p>
        <w:p w14:paraId="54E27EF5" w14:textId="77777777" w:rsidR="001A18D2" w:rsidRDefault="0033191A">
          <w:pPr>
            <w:pStyle w:val="TOC2"/>
            <w:rPr>
              <w:rFonts w:asciiTheme="minorHAnsi" w:eastAsiaTheme="minorEastAsia" w:hAnsiTheme="minorHAnsi" w:cstheme="minorBidi"/>
              <w:sz w:val="22"/>
              <w:szCs w:val="22"/>
            </w:rPr>
          </w:pPr>
          <w:hyperlink w:anchor="_Toc411414964" w:history="1">
            <w:r w:rsidR="001A18D2" w:rsidRPr="007B207C">
              <w:rPr>
                <w:rStyle w:val="Hyperlink"/>
              </w:rPr>
              <w:t>Phase III: Reconstitution</w:t>
            </w:r>
            <w:r w:rsidR="001A18D2">
              <w:rPr>
                <w:webHidden/>
              </w:rPr>
              <w:tab/>
            </w:r>
            <w:r w:rsidR="001A18D2">
              <w:rPr>
                <w:webHidden/>
              </w:rPr>
              <w:fldChar w:fldCharType="begin"/>
            </w:r>
            <w:r w:rsidR="001A18D2">
              <w:rPr>
                <w:webHidden/>
              </w:rPr>
              <w:instrText xml:space="preserve"> PAGEREF _Toc411414964 \h </w:instrText>
            </w:r>
            <w:r w:rsidR="001A18D2">
              <w:rPr>
                <w:webHidden/>
              </w:rPr>
            </w:r>
            <w:r w:rsidR="001A18D2">
              <w:rPr>
                <w:webHidden/>
              </w:rPr>
              <w:fldChar w:fldCharType="separate"/>
            </w:r>
            <w:r w:rsidR="0031792F">
              <w:rPr>
                <w:webHidden/>
              </w:rPr>
              <w:t>41</w:t>
            </w:r>
            <w:r w:rsidR="001A18D2">
              <w:rPr>
                <w:webHidden/>
              </w:rPr>
              <w:fldChar w:fldCharType="end"/>
            </w:r>
          </w:hyperlink>
        </w:p>
        <w:p w14:paraId="102D6D8D" w14:textId="77777777" w:rsidR="001A18D2" w:rsidRDefault="0033191A">
          <w:pPr>
            <w:pStyle w:val="TOC3"/>
            <w:rPr>
              <w:rFonts w:asciiTheme="minorHAnsi" w:eastAsiaTheme="minorEastAsia" w:hAnsiTheme="minorHAnsi" w:cstheme="minorBidi"/>
              <w:sz w:val="22"/>
              <w:szCs w:val="22"/>
            </w:rPr>
          </w:pPr>
          <w:hyperlink w:anchor="_Toc411414965" w:history="1">
            <w:r w:rsidR="001A18D2" w:rsidRPr="007B207C">
              <w:rPr>
                <w:rStyle w:val="Hyperlink"/>
                <w:rFonts w:ascii="Cambria" w:hAnsi="Cambria"/>
              </w:rPr>
              <w:t>Implementation</w:t>
            </w:r>
            <w:r w:rsidR="001A18D2">
              <w:rPr>
                <w:webHidden/>
              </w:rPr>
              <w:tab/>
            </w:r>
            <w:r w:rsidR="001A18D2">
              <w:rPr>
                <w:webHidden/>
              </w:rPr>
              <w:fldChar w:fldCharType="begin"/>
            </w:r>
            <w:r w:rsidR="001A18D2">
              <w:rPr>
                <w:webHidden/>
              </w:rPr>
              <w:instrText xml:space="preserve"> PAGEREF _Toc411414965 \h </w:instrText>
            </w:r>
            <w:r w:rsidR="001A18D2">
              <w:rPr>
                <w:webHidden/>
              </w:rPr>
            </w:r>
            <w:r w:rsidR="001A18D2">
              <w:rPr>
                <w:webHidden/>
              </w:rPr>
              <w:fldChar w:fldCharType="separate"/>
            </w:r>
            <w:r w:rsidR="0031792F">
              <w:rPr>
                <w:webHidden/>
              </w:rPr>
              <w:t>41</w:t>
            </w:r>
            <w:r w:rsidR="001A18D2">
              <w:rPr>
                <w:webHidden/>
              </w:rPr>
              <w:fldChar w:fldCharType="end"/>
            </w:r>
          </w:hyperlink>
        </w:p>
        <w:p w14:paraId="39D066F5" w14:textId="77777777" w:rsidR="001A18D2" w:rsidRDefault="0033191A">
          <w:pPr>
            <w:pStyle w:val="TOC2"/>
            <w:rPr>
              <w:rFonts w:asciiTheme="minorHAnsi" w:eastAsiaTheme="minorEastAsia" w:hAnsiTheme="minorHAnsi" w:cstheme="minorBidi"/>
              <w:sz w:val="22"/>
              <w:szCs w:val="22"/>
            </w:rPr>
          </w:pPr>
          <w:hyperlink w:anchor="_Toc411414966" w:history="1">
            <w:r w:rsidR="001A18D2" w:rsidRPr="007B207C">
              <w:rPr>
                <w:rStyle w:val="Hyperlink"/>
              </w:rPr>
              <w:t>Figure 3: Reconstitution Flow Chart</w:t>
            </w:r>
            <w:r w:rsidR="001A18D2">
              <w:rPr>
                <w:webHidden/>
              </w:rPr>
              <w:tab/>
            </w:r>
            <w:r w:rsidR="001A18D2">
              <w:rPr>
                <w:webHidden/>
              </w:rPr>
              <w:fldChar w:fldCharType="begin"/>
            </w:r>
            <w:r w:rsidR="001A18D2">
              <w:rPr>
                <w:webHidden/>
              </w:rPr>
              <w:instrText xml:space="preserve"> PAGEREF _Toc411414966 \h </w:instrText>
            </w:r>
            <w:r w:rsidR="001A18D2">
              <w:rPr>
                <w:webHidden/>
              </w:rPr>
            </w:r>
            <w:r w:rsidR="001A18D2">
              <w:rPr>
                <w:webHidden/>
              </w:rPr>
              <w:fldChar w:fldCharType="separate"/>
            </w:r>
            <w:r w:rsidR="0031792F">
              <w:rPr>
                <w:webHidden/>
              </w:rPr>
              <w:t>42</w:t>
            </w:r>
            <w:r w:rsidR="001A18D2">
              <w:rPr>
                <w:webHidden/>
              </w:rPr>
              <w:fldChar w:fldCharType="end"/>
            </w:r>
          </w:hyperlink>
        </w:p>
        <w:p w14:paraId="0B0A8958" w14:textId="77777777" w:rsidR="001A18D2" w:rsidRDefault="0033191A">
          <w:pPr>
            <w:pStyle w:val="TOC3"/>
            <w:rPr>
              <w:rFonts w:asciiTheme="minorHAnsi" w:eastAsiaTheme="minorEastAsia" w:hAnsiTheme="minorHAnsi" w:cstheme="minorBidi"/>
              <w:sz w:val="22"/>
              <w:szCs w:val="22"/>
            </w:rPr>
          </w:pPr>
          <w:hyperlink w:anchor="_Toc411414967" w:history="1">
            <w:r w:rsidR="001A18D2" w:rsidRPr="007B207C">
              <w:rPr>
                <w:rStyle w:val="Hyperlink"/>
              </w:rPr>
              <w:t>Relocation to the Original Facility</w:t>
            </w:r>
            <w:r w:rsidR="001A18D2">
              <w:rPr>
                <w:webHidden/>
              </w:rPr>
              <w:tab/>
            </w:r>
            <w:r w:rsidR="001A18D2">
              <w:rPr>
                <w:webHidden/>
              </w:rPr>
              <w:fldChar w:fldCharType="begin"/>
            </w:r>
            <w:r w:rsidR="001A18D2">
              <w:rPr>
                <w:webHidden/>
              </w:rPr>
              <w:instrText xml:space="preserve"> PAGEREF _Toc411414967 \h </w:instrText>
            </w:r>
            <w:r w:rsidR="001A18D2">
              <w:rPr>
                <w:webHidden/>
              </w:rPr>
            </w:r>
            <w:r w:rsidR="001A18D2">
              <w:rPr>
                <w:webHidden/>
              </w:rPr>
              <w:fldChar w:fldCharType="separate"/>
            </w:r>
            <w:r w:rsidR="0031792F">
              <w:rPr>
                <w:webHidden/>
              </w:rPr>
              <w:t>43</w:t>
            </w:r>
            <w:r w:rsidR="001A18D2">
              <w:rPr>
                <w:webHidden/>
              </w:rPr>
              <w:fldChar w:fldCharType="end"/>
            </w:r>
          </w:hyperlink>
        </w:p>
        <w:p w14:paraId="2E439B42" w14:textId="77777777" w:rsidR="001A18D2" w:rsidRDefault="0033191A">
          <w:pPr>
            <w:pStyle w:val="TOC3"/>
            <w:rPr>
              <w:rFonts w:asciiTheme="minorHAnsi" w:eastAsiaTheme="minorEastAsia" w:hAnsiTheme="minorHAnsi" w:cstheme="minorBidi"/>
              <w:sz w:val="22"/>
              <w:szCs w:val="22"/>
            </w:rPr>
          </w:pPr>
          <w:hyperlink w:anchor="_Toc411414968" w:history="1">
            <w:r w:rsidR="001A18D2" w:rsidRPr="007B207C">
              <w:rPr>
                <w:rStyle w:val="Hyperlink"/>
                <w:rFonts w:ascii="Cambria" w:hAnsi="Cambria"/>
              </w:rPr>
              <w:t>Relocation to a New Facility</w:t>
            </w:r>
            <w:r w:rsidR="001A18D2">
              <w:rPr>
                <w:webHidden/>
              </w:rPr>
              <w:tab/>
            </w:r>
            <w:r w:rsidR="001A18D2">
              <w:rPr>
                <w:webHidden/>
              </w:rPr>
              <w:fldChar w:fldCharType="begin"/>
            </w:r>
            <w:r w:rsidR="001A18D2">
              <w:rPr>
                <w:webHidden/>
              </w:rPr>
              <w:instrText xml:space="preserve"> PAGEREF _Toc411414968 \h </w:instrText>
            </w:r>
            <w:r w:rsidR="001A18D2">
              <w:rPr>
                <w:webHidden/>
              </w:rPr>
            </w:r>
            <w:r w:rsidR="001A18D2">
              <w:rPr>
                <w:webHidden/>
              </w:rPr>
              <w:fldChar w:fldCharType="separate"/>
            </w:r>
            <w:r w:rsidR="0031792F">
              <w:rPr>
                <w:webHidden/>
              </w:rPr>
              <w:t>43</w:t>
            </w:r>
            <w:r w:rsidR="001A18D2">
              <w:rPr>
                <w:webHidden/>
              </w:rPr>
              <w:fldChar w:fldCharType="end"/>
            </w:r>
          </w:hyperlink>
        </w:p>
        <w:p w14:paraId="72A805D8" w14:textId="77777777" w:rsidR="001A18D2" w:rsidRDefault="0033191A">
          <w:pPr>
            <w:pStyle w:val="TOC2"/>
            <w:rPr>
              <w:rFonts w:asciiTheme="minorHAnsi" w:eastAsiaTheme="minorEastAsia" w:hAnsiTheme="minorHAnsi" w:cstheme="minorBidi"/>
              <w:sz w:val="22"/>
              <w:szCs w:val="22"/>
            </w:rPr>
          </w:pPr>
          <w:hyperlink w:anchor="_Toc411414969" w:history="1">
            <w:r w:rsidR="001A18D2" w:rsidRPr="007B207C">
              <w:rPr>
                <w:rStyle w:val="Hyperlink"/>
              </w:rPr>
              <w:t>Multi-Year Strategy and Program Management</w:t>
            </w:r>
            <w:r w:rsidR="001A18D2">
              <w:rPr>
                <w:webHidden/>
              </w:rPr>
              <w:tab/>
            </w:r>
            <w:r w:rsidR="001A18D2">
              <w:rPr>
                <w:webHidden/>
              </w:rPr>
              <w:fldChar w:fldCharType="begin"/>
            </w:r>
            <w:r w:rsidR="001A18D2">
              <w:rPr>
                <w:webHidden/>
              </w:rPr>
              <w:instrText xml:space="preserve"> PAGEREF _Toc411414969 \h </w:instrText>
            </w:r>
            <w:r w:rsidR="001A18D2">
              <w:rPr>
                <w:webHidden/>
              </w:rPr>
            </w:r>
            <w:r w:rsidR="001A18D2">
              <w:rPr>
                <w:webHidden/>
              </w:rPr>
              <w:fldChar w:fldCharType="separate"/>
            </w:r>
            <w:r w:rsidR="0031792F">
              <w:rPr>
                <w:webHidden/>
              </w:rPr>
              <w:t>44</w:t>
            </w:r>
            <w:r w:rsidR="001A18D2">
              <w:rPr>
                <w:webHidden/>
              </w:rPr>
              <w:fldChar w:fldCharType="end"/>
            </w:r>
          </w:hyperlink>
        </w:p>
        <w:p w14:paraId="32F52BA0" w14:textId="77777777" w:rsidR="001A18D2" w:rsidRDefault="0033191A">
          <w:pPr>
            <w:pStyle w:val="TOC1"/>
            <w:rPr>
              <w:rFonts w:asciiTheme="minorHAnsi" w:eastAsiaTheme="minorEastAsia" w:hAnsiTheme="minorHAnsi" w:cstheme="minorBidi"/>
              <w:sz w:val="22"/>
              <w:szCs w:val="22"/>
            </w:rPr>
          </w:pPr>
          <w:hyperlink w:anchor="_Toc411414970" w:history="1">
            <w:r w:rsidR="001A18D2" w:rsidRPr="007B207C">
              <w:rPr>
                <w:rStyle w:val="Hyperlink"/>
              </w:rPr>
              <w:t>Plan Maintenance</w:t>
            </w:r>
            <w:r w:rsidR="001A18D2">
              <w:rPr>
                <w:webHidden/>
              </w:rPr>
              <w:tab/>
            </w:r>
            <w:r w:rsidR="001A18D2">
              <w:rPr>
                <w:webHidden/>
              </w:rPr>
              <w:fldChar w:fldCharType="begin"/>
            </w:r>
            <w:r w:rsidR="001A18D2">
              <w:rPr>
                <w:webHidden/>
              </w:rPr>
              <w:instrText xml:space="preserve"> PAGEREF _Toc411414970 \h </w:instrText>
            </w:r>
            <w:r w:rsidR="001A18D2">
              <w:rPr>
                <w:webHidden/>
              </w:rPr>
            </w:r>
            <w:r w:rsidR="001A18D2">
              <w:rPr>
                <w:webHidden/>
              </w:rPr>
              <w:fldChar w:fldCharType="separate"/>
            </w:r>
            <w:r w:rsidR="0031792F">
              <w:rPr>
                <w:webHidden/>
              </w:rPr>
              <w:t>46</w:t>
            </w:r>
            <w:r w:rsidR="001A18D2">
              <w:rPr>
                <w:webHidden/>
              </w:rPr>
              <w:fldChar w:fldCharType="end"/>
            </w:r>
          </w:hyperlink>
        </w:p>
        <w:p w14:paraId="02977238" w14:textId="77777777" w:rsidR="001A18D2" w:rsidRDefault="0033191A">
          <w:pPr>
            <w:pStyle w:val="TOC2"/>
            <w:tabs>
              <w:tab w:val="left" w:pos="960"/>
            </w:tabs>
            <w:rPr>
              <w:rFonts w:asciiTheme="minorHAnsi" w:eastAsiaTheme="minorEastAsia" w:hAnsiTheme="minorHAnsi" w:cstheme="minorBidi"/>
              <w:sz w:val="22"/>
              <w:szCs w:val="22"/>
            </w:rPr>
          </w:pPr>
          <w:hyperlink w:anchor="_Toc411414971" w:history="1">
            <w:r w:rsidR="001A18D2" w:rsidRPr="007B207C">
              <w:rPr>
                <w:rStyle w:val="Hyperlink"/>
                <w:rFonts w:eastAsia="Times New Roman"/>
              </w:rPr>
              <w:t>A.</w:t>
            </w:r>
            <w:r w:rsidR="001A18D2">
              <w:rPr>
                <w:rFonts w:asciiTheme="minorHAnsi" w:eastAsiaTheme="minorEastAsia" w:hAnsiTheme="minorHAnsi" w:cstheme="minorBidi"/>
                <w:sz w:val="22"/>
                <w:szCs w:val="22"/>
              </w:rPr>
              <w:tab/>
            </w:r>
            <w:r w:rsidR="001A18D2" w:rsidRPr="007B207C">
              <w:rPr>
                <w:rStyle w:val="Hyperlink"/>
              </w:rPr>
              <w:t>Review Process</w:t>
            </w:r>
            <w:r w:rsidR="001A18D2">
              <w:rPr>
                <w:webHidden/>
              </w:rPr>
              <w:tab/>
            </w:r>
            <w:r w:rsidR="001A18D2">
              <w:rPr>
                <w:webHidden/>
              </w:rPr>
              <w:fldChar w:fldCharType="begin"/>
            </w:r>
            <w:r w:rsidR="001A18D2">
              <w:rPr>
                <w:webHidden/>
              </w:rPr>
              <w:instrText xml:space="preserve"> PAGEREF _Toc411414971 \h </w:instrText>
            </w:r>
            <w:r w:rsidR="001A18D2">
              <w:rPr>
                <w:webHidden/>
              </w:rPr>
            </w:r>
            <w:r w:rsidR="001A18D2">
              <w:rPr>
                <w:webHidden/>
              </w:rPr>
              <w:fldChar w:fldCharType="separate"/>
            </w:r>
            <w:r w:rsidR="0031792F">
              <w:rPr>
                <w:webHidden/>
              </w:rPr>
              <w:t>46</w:t>
            </w:r>
            <w:r w:rsidR="001A18D2">
              <w:rPr>
                <w:webHidden/>
              </w:rPr>
              <w:fldChar w:fldCharType="end"/>
            </w:r>
          </w:hyperlink>
        </w:p>
        <w:p w14:paraId="070580B3" w14:textId="77777777" w:rsidR="001A18D2" w:rsidRDefault="0033191A">
          <w:pPr>
            <w:pStyle w:val="TOC2"/>
            <w:tabs>
              <w:tab w:val="left" w:pos="960"/>
            </w:tabs>
            <w:rPr>
              <w:rFonts w:asciiTheme="minorHAnsi" w:eastAsiaTheme="minorEastAsia" w:hAnsiTheme="minorHAnsi" w:cstheme="minorBidi"/>
              <w:sz w:val="22"/>
              <w:szCs w:val="22"/>
            </w:rPr>
          </w:pPr>
          <w:hyperlink w:anchor="_Toc411414972" w:history="1">
            <w:r w:rsidR="001A18D2" w:rsidRPr="007B207C">
              <w:rPr>
                <w:rStyle w:val="Hyperlink"/>
                <w:rFonts w:eastAsia="Times New Roman"/>
              </w:rPr>
              <w:t>B.</w:t>
            </w:r>
            <w:r w:rsidR="001A18D2">
              <w:rPr>
                <w:rFonts w:asciiTheme="minorHAnsi" w:eastAsiaTheme="minorEastAsia" w:hAnsiTheme="minorHAnsi" w:cstheme="minorBidi"/>
                <w:sz w:val="22"/>
                <w:szCs w:val="22"/>
              </w:rPr>
              <w:tab/>
            </w:r>
            <w:r w:rsidR="001A18D2" w:rsidRPr="007B207C">
              <w:rPr>
                <w:rStyle w:val="Hyperlink"/>
              </w:rPr>
              <w:t>Update Process</w:t>
            </w:r>
            <w:r w:rsidR="001A18D2">
              <w:rPr>
                <w:webHidden/>
              </w:rPr>
              <w:tab/>
            </w:r>
            <w:r w:rsidR="001A18D2">
              <w:rPr>
                <w:webHidden/>
              </w:rPr>
              <w:fldChar w:fldCharType="begin"/>
            </w:r>
            <w:r w:rsidR="001A18D2">
              <w:rPr>
                <w:webHidden/>
              </w:rPr>
              <w:instrText xml:space="preserve"> PAGEREF _Toc411414972 \h </w:instrText>
            </w:r>
            <w:r w:rsidR="001A18D2">
              <w:rPr>
                <w:webHidden/>
              </w:rPr>
            </w:r>
            <w:r w:rsidR="001A18D2">
              <w:rPr>
                <w:webHidden/>
              </w:rPr>
              <w:fldChar w:fldCharType="separate"/>
            </w:r>
            <w:r w:rsidR="0031792F">
              <w:rPr>
                <w:webHidden/>
              </w:rPr>
              <w:t>46</w:t>
            </w:r>
            <w:r w:rsidR="001A18D2">
              <w:rPr>
                <w:webHidden/>
              </w:rPr>
              <w:fldChar w:fldCharType="end"/>
            </w:r>
          </w:hyperlink>
        </w:p>
        <w:p w14:paraId="792708E6" w14:textId="77777777" w:rsidR="001A18D2" w:rsidRDefault="0033191A">
          <w:pPr>
            <w:pStyle w:val="TOC3"/>
            <w:rPr>
              <w:rFonts w:asciiTheme="minorHAnsi" w:eastAsiaTheme="minorEastAsia" w:hAnsiTheme="minorHAnsi" w:cstheme="minorBidi"/>
              <w:sz w:val="22"/>
              <w:szCs w:val="22"/>
            </w:rPr>
          </w:pPr>
          <w:hyperlink w:anchor="_Toc411414973" w:history="1">
            <w:r w:rsidR="001A18D2" w:rsidRPr="007B207C">
              <w:rPr>
                <w:rStyle w:val="Hyperlink"/>
              </w:rPr>
              <w:t>Table 4: Activity Tasks</w:t>
            </w:r>
            <w:r w:rsidR="001A18D2">
              <w:rPr>
                <w:webHidden/>
              </w:rPr>
              <w:tab/>
            </w:r>
            <w:r w:rsidR="001A18D2">
              <w:rPr>
                <w:webHidden/>
              </w:rPr>
              <w:fldChar w:fldCharType="begin"/>
            </w:r>
            <w:r w:rsidR="001A18D2">
              <w:rPr>
                <w:webHidden/>
              </w:rPr>
              <w:instrText xml:space="preserve"> PAGEREF _Toc411414973 \h </w:instrText>
            </w:r>
            <w:r w:rsidR="001A18D2">
              <w:rPr>
                <w:webHidden/>
              </w:rPr>
            </w:r>
            <w:r w:rsidR="001A18D2">
              <w:rPr>
                <w:webHidden/>
              </w:rPr>
              <w:fldChar w:fldCharType="separate"/>
            </w:r>
            <w:r w:rsidR="0031792F">
              <w:rPr>
                <w:webHidden/>
              </w:rPr>
              <w:t>46</w:t>
            </w:r>
            <w:r w:rsidR="001A18D2">
              <w:rPr>
                <w:webHidden/>
              </w:rPr>
              <w:fldChar w:fldCharType="end"/>
            </w:r>
          </w:hyperlink>
        </w:p>
        <w:p w14:paraId="698D6763" w14:textId="77777777" w:rsidR="001A18D2" w:rsidRDefault="0033191A">
          <w:pPr>
            <w:pStyle w:val="TOC1"/>
            <w:rPr>
              <w:rFonts w:asciiTheme="minorHAnsi" w:eastAsiaTheme="minorEastAsia" w:hAnsiTheme="minorHAnsi" w:cstheme="minorBidi"/>
              <w:sz w:val="22"/>
              <w:szCs w:val="22"/>
            </w:rPr>
          </w:pPr>
          <w:hyperlink w:anchor="_Toc411414974" w:history="1">
            <w:r w:rsidR="001A18D2" w:rsidRPr="007B207C">
              <w:rPr>
                <w:rStyle w:val="Hyperlink"/>
              </w:rPr>
              <w:t>Annexes</w:t>
            </w:r>
            <w:r w:rsidR="001A18D2">
              <w:rPr>
                <w:webHidden/>
              </w:rPr>
              <w:tab/>
            </w:r>
            <w:r w:rsidR="001A18D2">
              <w:rPr>
                <w:webHidden/>
              </w:rPr>
              <w:fldChar w:fldCharType="begin"/>
            </w:r>
            <w:r w:rsidR="001A18D2">
              <w:rPr>
                <w:webHidden/>
              </w:rPr>
              <w:instrText xml:space="preserve"> PAGEREF _Toc411414974 \h </w:instrText>
            </w:r>
            <w:r w:rsidR="001A18D2">
              <w:rPr>
                <w:webHidden/>
              </w:rPr>
            </w:r>
            <w:r w:rsidR="001A18D2">
              <w:rPr>
                <w:webHidden/>
              </w:rPr>
              <w:fldChar w:fldCharType="separate"/>
            </w:r>
            <w:r w:rsidR="0031792F">
              <w:rPr>
                <w:webHidden/>
              </w:rPr>
              <w:t>49</w:t>
            </w:r>
            <w:r w:rsidR="001A18D2">
              <w:rPr>
                <w:webHidden/>
              </w:rPr>
              <w:fldChar w:fldCharType="end"/>
            </w:r>
          </w:hyperlink>
        </w:p>
        <w:p w14:paraId="70C43E04" w14:textId="77777777" w:rsidR="001A18D2" w:rsidRDefault="0033191A">
          <w:pPr>
            <w:pStyle w:val="TOC2"/>
            <w:rPr>
              <w:rFonts w:asciiTheme="minorHAnsi" w:eastAsiaTheme="minorEastAsia" w:hAnsiTheme="minorHAnsi" w:cstheme="minorBidi"/>
              <w:sz w:val="22"/>
              <w:szCs w:val="22"/>
            </w:rPr>
          </w:pPr>
          <w:hyperlink w:anchor="_Toc411414975" w:history="1">
            <w:r w:rsidR="001A18D2" w:rsidRPr="007B207C">
              <w:rPr>
                <w:rStyle w:val="Hyperlink"/>
              </w:rPr>
              <w:t>Annex A:  Mission Essential Functions</w:t>
            </w:r>
            <w:r w:rsidR="001A18D2">
              <w:rPr>
                <w:webHidden/>
              </w:rPr>
              <w:tab/>
            </w:r>
            <w:r w:rsidR="001A18D2">
              <w:rPr>
                <w:webHidden/>
              </w:rPr>
              <w:fldChar w:fldCharType="begin"/>
            </w:r>
            <w:r w:rsidR="001A18D2">
              <w:rPr>
                <w:webHidden/>
              </w:rPr>
              <w:instrText xml:space="preserve"> PAGEREF _Toc411414975 \h </w:instrText>
            </w:r>
            <w:r w:rsidR="001A18D2">
              <w:rPr>
                <w:webHidden/>
              </w:rPr>
            </w:r>
            <w:r w:rsidR="001A18D2">
              <w:rPr>
                <w:webHidden/>
              </w:rPr>
              <w:fldChar w:fldCharType="separate"/>
            </w:r>
            <w:r w:rsidR="0031792F">
              <w:rPr>
                <w:webHidden/>
              </w:rPr>
              <w:t>51</w:t>
            </w:r>
            <w:r w:rsidR="001A18D2">
              <w:rPr>
                <w:webHidden/>
              </w:rPr>
              <w:fldChar w:fldCharType="end"/>
            </w:r>
          </w:hyperlink>
        </w:p>
        <w:p w14:paraId="338C25BA" w14:textId="77777777" w:rsidR="001A18D2" w:rsidRDefault="0033191A">
          <w:pPr>
            <w:pStyle w:val="TOC2"/>
            <w:rPr>
              <w:rFonts w:asciiTheme="minorHAnsi" w:eastAsiaTheme="minorEastAsia" w:hAnsiTheme="minorHAnsi" w:cstheme="minorBidi"/>
              <w:sz w:val="22"/>
              <w:szCs w:val="22"/>
            </w:rPr>
          </w:pPr>
          <w:hyperlink w:anchor="_Toc411414976" w:history="1">
            <w:r w:rsidR="001A18D2" w:rsidRPr="007B207C">
              <w:rPr>
                <w:rStyle w:val="Hyperlink"/>
              </w:rPr>
              <w:t>Annex B: Vital Records</w:t>
            </w:r>
            <w:r w:rsidR="001A18D2">
              <w:rPr>
                <w:webHidden/>
              </w:rPr>
              <w:tab/>
            </w:r>
            <w:r w:rsidR="001A18D2">
              <w:rPr>
                <w:webHidden/>
              </w:rPr>
              <w:fldChar w:fldCharType="begin"/>
            </w:r>
            <w:r w:rsidR="001A18D2">
              <w:rPr>
                <w:webHidden/>
              </w:rPr>
              <w:instrText xml:space="preserve"> PAGEREF _Toc411414976 \h </w:instrText>
            </w:r>
            <w:r w:rsidR="001A18D2">
              <w:rPr>
                <w:webHidden/>
              </w:rPr>
            </w:r>
            <w:r w:rsidR="001A18D2">
              <w:rPr>
                <w:webHidden/>
              </w:rPr>
              <w:fldChar w:fldCharType="separate"/>
            </w:r>
            <w:r w:rsidR="0031792F">
              <w:rPr>
                <w:webHidden/>
              </w:rPr>
              <w:t>55</w:t>
            </w:r>
            <w:r w:rsidR="001A18D2">
              <w:rPr>
                <w:webHidden/>
              </w:rPr>
              <w:fldChar w:fldCharType="end"/>
            </w:r>
          </w:hyperlink>
        </w:p>
        <w:p w14:paraId="2290173B" w14:textId="77777777" w:rsidR="001A18D2" w:rsidRDefault="0033191A">
          <w:pPr>
            <w:pStyle w:val="TOC3"/>
            <w:rPr>
              <w:rFonts w:asciiTheme="minorHAnsi" w:eastAsiaTheme="minorEastAsia" w:hAnsiTheme="minorHAnsi" w:cstheme="minorBidi"/>
              <w:sz w:val="22"/>
              <w:szCs w:val="22"/>
            </w:rPr>
          </w:pPr>
          <w:hyperlink w:anchor="_Toc411414977" w:history="1">
            <w:r w:rsidR="001A18D2" w:rsidRPr="007B207C">
              <w:rPr>
                <w:rStyle w:val="Hyperlink"/>
                <w:rFonts w:ascii="Cambria" w:hAnsi="Cambria"/>
              </w:rPr>
              <w:t>Table 5: Vital Files, Records, and Databases</w:t>
            </w:r>
            <w:r w:rsidR="001A18D2">
              <w:rPr>
                <w:webHidden/>
              </w:rPr>
              <w:tab/>
            </w:r>
            <w:r w:rsidR="001A18D2">
              <w:rPr>
                <w:webHidden/>
              </w:rPr>
              <w:fldChar w:fldCharType="begin"/>
            </w:r>
            <w:r w:rsidR="001A18D2">
              <w:rPr>
                <w:webHidden/>
              </w:rPr>
              <w:instrText xml:space="preserve"> PAGEREF _Toc411414977 \h </w:instrText>
            </w:r>
            <w:r w:rsidR="001A18D2">
              <w:rPr>
                <w:webHidden/>
              </w:rPr>
            </w:r>
            <w:r w:rsidR="001A18D2">
              <w:rPr>
                <w:webHidden/>
              </w:rPr>
              <w:fldChar w:fldCharType="separate"/>
            </w:r>
            <w:r w:rsidR="0031792F">
              <w:rPr>
                <w:webHidden/>
              </w:rPr>
              <w:t>55</w:t>
            </w:r>
            <w:r w:rsidR="001A18D2">
              <w:rPr>
                <w:webHidden/>
              </w:rPr>
              <w:fldChar w:fldCharType="end"/>
            </w:r>
          </w:hyperlink>
        </w:p>
        <w:p w14:paraId="0CD7F0ED" w14:textId="77777777" w:rsidR="001A18D2" w:rsidRDefault="0033191A">
          <w:pPr>
            <w:pStyle w:val="TOC2"/>
            <w:rPr>
              <w:rFonts w:asciiTheme="minorHAnsi" w:eastAsiaTheme="minorEastAsia" w:hAnsiTheme="minorHAnsi" w:cstheme="minorBidi"/>
              <w:sz w:val="22"/>
              <w:szCs w:val="22"/>
            </w:rPr>
          </w:pPr>
          <w:hyperlink w:anchor="_Toc411414978" w:history="1">
            <w:r w:rsidR="001A18D2" w:rsidRPr="007B207C">
              <w:rPr>
                <w:rStyle w:val="Hyperlink"/>
              </w:rPr>
              <w:t>Annex C: COOP Decision Matrix</w:t>
            </w:r>
            <w:r w:rsidR="001A18D2">
              <w:rPr>
                <w:webHidden/>
              </w:rPr>
              <w:tab/>
            </w:r>
            <w:r w:rsidR="001A18D2">
              <w:rPr>
                <w:webHidden/>
              </w:rPr>
              <w:fldChar w:fldCharType="begin"/>
            </w:r>
            <w:r w:rsidR="001A18D2">
              <w:rPr>
                <w:webHidden/>
              </w:rPr>
              <w:instrText xml:space="preserve"> PAGEREF _Toc411414978 \h </w:instrText>
            </w:r>
            <w:r w:rsidR="001A18D2">
              <w:rPr>
                <w:webHidden/>
              </w:rPr>
            </w:r>
            <w:r w:rsidR="001A18D2">
              <w:rPr>
                <w:webHidden/>
              </w:rPr>
              <w:fldChar w:fldCharType="separate"/>
            </w:r>
            <w:r w:rsidR="0031792F">
              <w:rPr>
                <w:webHidden/>
              </w:rPr>
              <w:t>56</w:t>
            </w:r>
            <w:r w:rsidR="001A18D2">
              <w:rPr>
                <w:webHidden/>
              </w:rPr>
              <w:fldChar w:fldCharType="end"/>
            </w:r>
          </w:hyperlink>
        </w:p>
        <w:p w14:paraId="53427A4E" w14:textId="77777777" w:rsidR="001A18D2" w:rsidRDefault="0033191A">
          <w:pPr>
            <w:pStyle w:val="TOC3"/>
            <w:rPr>
              <w:rFonts w:asciiTheme="minorHAnsi" w:eastAsiaTheme="minorEastAsia" w:hAnsiTheme="minorHAnsi" w:cstheme="minorBidi"/>
              <w:sz w:val="22"/>
              <w:szCs w:val="22"/>
            </w:rPr>
          </w:pPr>
          <w:hyperlink w:anchor="_Toc411414979" w:history="1">
            <w:r w:rsidR="001A18D2" w:rsidRPr="007B207C">
              <w:rPr>
                <w:rStyle w:val="Hyperlink"/>
                <w:rFonts w:ascii="Cambria" w:hAnsi="Cambria"/>
              </w:rPr>
              <w:t>Figure 4: COOP Decision Matrix</w:t>
            </w:r>
            <w:r w:rsidR="001A18D2">
              <w:rPr>
                <w:webHidden/>
              </w:rPr>
              <w:tab/>
            </w:r>
            <w:r w:rsidR="001A18D2">
              <w:rPr>
                <w:webHidden/>
              </w:rPr>
              <w:fldChar w:fldCharType="begin"/>
            </w:r>
            <w:r w:rsidR="001A18D2">
              <w:rPr>
                <w:webHidden/>
              </w:rPr>
              <w:instrText xml:space="preserve"> PAGEREF _Toc411414979 \h </w:instrText>
            </w:r>
            <w:r w:rsidR="001A18D2">
              <w:rPr>
                <w:webHidden/>
              </w:rPr>
            </w:r>
            <w:r w:rsidR="001A18D2">
              <w:rPr>
                <w:webHidden/>
              </w:rPr>
              <w:fldChar w:fldCharType="separate"/>
            </w:r>
            <w:r w:rsidR="0031792F">
              <w:rPr>
                <w:webHidden/>
              </w:rPr>
              <w:t>56</w:t>
            </w:r>
            <w:r w:rsidR="001A18D2">
              <w:rPr>
                <w:webHidden/>
              </w:rPr>
              <w:fldChar w:fldCharType="end"/>
            </w:r>
          </w:hyperlink>
        </w:p>
        <w:p w14:paraId="385AE3BE" w14:textId="77777777" w:rsidR="001A18D2" w:rsidRDefault="0033191A">
          <w:pPr>
            <w:pStyle w:val="TOC2"/>
            <w:rPr>
              <w:rFonts w:asciiTheme="minorHAnsi" w:eastAsiaTheme="minorEastAsia" w:hAnsiTheme="minorHAnsi" w:cstheme="minorBidi"/>
              <w:sz w:val="22"/>
              <w:szCs w:val="22"/>
            </w:rPr>
          </w:pPr>
          <w:hyperlink w:anchor="_Toc411414980" w:history="1">
            <w:r w:rsidR="001A18D2" w:rsidRPr="007B207C">
              <w:rPr>
                <w:rStyle w:val="Hyperlink"/>
              </w:rPr>
              <w:t>Annex D:  Operational Checklists</w:t>
            </w:r>
            <w:r w:rsidR="001A18D2">
              <w:rPr>
                <w:webHidden/>
              </w:rPr>
              <w:tab/>
            </w:r>
            <w:r w:rsidR="001A18D2">
              <w:rPr>
                <w:webHidden/>
              </w:rPr>
              <w:fldChar w:fldCharType="begin"/>
            </w:r>
            <w:r w:rsidR="001A18D2">
              <w:rPr>
                <w:webHidden/>
              </w:rPr>
              <w:instrText xml:space="preserve"> PAGEREF _Toc411414980 \h </w:instrText>
            </w:r>
            <w:r w:rsidR="001A18D2">
              <w:rPr>
                <w:webHidden/>
              </w:rPr>
            </w:r>
            <w:r w:rsidR="001A18D2">
              <w:rPr>
                <w:webHidden/>
              </w:rPr>
              <w:fldChar w:fldCharType="separate"/>
            </w:r>
            <w:r w:rsidR="0031792F">
              <w:rPr>
                <w:webHidden/>
              </w:rPr>
              <w:t>58</w:t>
            </w:r>
            <w:r w:rsidR="001A18D2">
              <w:rPr>
                <w:webHidden/>
              </w:rPr>
              <w:fldChar w:fldCharType="end"/>
            </w:r>
          </w:hyperlink>
        </w:p>
        <w:p w14:paraId="11DFCEF6" w14:textId="77777777" w:rsidR="001A18D2" w:rsidRDefault="0033191A">
          <w:pPr>
            <w:pStyle w:val="TOC3"/>
            <w:rPr>
              <w:rFonts w:asciiTheme="minorHAnsi" w:eastAsiaTheme="minorEastAsia" w:hAnsiTheme="minorHAnsi" w:cstheme="minorBidi"/>
              <w:sz w:val="22"/>
              <w:szCs w:val="22"/>
            </w:rPr>
          </w:pPr>
          <w:hyperlink w:anchor="_Toc411414981" w:history="1">
            <w:r w:rsidR="001A18D2" w:rsidRPr="007B207C">
              <w:rPr>
                <w:rStyle w:val="Hyperlink"/>
              </w:rPr>
              <w:t>Activation and Relocation</w:t>
            </w:r>
            <w:r w:rsidR="001A18D2">
              <w:rPr>
                <w:webHidden/>
              </w:rPr>
              <w:tab/>
            </w:r>
            <w:r w:rsidR="001A18D2">
              <w:rPr>
                <w:webHidden/>
              </w:rPr>
              <w:fldChar w:fldCharType="begin"/>
            </w:r>
            <w:r w:rsidR="001A18D2">
              <w:rPr>
                <w:webHidden/>
              </w:rPr>
              <w:instrText xml:space="preserve"> PAGEREF _Toc411414981 \h </w:instrText>
            </w:r>
            <w:r w:rsidR="001A18D2">
              <w:rPr>
                <w:webHidden/>
              </w:rPr>
            </w:r>
            <w:r w:rsidR="001A18D2">
              <w:rPr>
                <w:webHidden/>
              </w:rPr>
              <w:fldChar w:fldCharType="separate"/>
            </w:r>
            <w:r w:rsidR="0031792F">
              <w:rPr>
                <w:webHidden/>
              </w:rPr>
              <w:t>58</w:t>
            </w:r>
            <w:r w:rsidR="001A18D2">
              <w:rPr>
                <w:webHidden/>
              </w:rPr>
              <w:fldChar w:fldCharType="end"/>
            </w:r>
          </w:hyperlink>
        </w:p>
        <w:p w14:paraId="52136C29" w14:textId="77777777" w:rsidR="001A18D2" w:rsidRDefault="0033191A">
          <w:pPr>
            <w:pStyle w:val="TOC3"/>
            <w:rPr>
              <w:rFonts w:asciiTheme="minorHAnsi" w:eastAsiaTheme="minorEastAsia" w:hAnsiTheme="minorHAnsi" w:cstheme="minorBidi"/>
              <w:sz w:val="22"/>
              <w:szCs w:val="22"/>
            </w:rPr>
          </w:pPr>
          <w:hyperlink w:anchor="_Toc411414982" w:history="1">
            <w:r w:rsidR="001A18D2" w:rsidRPr="007B207C">
              <w:rPr>
                <w:rStyle w:val="Hyperlink"/>
              </w:rPr>
              <w:t>Continuity Operations</w:t>
            </w:r>
            <w:r w:rsidR="001A18D2">
              <w:rPr>
                <w:webHidden/>
              </w:rPr>
              <w:tab/>
            </w:r>
            <w:r w:rsidR="001A18D2">
              <w:rPr>
                <w:webHidden/>
              </w:rPr>
              <w:fldChar w:fldCharType="begin"/>
            </w:r>
            <w:r w:rsidR="001A18D2">
              <w:rPr>
                <w:webHidden/>
              </w:rPr>
              <w:instrText xml:space="preserve"> PAGEREF _Toc411414982 \h </w:instrText>
            </w:r>
            <w:r w:rsidR="001A18D2">
              <w:rPr>
                <w:webHidden/>
              </w:rPr>
            </w:r>
            <w:r w:rsidR="001A18D2">
              <w:rPr>
                <w:webHidden/>
              </w:rPr>
              <w:fldChar w:fldCharType="separate"/>
            </w:r>
            <w:r w:rsidR="0031792F">
              <w:rPr>
                <w:webHidden/>
              </w:rPr>
              <w:t>60</w:t>
            </w:r>
            <w:r w:rsidR="001A18D2">
              <w:rPr>
                <w:webHidden/>
              </w:rPr>
              <w:fldChar w:fldCharType="end"/>
            </w:r>
          </w:hyperlink>
        </w:p>
        <w:p w14:paraId="4E2954F5" w14:textId="77777777" w:rsidR="001A18D2" w:rsidRDefault="0033191A">
          <w:pPr>
            <w:pStyle w:val="TOC3"/>
            <w:rPr>
              <w:rFonts w:asciiTheme="minorHAnsi" w:eastAsiaTheme="minorEastAsia" w:hAnsiTheme="minorHAnsi" w:cstheme="minorBidi"/>
              <w:sz w:val="22"/>
              <w:szCs w:val="22"/>
            </w:rPr>
          </w:pPr>
          <w:hyperlink w:anchor="_Toc411414983" w:history="1">
            <w:r w:rsidR="001A18D2" w:rsidRPr="007B207C">
              <w:rPr>
                <w:rStyle w:val="Hyperlink"/>
              </w:rPr>
              <w:t>Reconstitution</w:t>
            </w:r>
            <w:r w:rsidR="001A18D2">
              <w:rPr>
                <w:webHidden/>
              </w:rPr>
              <w:tab/>
            </w:r>
            <w:r w:rsidR="001A18D2">
              <w:rPr>
                <w:webHidden/>
              </w:rPr>
              <w:fldChar w:fldCharType="begin"/>
            </w:r>
            <w:r w:rsidR="001A18D2">
              <w:rPr>
                <w:webHidden/>
              </w:rPr>
              <w:instrText xml:space="preserve"> PAGEREF _Toc411414983 \h </w:instrText>
            </w:r>
            <w:r w:rsidR="001A18D2">
              <w:rPr>
                <w:webHidden/>
              </w:rPr>
            </w:r>
            <w:r w:rsidR="001A18D2">
              <w:rPr>
                <w:webHidden/>
              </w:rPr>
              <w:fldChar w:fldCharType="separate"/>
            </w:r>
            <w:r w:rsidR="0031792F">
              <w:rPr>
                <w:webHidden/>
              </w:rPr>
              <w:t>62</w:t>
            </w:r>
            <w:r w:rsidR="001A18D2">
              <w:rPr>
                <w:webHidden/>
              </w:rPr>
              <w:fldChar w:fldCharType="end"/>
            </w:r>
          </w:hyperlink>
        </w:p>
        <w:p w14:paraId="22AD22B5" w14:textId="77777777" w:rsidR="001A18D2" w:rsidRDefault="0033191A">
          <w:pPr>
            <w:pStyle w:val="TOC2"/>
            <w:rPr>
              <w:rFonts w:asciiTheme="minorHAnsi" w:eastAsiaTheme="minorEastAsia" w:hAnsiTheme="minorHAnsi" w:cstheme="minorBidi"/>
              <w:sz w:val="22"/>
              <w:szCs w:val="22"/>
            </w:rPr>
          </w:pPr>
          <w:hyperlink w:anchor="_Toc411414984" w:history="1">
            <w:r w:rsidR="001A18D2" w:rsidRPr="007B207C">
              <w:rPr>
                <w:rStyle w:val="Hyperlink"/>
              </w:rPr>
              <w:t>Annex E:  Acronyms</w:t>
            </w:r>
            <w:r w:rsidR="001A18D2">
              <w:rPr>
                <w:webHidden/>
              </w:rPr>
              <w:tab/>
            </w:r>
            <w:r w:rsidR="001A18D2">
              <w:rPr>
                <w:webHidden/>
              </w:rPr>
              <w:fldChar w:fldCharType="begin"/>
            </w:r>
            <w:r w:rsidR="001A18D2">
              <w:rPr>
                <w:webHidden/>
              </w:rPr>
              <w:instrText xml:space="preserve"> PAGEREF _Toc411414984 \h </w:instrText>
            </w:r>
            <w:r w:rsidR="001A18D2">
              <w:rPr>
                <w:webHidden/>
              </w:rPr>
            </w:r>
            <w:r w:rsidR="001A18D2">
              <w:rPr>
                <w:webHidden/>
              </w:rPr>
              <w:fldChar w:fldCharType="separate"/>
            </w:r>
            <w:r w:rsidR="0031792F">
              <w:rPr>
                <w:webHidden/>
              </w:rPr>
              <w:t>64</w:t>
            </w:r>
            <w:r w:rsidR="001A18D2">
              <w:rPr>
                <w:webHidden/>
              </w:rPr>
              <w:fldChar w:fldCharType="end"/>
            </w:r>
          </w:hyperlink>
        </w:p>
        <w:p w14:paraId="67193C37" w14:textId="77777777" w:rsidR="001A18D2" w:rsidRDefault="0033191A">
          <w:pPr>
            <w:pStyle w:val="TOC2"/>
            <w:rPr>
              <w:rFonts w:asciiTheme="minorHAnsi" w:eastAsiaTheme="minorEastAsia" w:hAnsiTheme="minorHAnsi" w:cstheme="minorBidi"/>
              <w:sz w:val="22"/>
              <w:szCs w:val="22"/>
            </w:rPr>
          </w:pPr>
          <w:hyperlink w:anchor="_Toc411414985" w:history="1">
            <w:r w:rsidR="001A18D2" w:rsidRPr="007B207C">
              <w:rPr>
                <w:rStyle w:val="Hyperlink"/>
                <w:kern w:val="28"/>
              </w:rPr>
              <w:t>Annex F: Glossary</w:t>
            </w:r>
            <w:r w:rsidR="001A18D2">
              <w:rPr>
                <w:webHidden/>
              </w:rPr>
              <w:tab/>
            </w:r>
            <w:r w:rsidR="001A18D2">
              <w:rPr>
                <w:webHidden/>
              </w:rPr>
              <w:fldChar w:fldCharType="begin"/>
            </w:r>
            <w:r w:rsidR="001A18D2">
              <w:rPr>
                <w:webHidden/>
              </w:rPr>
              <w:instrText xml:space="preserve"> PAGEREF _Toc411414985 \h </w:instrText>
            </w:r>
            <w:r w:rsidR="001A18D2">
              <w:rPr>
                <w:webHidden/>
              </w:rPr>
            </w:r>
            <w:r w:rsidR="001A18D2">
              <w:rPr>
                <w:webHidden/>
              </w:rPr>
              <w:fldChar w:fldCharType="separate"/>
            </w:r>
            <w:r w:rsidR="0031792F">
              <w:rPr>
                <w:webHidden/>
              </w:rPr>
              <w:t>68</w:t>
            </w:r>
            <w:r w:rsidR="001A18D2">
              <w:rPr>
                <w:webHidden/>
              </w:rPr>
              <w:fldChar w:fldCharType="end"/>
            </w:r>
          </w:hyperlink>
        </w:p>
        <w:p w14:paraId="0070BEFB" w14:textId="77777777" w:rsidR="002F7C6D" w:rsidRPr="001778DF" w:rsidRDefault="002F7C6D">
          <w:r w:rsidRPr="001778DF">
            <w:rPr>
              <w:rFonts w:ascii="Cambria" w:hAnsi="Cambria" w:cs="Arial"/>
              <w:noProof/>
            </w:rPr>
            <w:fldChar w:fldCharType="end"/>
          </w:r>
        </w:p>
      </w:sdtContent>
    </w:sdt>
    <w:p w14:paraId="005B5FA8" w14:textId="77777777" w:rsidR="000F36B3" w:rsidRPr="001778DF" w:rsidRDefault="000F36B3" w:rsidP="004F37D6">
      <w:pPr>
        <w:rPr>
          <w:rFonts w:ascii="Cambria" w:hAnsi="Cambria"/>
        </w:rPr>
      </w:pPr>
    </w:p>
    <w:p w14:paraId="4C71538C" w14:textId="77777777" w:rsidR="00071697" w:rsidRPr="001778DF" w:rsidRDefault="000F36B3" w:rsidP="00A478A0">
      <w:pPr>
        <w:pStyle w:val="Subtitle"/>
        <w:tabs>
          <w:tab w:val="right" w:pos="9360"/>
        </w:tabs>
        <w:rPr>
          <w:b/>
          <w:i w:val="0"/>
          <w:color w:val="auto"/>
        </w:rPr>
      </w:pPr>
      <w:r w:rsidRPr="001778DF">
        <w:br w:type="page"/>
      </w:r>
      <w:r w:rsidR="000106F9" w:rsidRPr="001778DF">
        <w:rPr>
          <w:b/>
          <w:i w:val="0"/>
          <w:color w:val="auto"/>
          <w:sz w:val="28"/>
        </w:rPr>
        <w:lastRenderedPageBreak/>
        <w:t>List of Tables</w:t>
      </w:r>
      <w:r w:rsidR="00A478A0" w:rsidRPr="001778DF">
        <w:rPr>
          <w:b/>
          <w:i w:val="0"/>
          <w:color w:val="auto"/>
          <w:sz w:val="28"/>
        </w:rPr>
        <w:tab/>
        <w:t>Page</w:t>
      </w:r>
    </w:p>
    <w:p w14:paraId="680F69A9" w14:textId="77777777" w:rsidR="009920FA" w:rsidRDefault="00BF6CF2">
      <w:pPr>
        <w:pStyle w:val="TableofFigures"/>
        <w:tabs>
          <w:tab w:val="right" w:leader="dot" w:pos="9350"/>
        </w:tabs>
        <w:rPr>
          <w:rFonts w:asciiTheme="minorHAnsi" w:eastAsiaTheme="minorEastAsia" w:hAnsiTheme="minorHAnsi" w:cstheme="minorBidi"/>
          <w:noProof/>
          <w:sz w:val="22"/>
          <w:szCs w:val="22"/>
        </w:rPr>
      </w:pPr>
      <w:r w:rsidRPr="001778DF">
        <w:rPr>
          <w:rFonts w:ascii="Calibri" w:eastAsia="Times New Roman" w:hAnsi="Calibri"/>
          <w:color w:val="000000"/>
          <w:sz w:val="22"/>
          <w:szCs w:val="22"/>
        </w:rPr>
        <w:fldChar w:fldCharType="begin"/>
      </w:r>
      <w:r w:rsidR="00C71283" w:rsidRPr="001778DF">
        <w:rPr>
          <w:rFonts w:ascii="Calibri" w:eastAsia="Times New Roman" w:hAnsi="Calibri"/>
          <w:color w:val="000000"/>
          <w:sz w:val="22"/>
          <w:szCs w:val="22"/>
        </w:rPr>
        <w:instrText xml:space="preserve"> TOC \h \z \c "Table" </w:instrText>
      </w:r>
      <w:r w:rsidRPr="001778DF">
        <w:rPr>
          <w:rFonts w:ascii="Calibri" w:eastAsia="Times New Roman" w:hAnsi="Calibri"/>
          <w:color w:val="000000"/>
          <w:sz w:val="22"/>
          <w:szCs w:val="22"/>
        </w:rPr>
        <w:fldChar w:fldCharType="separate"/>
      </w:r>
      <w:hyperlink w:anchor="_Toc411413475" w:history="1">
        <w:r w:rsidR="009920FA" w:rsidRPr="00705E50">
          <w:rPr>
            <w:rStyle w:val="Hyperlink"/>
            <w:noProof/>
          </w:rPr>
          <w:t>Table 1: Annex E-1 Hazard Matrix</w:t>
        </w:r>
        <w:r w:rsidR="009920FA">
          <w:rPr>
            <w:noProof/>
            <w:webHidden/>
          </w:rPr>
          <w:tab/>
        </w:r>
        <w:r w:rsidR="009920FA">
          <w:rPr>
            <w:noProof/>
            <w:webHidden/>
          </w:rPr>
          <w:fldChar w:fldCharType="begin"/>
        </w:r>
        <w:r w:rsidR="009920FA">
          <w:rPr>
            <w:noProof/>
            <w:webHidden/>
          </w:rPr>
          <w:instrText xml:space="preserve"> PAGEREF _Toc411413475 \h </w:instrText>
        </w:r>
        <w:r w:rsidR="009920FA">
          <w:rPr>
            <w:noProof/>
            <w:webHidden/>
          </w:rPr>
        </w:r>
        <w:r w:rsidR="009920FA">
          <w:rPr>
            <w:noProof/>
            <w:webHidden/>
          </w:rPr>
          <w:fldChar w:fldCharType="separate"/>
        </w:r>
        <w:r w:rsidR="0031792F">
          <w:rPr>
            <w:noProof/>
            <w:webHidden/>
          </w:rPr>
          <w:t>18</w:t>
        </w:r>
        <w:r w:rsidR="009920FA">
          <w:rPr>
            <w:noProof/>
            <w:webHidden/>
          </w:rPr>
          <w:fldChar w:fldCharType="end"/>
        </w:r>
      </w:hyperlink>
    </w:p>
    <w:p w14:paraId="32557779" w14:textId="77777777" w:rsidR="009920FA" w:rsidRDefault="0033191A">
      <w:pPr>
        <w:pStyle w:val="TableofFigures"/>
        <w:tabs>
          <w:tab w:val="right" w:leader="dot" w:pos="9350"/>
        </w:tabs>
        <w:rPr>
          <w:rFonts w:asciiTheme="minorHAnsi" w:eastAsiaTheme="minorEastAsia" w:hAnsiTheme="minorHAnsi" w:cstheme="minorBidi"/>
          <w:noProof/>
          <w:sz w:val="22"/>
          <w:szCs w:val="22"/>
        </w:rPr>
      </w:pPr>
      <w:hyperlink w:anchor="_Toc411413476" w:history="1">
        <w:r w:rsidR="009920FA" w:rsidRPr="00705E50">
          <w:rPr>
            <w:rStyle w:val="Hyperlink"/>
            <w:noProof/>
          </w:rPr>
          <w:t>Table 2: Hazard vs. Relocation Matrix</w:t>
        </w:r>
        <w:r w:rsidR="009920FA">
          <w:rPr>
            <w:noProof/>
            <w:webHidden/>
          </w:rPr>
          <w:tab/>
        </w:r>
        <w:r w:rsidR="009920FA">
          <w:rPr>
            <w:noProof/>
            <w:webHidden/>
          </w:rPr>
          <w:fldChar w:fldCharType="begin"/>
        </w:r>
        <w:r w:rsidR="009920FA">
          <w:rPr>
            <w:noProof/>
            <w:webHidden/>
          </w:rPr>
          <w:instrText xml:space="preserve"> PAGEREF _Toc411413476 \h </w:instrText>
        </w:r>
        <w:r w:rsidR="009920FA">
          <w:rPr>
            <w:noProof/>
            <w:webHidden/>
          </w:rPr>
        </w:r>
        <w:r w:rsidR="009920FA">
          <w:rPr>
            <w:noProof/>
            <w:webHidden/>
          </w:rPr>
          <w:fldChar w:fldCharType="separate"/>
        </w:r>
        <w:r w:rsidR="0031792F">
          <w:rPr>
            <w:noProof/>
            <w:webHidden/>
          </w:rPr>
          <w:t>29</w:t>
        </w:r>
        <w:r w:rsidR="009920FA">
          <w:rPr>
            <w:noProof/>
            <w:webHidden/>
          </w:rPr>
          <w:fldChar w:fldCharType="end"/>
        </w:r>
      </w:hyperlink>
    </w:p>
    <w:p w14:paraId="13D53932" w14:textId="77777777" w:rsidR="009920FA" w:rsidRDefault="0033191A">
      <w:pPr>
        <w:pStyle w:val="TableofFigures"/>
        <w:tabs>
          <w:tab w:val="right" w:leader="dot" w:pos="9350"/>
        </w:tabs>
        <w:rPr>
          <w:rFonts w:asciiTheme="minorHAnsi" w:eastAsiaTheme="minorEastAsia" w:hAnsiTheme="minorHAnsi" w:cstheme="minorBidi"/>
          <w:noProof/>
          <w:sz w:val="22"/>
          <w:szCs w:val="22"/>
        </w:rPr>
      </w:pPr>
      <w:hyperlink w:anchor="_Toc411413477" w:history="1">
        <w:r w:rsidR="009920FA" w:rsidRPr="00705E50">
          <w:rPr>
            <w:rStyle w:val="Hyperlink"/>
            <w:noProof/>
          </w:rPr>
          <w:t>Table 3: Decision Matrix</w:t>
        </w:r>
        <w:r w:rsidR="009920FA">
          <w:rPr>
            <w:noProof/>
            <w:webHidden/>
          </w:rPr>
          <w:tab/>
        </w:r>
        <w:r w:rsidR="009920FA">
          <w:rPr>
            <w:noProof/>
            <w:webHidden/>
          </w:rPr>
          <w:fldChar w:fldCharType="begin"/>
        </w:r>
        <w:r w:rsidR="009920FA">
          <w:rPr>
            <w:noProof/>
            <w:webHidden/>
          </w:rPr>
          <w:instrText xml:space="preserve"> PAGEREF _Toc411413477 \h </w:instrText>
        </w:r>
        <w:r w:rsidR="009920FA">
          <w:rPr>
            <w:noProof/>
            <w:webHidden/>
          </w:rPr>
        </w:r>
        <w:r w:rsidR="009920FA">
          <w:rPr>
            <w:noProof/>
            <w:webHidden/>
          </w:rPr>
          <w:fldChar w:fldCharType="separate"/>
        </w:r>
        <w:r w:rsidR="0031792F">
          <w:rPr>
            <w:noProof/>
            <w:webHidden/>
          </w:rPr>
          <w:t>31</w:t>
        </w:r>
        <w:r w:rsidR="009920FA">
          <w:rPr>
            <w:noProof/>
            <w:webHidden/>
          </w:rPr>
          <w:fldChar w:fldCharType="end"/>
        </w:r>
      </w:hyperlink>
    </w:p>
    <w:p w14:paraId="75FFFDA4" w14:textId="77777777" w:rsidR="009920FA" w:rsidRDefault="0033191A">
      <w:pPr>
        <w:pStyle w:val="TableofFigures"/>
        <w:tabs>
          <w:tab w:val="right" w:leader="dot" w:pos="9350"/>
        </w:tabs>
        <w:rPr>
          <w:rFonts w:asciiTheme="minorHAnsi" w:eastAsiaTheme="minorEastAsia" w:hAnsiTheme="minorHAnsi" w:cstheme="minorBidi"/>
          <w:noProof/>
          <w:sz w:val="22"/>
          <w:szCs w:val="22"/>
        </w:rPr>
      </w:pPr>
      <w:hyperlink w:anchor="_Toc411413478" w:history="1">
        <w:r w:rsidR="009920FA" w:rsidRPr="00705E50">
          <w:rPr>
            <w:rStyle w:val="Hyperlink"/>
            <w:noProof/>
          </w:rPr>
          <w:t>Table 4: Activity Tasks</w:t>
        </w:r>
        <w:r w:rsidR="009920FA">
          <w:rPr>
            <w:noProof/>
            <w:webHidden/>
          </w:rPr>
          <w:tab/>
        </w:r>
        <w:r w:rsidR="009920FA">
          <w:rPr>
            <w:noProof/>
            <w:webHidden/>
          </w:rPr>
          <w:fldChar w:fldCharType="begin"/>
        </w:r>
        <w:r w:rsidR="009920FA">
          <w:rPr>
            <w:noProof/>
            <w:webHidden/>
          </w:rPr>
          <w:instrText xml:space="preserve"> PAGEREF _Toc411413478 \h </w:instrText>
        </w:r>
        <w:r w:rsidR="009920FA">
          <w:rPr>
            <w:noProof/>
            <w:webHidden/>
          </w:rPr>
        </w:r>
        <w:r w:rsidR="009920FA">
          <w:rPr>
            <w:noProof/>
            <w:webHidden/>
          </w:rPr>
          <w:fldChar w:fldCharType="separate"/>
        </w:r>
        <w:r w:rsidR="0031792F">
          <w:rPr>
            <w:noProof/>
            <w:webHidden/>
          </w:rPr>
          <w:t>46</w:t>
        </w:r>
        <w:r w:rsidR="009920FA">
          <w:rPr>
            <w:noProof/>
            <w:webHidden/>
          </w:rPr>
          <w:fldChar w:fldCharType="end"/>
        </w:r>
      </w:hyperlink>
    </w:p>
    <w:p w14:paraId="78B26B8B" w14:textId="77777777" w:rsidR="009920FA" w:rsidRDefault="0033191A">
      <w:pPr>
        <w:pStyle w:val="TableofFigures"/>
        <w:tabs>
          <w:tab w:val="right" w:leader="dot" w:pos="9350"/>
        </w:tabs>
        <w:rPr>
          <w:rFonts w:asciiTheme="minorHAnsi" w:eastAsiaTheme="minorEastAsia" w:hAnsiTheme="minorHAnsi" w:cstheme="minorBidi"/>
          <w:noProof/>
          <w:sz w:val="22"/>
          <w:szCs w:val="22"/>
        </w:rPr>
      </w:pPr>
      <w:hyperlink w:anchor="_Toc411413479" w:history="1">
        <w:r w:rsidR="009920FA" w:rsidRPr="00705E50">
          <w:rPr>
            <w:rStyle w:val="Hyperlink"/>
            <w:rFonts w:ascii="Cambria" w:hAnsi="Cambria"/>
            <w:noProof/>
          </w:rPr>
          <w:t>Table 5: Vital Files, Records, and Databases</w:t>
        </w:r>
        <w:r w:rsidR="009920FA">
          <w:rPr>
            <w:noProof/>
            <w:webHidden/>
          </w:rPr>
          <w:tab/>
        </w:r>
        <w:r w:rsidR="009920FA">
          <w:rPr>
            <w:noProof/>
            <w:webHidden/>
          </w:rPr>
          <w:fldChar w:fldCharType="begin"/>
        </w:r>
        <w:r w:rsidR="009920FA">
          <w:rPr>
            <w:noProof/>
            <w:webHidden/>
          </w:rPr>
          <w:instrText xml:space="preserve"> PAGEREF _Toc411413479 \h </w:instrText>
        </w:r>
        <w:r w:rsidR="009920FA">
          <w:rPr>
            <w:noProof/>
            <w:webHidden/>
          </w:rPr>
        </w:r>
        <w:r w:rsidR="009920FA">
          <w:rPr>
            <w:noProof/>
            <w:webHidden/>
          </w:rPr>
          <w:fldChar w:fldCharType="separate"/>
        </w:r>
        <w:r w:rsidR="0031792F">
          <w:rPr>
            <w:noProof/>
            <w:webHidden/>
          </w:rPr>
          <w:t>55</w:t>
        </w:r>
        <w:r w:rsidR="009920FA">
          <w:rPr>
            <w:noProof/>
            <w:webHidden/>
          </w:rPr>
          <w:fldChar w:fldCharType="end"/>
        </w:r>
      </w:hyperlink>
    </w:p>
    <w:p w14:paraId="367D6A2F" w14:textId="77777777" w:rsidR="004C636F" w:rsidRPr="001778DF" w:rsidRDefault="00BF6CF2" w:rsidP="004C636F">
      <w:pPr>
        <w:pStyle w:val="TOC3"/>
        <w:tabs>
          <w:tab w:val="clear" w:pos="960"/>
          <w:tab w:val="clear" w:pos="1170"/>
        </w:tabs>
        <w:spacing w:after="0" w:line="360" w:lineRule="auto"/>
        <w:ind w:left="0"/>
        <w:rPr>
          <w:rFonts w:ascii="Calibri" w:eastAsia="Times New Roman" w:hAnsi="Calibri"/>
          <w:color w:val="000000"/>
          <w:sz w:val="22"/>
          <w:szCs w:val="22"/>
        </w:rPr>
      </w:pPr>
      <w:r w:rsidRPr="001778DF">
        <w:rPr>
          <w:rFonts w:ascii="Calibri" w:eastAsia="Times New Roman" w:hAnsi="Calibri"/>
          <w:noProof w:val="0"/>
          <w:color w:val="000000"/>
          <w:sz w:val="22"/>
          <w:szCs w:val="22"/>
        </w:rPr>
        <w:fldChar w:fldCharType="end"/>
      </w:r>
    </w:p>
    <w:p w14:paraId="045F680B" w14:textId="77777777" w:rsidR="004C636F" w:rsidRPr="001778DF" w:rsidRDefault="004C636F" w:rsidP="00A478A0">
      <w:pPr>
        <w:pStyle w:val="Subtitle"/>
        <w:tabs>
          <w:tab w:val="right" w:pos="9360"/>
        </w:tabs>
        <w:spacing w:after="0" w:line="240" w:lineRule="auto"/>
        <w:rPr>
          <w:b/>
          <w:i w:val="0"/>
          <w:color w:val="000000"/>
          <w:sz w:val="28"/>
        </w:rPr>
      </w:pPr>
    </w:p>
    <w:p w14:paraId="5B270EBD" w14:textId="77777777" w:rsidR="00293769" w:rsidRPr="001778DF" w:rsidRDefault="00293769" w:rsidP="00A478A0">
      <w:pPr>
        <w:pStyle w:val="Subtitle"/>
        <w:tabs>
          <w:tab w:val="right" w:pos="9360"/>
        </w:tabs>
        <w:spacing w:after="0" w:line="240" w:lineRule="auto"/>
        <w:rPr>
          <w:b/>
          <w:i w:val="0"/>
          <w:color w:val="000000"/>
          <w:sz w:val="28"/>
        </w:rPr>
      </w:pPr>
      <w:r w:rsidRPr="001778DF">
        <w:rPr>
          <w:b/>
          <w:i w:val="0"/>
          <w:color w:val="000000"/>
          <w:sz w:val="28"/>
        </w:rPr>
        <w:t>List of Figures</w:t>
      </w:r>
      <w:r w:rsidR="00A478A0" w:rsidRPr="001778DF">
        <w:rPr>
          <w:b/>
          <w:i w:val="0"/>
          <w:color w:val="000000"/>
          <w:sz w:val="28"/>
        </w:rPr>
        <w:tab/>
        <w:t>Page</w:t>
      </w:r>
    </w:p>
    <w:p w14:paraId="046D50F7" w14:textId="77777777" w:rsidR="002B4008" w:rsidRPr="001778DF" w:rsidRDefault="002B4008" w:rsidP="002B4008">
      <w:pPr>
        <w:spacing w:after="0" w:line="240" w:lineRule="auto"/>
        <w:rPr>
          <w:rFonts w:ascii="Cambria" w:hAnsi="Cambria"/>
        </w:rPr>
      </w:pPr>
    </w:p>
    <w:p w14:paraId="38FE7FBC" w14:textId="77777777" w:rsidR="009920FA" w:rsidRDefault="00BF6CF2">
      <w:pPr>
        <w:pStyle w:val="TableofFigures"/>
        <w:tabs>
          <w:tab w:val="right" w:leader="dot" w:pos="9350"/>
        </w:tabs>
        <w:rPr>
          <w:rFonts w:asciiTheme="minorHAnsi" w:eastAsiaTheme="minorEastAsia" w:hAnsiTheme="minorHAnsi" w:cstheme="minorBidi"/>
          <w:noProof/>
          <w:sz w:val="22"/>
          <w:szCs w:val="22"/>
        </w:rPr>
      </w:pPr>
      <w:r w:rsidRPr="001778DF">
        <w:rPr>
          <w:rFonts w:ascii="Cambria" w:hAnsi="Cambria"/>
        </w:rPr>
        <w:fldChar w:fldCharType="begin"/>
      </w:r>
      <w:r w:rsidR="000F36B3" w:rsidRPr="001778DF">
        <w:rPr>
          <w:rFonts w:ascii="Cambria" w:hAnsi="Cambria"/>
        </w:rPr>
        <w:instrText xml:space="preserve"> TOC \h \z \c "Figure" </w:instrText>
      </w:r>
      <w:r w:rsidRPr="001778DF">
        <w:rPr>
          <w:rFonts w:ascii="Cambria" w:hAnsi="Cambria"/>
        </w:rPr>
        <w:fldChar w:fldCharType="separate"/>
      </w:r>
      <w:hyperlink w:anchor="_Toc411413480" w:history="1">
        <w:r w:rsidR="009920FA" w:rsidRPr="00B63454">
          <w:rPr>
            <w:rStyle w:val="Hyperlink"/>
            <w:rFonts w:ascii="Cambria" w:hAnsi="Cambria"/>
            <w:noProof/>
          </w:rPr>
          <w:t>Figure 1: COOP Activation Decision Chart – Duty Hours</w:t>
        </w:r>
        <w:r w:rsidR="009920FA">
          <w:rPr>
            <w:noProof/>
            <w:webHidden/>
          </w:rPr>
          <w:tab/>
        </w:r>
        <w:r w:rsidR="009920FA">
          <w:rPr>
            <w:noProof/>
            <w:webHidden/>
          </w:rPr>
          <w:fldChar w:fldCharType="begin"/>
        </w:r>
        <w:r w:rsidR="009920FA">
          <w:rPr>
            <w:noProof/>
            <w:webHidden/>
          </w:rPr>
          <w:instrText xml:space="preserve"> PAGEREF _Toc411413480 \h </w:instrText>
        </w:r>
        <w:r w:rsidR="009920FA">
          <w:rPr>
            <w:noProof/>
            <w:webHidden/>
          </w:rPr>
        </w:r>
        <w:r w:rsidR="009920FA">
          <w:rPr>
            <w:noProof/>
            <w:webHidden/>
          </w:rPr>
          <w:fldChar w:fldCharType="separate"/>
        </w:r>
        <w:r w:rsidR="0031792F">
          <w:rPr>
            <w:noProof/>
            <w:webHidden/>
          </w:rPr>
          <w:t>32</w:t>
        </w:r>
        <w:r w:rsidR="009920FA">
          <w:rPr>
            <w:noProof/>
            <w:webHidden/>
          </w:rPr>
          <w:fldChar w:fldCharType="end"/>
        </w:r>
      </w:hyperlink>
    </w:p>
    <w:p w14:paraId="1677228C" w14:textId="77777777" w:rsidR="009920FA" w:rsidRDefault="0033191A">
      <w:pPr>
        <w:pStyle w:val="TableofFigures"/>
        <w:tabs>
          <w:tab w:val="right" w:leader="dot" w:pos="9350"/>
        </w:tabs>
        <w:rPr>
          <w:rFonts w:asciiTheme="minorHAnsi" w:eastAsiaTheme="minorEastAsia" w:hAnsiTheme="minorHAnsi" w:cstheme="minorBidi"/>
          <w:noProof/>
          <w:sz w:val="22"/>
          <w:szCs w:val="22"/>
        </w:rPr>
      </w:pPr>
      <w:hyperlink w:anchor="_Toc411413481" w:history="1">
        <w:r w:rsidR="009920FA" w:rsidRPr="00B63454">
          <w:rPr>
            <w:rStyle w:val="Hyperlink"/>
            <w:rFonts w:ascii="Cambria" w:hAnsi="Cambria"/>
            <w:noProof/>
          </w:rPr>
          <w:t>Figure 2: COOP Activation Decision Chart – Non-Duty Hours</w:t>
        </w:r>
        <w:r w:rsidR="009920FA">
          <w:rPr>
            <w:noProof/>
            <w:webHidden/>
          </w:rPr>
          <w:tab/>
        </w:r>
        <w:r w:rsidR="009920FA">
          <w:rPr>
            <w:noProof/>
            <w:webHidden/>
          </w:rPr>
          <w:fldChar w:fldCharType="begin"/>
        </w:r>
        <w:r w:rsidR="009920FA">
          <w:rPr>
            <w:noProof/>
            <w:webHidden/>
          </w:rPr>
          <w:instrText xml:space="preserve"> PAGEREF _Toc411413481 \h </w:instrText>
        </w:r>
        <w:r w:rsidR="009920FA">
          <w:rPr>
            <w:noProof/>
            <w:webHidden/>
          </w:rPr>
        </w:r>
        <w:r w:rsidR="009920FA">
          <w:rPr>
            <w:noProof/>
            <w:webHidden/>
          </w:rPr>
          <w:fldChar w:fldCharType="separate"/>
        </w:r>
        <w:r w:rsidR="0031792F">
          <w:rPr>
            <w:noProof/>
            <w:webHidden/>
          </w:rPr>
          <w:t>34</w:t>
        </w:r>
        <w:r w:rsidR="009920FA">
          <w:rPr>
            <w:noProof/>
            <w:webHidden/>
          </w:rPr>
          <w:fldChar w:fldCharType="end"/>
        </w:r>
      </w:hyperlink>
    </w:p>
    <w:p w14:paraId="737500C4" w14:textId="77777777" w:rsidR="009920FA" w:rsidRDefault="0033191A">
      <w:pPr>
        <w:pStyle w:val="TableofFigures"/>
        <w:tabs>
          <w:tab w:val="right" w:leader="dot" w:pos="9350"/>
        </w:tabs>
        <w:rPr>
          <w:rFonts w:asciiTheme="minorHAnsi" w:eastAsiaTheme="minorEastAsia" w:hAnsiTheme="minorHAnsi" w:cstheme="minorBidi"/>
          <w:noProof/>
          <w:sz w:val="22"/>
          <w:szCs w:val="22"/>
        </w:rPr>
      </w:pPr>
      <w:hyperlink w:anchor="_Toc411413482" w:history="1">
        <w:r w:rsidR="009920FA" w:rsidRPr="00B63454">
          <w:rPr>
            <w:rStyle w:val="Hyperlink"/>
            <w:rFonts w:ascii="Cambria" w:hAnsi="Cambria"/>
            <w:noProof/>
          </w:rPr>
          <w:t>Figure 3: Reconstitution Flow Chart</w:t>
        </w:r>
        <w:r w:rsidR="009920FA">
          <w:rPr>
            <w:noProof/>
            <w:webHidden/>
          </w:rPr>
          <w:tab/>
        </w:r>
        <w:r w:rsidR="009920FA">
          <w:rPr>
            <w:noProof/>
            <w:webHidden/>
          </w:rPr>
          <w:fldChar w:fldCharType="begin"/>
        </w:r>
        <w:r w:rsidR="009920FA">
          <w:rPr>
            <w:noProof/>
            <w:webHidden/>
          </w:rPr>
          <w:instrText xml:space="preserve"> PAGEREF _Toc411413482 \h </w:instrText>
        </w:r>
        <w:r w:rsidR="009920FA">
          <w:rPr>
            <w:noProof/>
            <w:webHidden/>
          </w:rPr>
        </w:r>
        <w:r w:rsidR="009920FA">
          <w:rPr>
            <w:noProof/>
            <w:webHidden/>
          </w:rPr>
          <w:fldChar w:fldCharType="separate"/>
        </w:r>
        <w:r w:rsidR="0031792F">
          <w:rPr>
            <w:noProof/>
            <w:webHidden/>
          </w:rPr>
          <w:t>42</w:t>
        </w:r>
        <w:r w:rsidR="009920FA">
          <w:rPr>
            <w:noProof/>
            <w:webHidden/>
          </w:rPr>
          <w:fldChar w:fldCharType="end"/>
        </w:r>
      </w:hyperlink>
    </w:p>
    <w:p w14:paraId="6AAB49F9" w14:textId="77777777" w:rsidR="009920FA" w:rsidRDefault="0033191A">
      <w:pPr>
        <w:pStyle w:val="TableofFigures"/>
        <w:tabs>
          <w:tab w:val="right" w:leader="dot" w:pos="9350"/>
        </w:tabs>
        <w:rPr>
          <w:rFonts w:asciiTheme="minorHAnsi" w:eastAsiaTheme="minorEastAsia" w:hAnsiTheme="minorHAnsi" w:cstheme="minorBidi"/>
          <w:noProof/>
          <w:sz w:val="22"/>
          <w:szCs w:val="22"/>
        </w:rPr>
      </w:pPr>
      <w:hyperlink w:anchor="_Toc411413483" w:history="1">
        <w:r w:rsidR="009920FA" w:rsidRPr="00B63454">
          <w:rPr>
            <w:rStyle w:val="Hyperlink"/>
            <w:rFonts w:ascii="Cambria" w:hAnsi="Cambria"/>
            <w:noProof/>
          </w:rPr>
          <w:t>Figure 4: COOP Decision Matrix</w:t>
        </w:r>
        <w:r w:rsidR="009920FA">
          <w:rPr>
            <w:noProof/>
            <w:webHidden/>
          </w:rPr>
          <w:tab/>
        </w:r>
        <w:r w:rsidR="009920FA">
          <w:rPr>
            <w:noProof/>
            <w:webHidden/>
          </w:rPr>
          <w:fldChar w:fldCharType="begin"/>
        </w:r>
        <w:r w:rsidR="009920FA">
          <w:rPr>
            <w:noProof/>
            <w:webHidden/>
          </w:rPr>
          <w:instrText xml:space="preserve"> PAGEREF _Toc411413483 \h </w:instrText>
        </w:r>
        <w:r w:rsidR="009920FA">
          <w:rPr>
            <w:noProof/>
            <w:webHidden/>
          </w:rPr>
        </w:r>
        <w:r w:rsidR="009920FA">
          <w:rPr>
            <w:noProof/>
            <w:webHidden/>
          </w:rPr>
          <w:fldChar w:fldCharType="separate"/>
        </w:r>
        <w:r w:rsidR="0031792F">
          <w:rPr>
            <w:noProof/>
            <w:webHidden/>
          </w:rPr>
          <w:t>56</w:t>
        </w:r>
        <w:r w:rsidR="009920FA">
          <w:rPr>
            <w:noProof/>
            <w:webHidden/>
          </w:rPr>
          <w:fldChar w:fldCharType="end"/>
        </w:r>
      </w:hyperlink>
    </w:p>
    <w:p w14:paraId="57FDCA3A" w14:textId="77777777" w:rsidR="00C21E1B" w:rsidRPr="001778DF" w:rsidRDefault="00BF6CF2" w:rsidP="00A478A0">
      <w:pPr>
        <w:pStyle w:val="Heading1"/>
        <w:numPr>
          <w:ilvl w:val="0"/>
          <w:numId w:val="0"/>
        </w:numPr>
        <w:ind w:left="720" w:hanging="720"/>
      </w:pPr>
      <w:r w:rsidRPr="001778DF">
        <w:fldChar w:fldCharType="end"/>
      </w:r>
    </w:p>
    <w:p w14:paraId="6D5BB932" w14:textId="17E5F845" w:rsidR="006C527C" w:rsidRPr="001778DF" w:rsidRDefault="009E38E7" w:rsidP="00834E0F">
      <w:pPr>
        <w:pStyle w:val="Heading1"/>
        <w:numPr>
          <w:ilvl w:val="0"/>
          <w:numId w:val="0"/>
        </w:numPr>
        <w:ind w:left="720" w:hanging="720"/>
        <w:rPr>
          <w:rFonts w:eastAsia="Arial"/>
          <w:b w:val="0"/>
          <w:bCs/>
        </w:rPr>
      </w:pPr>
      <w:r w:rsidRPr="001778DF">
        <w:br w:type="page"/>
      </w:r>
    </w:p>
    <w:p w14:paraId="72DCA953" w14:textId="77777777" w:rsidR="006C527C" w:rsidRPr="001778DF" w:rsidRDefault="006C527C" w:rsidP="006C527C">
      <w:pPr>
        <w:tabs>
          <w:tab w:val="center" w:pos="4680"/>
        </w:tabs>
        <w:rPr>
          <w:rFonts w:ascii="Cambria" w:eastAsia="Arial" w:hAnsi="Cambria"/>
          <w:b/>
          <w:bCs/>
        </w:rPr>
      </w:pPr>
    </w:p>
    <w:p w14:paraId="1658C03A" w14:textId="77777777" w:rsidR="006C527C" w:rsidRPr="001778DF" w:rsidRDefault="006C527C" w:rsidP="006C527C">
      <w:pPr>
        <w:tabs>
          <w:tab w:val="center" w:pos="4680"/>
        </w:tabs>
        <w:rPr>
          <w:rFonts w:ascii="Cambria" w:eastAsia="Arial" w:hAnsi="Cambria"/>
          <w:b/>
          <w:bCs/>
        </w:rPr>
      </w:pPr>
    </w:p>
    <w:p w14:paraId="65D33A46" w14:textId="77777777" w:rsidR="006C527C" w:rsidRPr="001778DF" w:rsidRDefault="006C527C" w:rsidP="006C527C">
      <w:pPr>
        <w:tabs>
          <w:tab w:val="center" w:pos="4680"/>
        </w:tabs>
        <w:rPr>
          <w:rFonts w:ascii="Cambria" w:eastAsia="Arial" w:hAnsi="Cambria"/>
          <w:b/>
          <w:bCs/>
        </w:rPr>
      </w:pPr>
    </w:p>
    <w:p w14:paraId="736F7B06" w14:textId="77777777" w:rsidR="006C527C" w:rsidRPr="001778DF" w:rsidRDefault="006C527C" w:rsidP="006C527C">
      <w:pPr>
        <w:tabs>
          <w:tab w:val="center" w:pos="4680"/>
        </w:tabs>
        <w:rPr>
          <w:rFonts w:ascii="Cambria" w:eastAsia="Arial" w:hAnsi="Cambria"/>
          <w:b/>
          <w:bCs/>
        </w:rPr>
      </w:pPr>
    </w:p>
    <w:p w14:paraId="16CF8F17" w14:textId="77777777" w:rsidR="006C527C" w:rsidRPr="001778DF" w:rsidRDefault="006C527C" w:rsidP="006C527C">
      <w:pPr>
        <w:tabs>
          <w:tab w:val="center" w:pos="4680"/>
        </w:tabs>
        <w:rPr>
          <w:rFonts w:ascii="Cambria" w:eastAsia="Arial" w:hAnsi="Cambria"/>
          <w:b/>
          <w:bCs/>
        </w:rPr>
      </w:pPr>
    </w:p>
    <w:p w14:paraId="33B12D36" w14:textId="77777777" w:rsidR="006C527C" w:rsidRPr="001778DF" w:rsidRDefault="006C527C" w:rsidP="006C527C">
      <w:pPr>
        <w:jc w:val="center"/>
        <w:rPr>
          <w:rFonts w:ascii="Cambria" w:hAnsi="Cambria"/>
        </w:rPr>
      </w:pPr>
      <w:r w:rsidRPr="001778DF">
        <w:rPr>
          <w:rFonts w:ascii="Cambria" w:eastAsia="Arial" w:hAnsi="Cambria"/>
          <w:b/>
          <w:bCs/>
        </w:rPr>
        <w:t>Formatting Page</w:t>
      </w:r>
    </w:p>
    <w:p w14:paraId="2F2051E0" w14:textId="77777777" w:rsidR="006C527C" w:rsidRPr="001778DF" w:rsidRDefault="002A5410" w:rsidP="00EC580F">
      <w:pPr>
        <w:pStyle w:val="Heading1"/>
        <w:numPr>
          <w:ilvl w:val="0"/>
          <w:numId w:val="0"/>
        </w:numPr>
        <w:ind w:left="720" w:hanging="720"/>
      </w:pPr>
      <w:r w:rsidRPr="001778DF">
        <w:br w:type="page"/>
      </w:r>
      <w:bookmarkStart w:id="1" w:name="_Toc410208466"/>
      <w:bookmarkStart w:id="2" w:name="_Toc411414922"/>
      <w:r w:rsidR="006C527C" w:rsidRPr="001778DF">
        <w:lastRenderedPageBreak/>
        <w:t>Executive Summary</w:t>
      </w:r>
      <w:bookmarkEnd w:id="1"/>
      <w:bookmarkEnd w:id="2"/>
      <w:r w:rsidR="006C527C" w:rsidRPr="001778DF">
        <w:t xml:space="preserve"> </w:t>
      </w:r>
    </w:p>
    <w:p w14:paraId="05F1CF60" w14:textId="522DF942" w:rsidR="006C527C" w:rsidRPr="001778DF" w:rsidRDefault="006C527C" w:rsidP="006C527C">
      <w:pPr>
        <w:rPr>
          <w:rFonts w:ascii="Cambria" w:hAnsi="Cambria"/>
        </w:rPr>
      </w:pPr>
      <w:r w:rsidRPr="001778DF">
        <w:rPr>
          <w:rFonts w:ascii="Cambria" w:hAnsi="Cambria"/>
        </w:rPr>
        <w:t xml:space="preserve">The Commonwealth of Kentucky’s emergency management mission is to be prepared, to the greatest extent possible, to respond to all-hazard disasters and events.  KYEM has become increasingly aware of events that could interrupt or potentially destroy its ability to effectively perform essential functions.  </w:t>
      </w:r>
      <w:r w:rsidR="0075214E" w:rsidRPr="001778DF">
        <w:rPr>
          <w:rFonts w:ascii="Cambria" w:hAnsi="Cambria"/>
        </w:rPr>
        <w:t xml:space="preserve">As a Commonwealth, </w:t>
      </w:r>
      <w:r w:rsidRPr="001778DF">
        <w:rPr>
          <w:rFonts w:ascii="Cambria" w:hAnsi="Cambria"/>
        </w:rPr>
        <w:t>it is</w:t>
      </w:r>
      <w:r w:rsidR="0075214E" w:rsidRPr="001778DF">
        <w:rPr>
          <w:rFonts w:ascii="Cambria" w:hAnsi="Cambria"/>
        </w:rPr>
        <w:t xml:space="preserve"> our responsibility</w:t>
      </w:r>
      <w:r w:rsidRPr="001778DF">
        <w:rPr>
          <w:rFonts w:ascii="Cambria" w:hAnsi="Cambria"/>
        </w:rPr>
        <w:t xml:space="preserve"> to be prepared for unexpected events</w:t>
      </w:r>
      <w:r w:rsidR="0075214E" w:rsidRPr="001778DF">
        <w:rPr>
          <w:rFonts w:ascii="Cambria" w:hAnsi="Cambria"/>
        </w:rPr>
        <w:t xml:space="preserve">.  </w:t>
      </w:r>
      <w:r w:rsidRPr="001778DF">
        <w:rPr>
          <w:rFonts w:ascii="Cambria" w:hAnsi="Cambria"/>
        </w:rPr>
        <w:t xml:space="preserve">KYEM determined that </w:t>
      </w:r>
      <w:r w:rsidR="0075214E" w:rsidRPr="00D235F4">
        <w:rPr>
          <w:rFonts w:ascii="Cambria" w:hAnsi="Cambria"/>
        </w:rPr>
        <w:t>each ESF primary partner</w:t>
      </w:r>
      <w:r w:rsidR="0075214E" w:rsidRPr="001778DF">
        <w:rPr>
          <w:rFonts w:ascii="Cambria" w:hAnsi="Cambria"/>
        </w:rPr>
        <w:t xml:space="preserve"> </w:t>
      </w:r>
      <w:r w:rsidRPr="001778DF">
        <w:rPr>
          <w:rFonts w:ascii="Cambria" w:hAnsi="Cambria"/>
        </w:rPr>
        <w:t xml:space="preserve">should develop and maintain a COOP Plan.  COOP planning is designed to develop and maintain a program that preserves, maintains, and reconstitutes </w:t>
      </w:r>
      <w:r w:rsidR="0075214E" w:rsidRPr="001778DF">
        <w:rPr>
          <w:rFonts w:ascii="Cambria" w:hAnsi="Cambria"/>
        </w:rPr>
        <w:t xml:space="preserve">the Commonwealth’s </w:t>
      </w:r>
      <w:r w:rsidRPr="001778DF">
        <w:rPr>
          <w:rFonts w:ascii="Cambria" w:hAnsi="Cambria"/>
        </w:rPr>
        <w:t xml:space="preserve">ability to function effectively in real or potential events.  </w:t>
      </w:r>
    </w:p>
    <w:p w14:paraId="28AD56EA" w14:textId="2D4EC71A" w:rsidR="006C527C" w:rsidRPr="001778DF" w:rsidRDefault="0075214E" w:rsidP="006C527C">
      <w:pPr>
        <w:rPr>
          <w:rFonts w:ascii="Cambria" w:hAnsi="Cambria"/>
          <w:lang w:eastAsia="ja-JP"/>
        </w:rPr>
      </w:pPr>
      <w:r w:rsidRPr="001778DF">
        <w:rPr>
          <w:rFonts w:ascii="Cambria" w:hAnsi="Cambria"/>
          <w:lang w:eastAsia="ja-JP"/>
        </w:rPr>
        <w:t>This</w:t>
      </w:r>
      <w:r w:rsidR="006C527C" w:rsidRPr="001778DF">
        <w:rPr>
          <w:rFonts w:ascii="Cambria" w:hAnsi="Cambria"/>
          <w:lang w:eastAsia="ja-JP"/>
        </w:rPr>
        <w:t xml:space="preserve"> COOP includes a concept of operations which details three distinct phases of a COOP event.  Phase I is the recognition of a COOP event and the activation of this </w:t>
      </w:r>
      <w:r w:rsidR="005951FB" w:rsidRPr="001778DF">
        <w:rPr>
          <w:rFonts w:ascii="Cambria" w:hAnsi="Cambria"/>
          <w:lang w:eastAsia="ja-JP"/>
        </w:rPr>
        <w:t>p</w:t>
      </w:r>
      <w:r w:rsidR="006C527C" w:rsidRPr="001778DF">
        <w:rPr>
          <w:rFonts w:ascii="Cambria" w:hAnsi="Cambria"/>
          <w:lang w:eastAsia="ja-JP"/>
        </w:rPr>
        <w:t xml:space="preserve">lan. This activation may include relocation of staff and resources to accomplish those tasks determined to be mission essential.  Phase II of the COOP Plan provides for the ongoing provision of mission essential functions until the COOP event is complete. The third and final phase, Phase III, is the reconstitution phase that allows </w:t>
      </w:r>
      <w:r w:rsidR="00834E0F" w:rsidRPr="001778DF">
        <w:rPr>
          <w:rFonts w:ascii="Cambria" w:hAnsi="Cambria"/>
          <w:lang w:eastAsia="ja-JP"/>
        </w:rPr>
        <w:t>the agency</w:t>
      </w:r>
      <w:r w:rsidR="006C527C" w:rsidRPr="001778DF">
        <w:rPr>
          <w:rFonts w:ascii="Cambria" w:hAnsi="Cambria"/>
          <w:lang w:eastAsia="ja-JP"/>
        </w:rPr>
        <w:t xml:space="preserve"> to return to normal operations in a systematic manner. Each phase in the plan is supported through a rigorous and detailed analysis of the operational requirements to execute that phase. The COOP </w:t>
      </w:r>
      <w:r w:rsidR="00834E0F" w:rsidRPr="001778DF">
        <w:rPr>
          <w:rFonts w:ascii="Cambria" w:hAnsi="Cambria"/>
          <w:lang w:eastAsia="ja-JP"/>
        </w:rPr>
        <w:t>p</w:t>
      </w:r>
      <w:r w:rsidR="006C527C" w:rsidRPr="001778DF">
        <w:rPr>
          <w:rFonts w:ascii="Cambria" w:hAnsi="Cambria"/>
          <w:lang w:eastAsia="ja-JP"/>
        </w:rPr>
        <w:t>lan also includes supporting appendices that provide operational checklists, decision matrices, and alternate facility details.</w:t>
      </w:r>
    </w:p>
    <w:p w14:paraId="1CEC1BF6" w14:textId="712C7C0E" w:rsidR="006C527C" w:rsidRPr="001778DF" w:rsidRDefault="006C527C" w:rsidP="006C527C">
      <w:pPr>
        <w:rPr>
          <w:rFonts w:ascii="Cambria" w:hAnsi="Cambria"/>
        </w:rPr>
      </w:pPr>
      <w:r w:rsidRPr="001778DF">
        <w:rPr>
          <w:rFonts w:ascii="Cambria" w:hAnsi="Cambria"/>
          <w:lang w:eastAsia="ja-JP"/>
        </w:rPr>
        <w:t>The</w:t>
      </w:r>
      <w:r w:rsidR="005951FB" w:rsidRPr="001778DF">
        <w:rPr>
          <w:rFonts w:ascii="Cambria" w:hAnsi="Cambria"/>
          <w:lang w:eastAsia="ja-JP"/>
        </w:rPr>
        <w:t>se</w:t>
      </w:r>
      <w:r w:rsidRPr="001778DF">
        <w:rPr>
          <w:rFonts w:ascii="Cambria" w:hAnsi="Cambria"/>
          <w:lang w:eastAsia="ja-JP"/>
        </w:rPr>
        <w:t xml:space="preserve"> COOP </w:t>
      </w:r>
      <w:r w:rsidR="005951FB" w:rsidRPr="001778DF">
        <w:rPr>
          <w:rFonts w:ascii="Cambria" w:hAnsi="Cambria"/>
          <w:lang w:eastAsia="ja-JP"/>
        </w:rPr>
        <w:t>p</w:t>
      </w:r>
      <w:r w:rsidRPr="001778DF">
        <w:rPr>
          <w:rFonts w:ascii="Cambria" w:hAnsi="Cambria"/>
          <w:lang w:eastAsia="ja-JP"/>
        </w:rPr>
        <w:t>lan</w:t>
      </w:r>
      <w:r w:rsidR="005951FB" w:rsidRPr="001778DF">
        <w:rPr>
          <w:rFonts w:ascii="Cambria" w:hAnsi="Cambria"/>
          <w:lang w:eastAsia="ja-JP"/>
        </w:rPr>
        <w:t>s</w:t>
      </w:r>
      <w:r w:rsidRPr="001778DF">
        <w:rPr>
          <w:rFonts w:ascii="Cambria" w:hAnsi="Cambria"/>
          <w:lang w:eastAsia="ja-JP"/>
        </w:rPr>
        <w:t xml:space="preserve"> ensure the continuation of the mission essential functions and the ability to keep the Commonwealth </w:t>
      </w:r>
      <w:r w:rsidR="005951FB" w:rsidRPr="001778DF">
        <w:rPr>
          <w:rFonts w:ascii="Cambria" w:hAnsi="Cambria"/>
          <w:lang w:eastAsia="ja-JP"/>
        </w:rPr>
        <w:t>emergency management program</w:t>
      </w:r>
      <w:r w:rsidRPr="001778DF">
        <w:rPr>
          <w:rFonts w:ascii="Cambria" w:hAnsi="Cambria"/>
          <w:lang w:eastAsia="ja-JP"/>
        </w:rPr>
        <w:t xml:space="preserve"> </w:t>
      </w:r>
      <w:r w:rsidR="005951FB" w:rsidRPr="001778DF">
        <w:rPr>
          <w:rFonts w:ascii="Cambria" w:hAnsi="Cambria"/>
          <w:lang w:eastAsia="ja-JP"/>
        </w:rPr>
        <w:t>functiona</w:t>
      </w:r>
      <w:r w:rsidRPr="001778DF">
        <w:rPr>
          <w:rFonts w:ascii="Cambria" w:hAnsi="Cambria"/>
          <w:lang w:eastAsia="ja-JP"/>
        </w:rPr>
        <w:t xml:space="preserve">l at </w:t>
      </w:r>
      <w:r w:rsidR="005951FB" w:rsidRPr="001778DF">
        <w:rPr>
          <w:rFonts w:ascii="Cambria" w:hAnsi="Cambria"/>
          <w:lang w:eastAsia="ja-JP"/>
        </w:rPr>
        <w:t>all times</w:t>
      </w:r>
      <w:r w:rsidRPr="001778DF">
        <w:rPr>
          <w:rFonts w:ascii="Cambria" w:hAnsi="Cambria"/>
          <w:lang w:eastAsia="ja-JP"/>
        </w:rPr>
        <w:t>. The objectives of th</w:t>
      </w:r>
      <w:r w:rsidR="005951FB" w:rsidRPr="001778DF">
        <w:rPr>
          <w:rFonts w:ascii="Cambria" w:hAnsi="Cambria"/>
          <w:lang w:eastAsia="ja-JP"/>
        </w:rPr>
        <w:t>e</w:t>
      </w:r>
      <w:r w:rsidRPr="001778DF">
        <w:rPr>
          <w:rFonts w:ascii="Cambria" w:hAnsi="Cambria"/>
          <w:lang w:eastAsia="ja-JP"/>
        </w:rPr>
        <w:t>s</w:t>
      </w:r>
      <w:r w:rsidR="005951FB" w:rsidRPr="001778DF">
        <w:rPr>
          <w:rFonts w:ascii="Cambria" w:hAnsi="Cambria"/>
          <w:lang w:eastAsia="ja-JP"/>
        </w:rPr>
        <w:t>e</w:t>
      </w:r>
      <w:r w:rsidRPr="001778DF">
        <w:rPr>
          <w:rFonts w:ascii="Cambria" w:hAnsi="Cambria"/>
          <w:lang w:eastAsia="ja-JP"/>
        </w:rPr>
        <w:t xml:space="preserve"> plan</w:t>
      </w:r>
      <w:r w:rsidR="005951FB" w:rsidRPr="001778DF">
        <w:rPr>
          <w:rFonts w:ascii="Cambria" w:hAnsi="Cambria"/>
          <w:lang w:eastAsia="ja-JP"/>
        </w:rPr>
        <w:t>s</w:t>
      </w:r>
      <w:r w:rsidRPr="001778DF">
        <w:rPr>
          <w:rFonts w:ascii="Cambria" w:hAnsi="Cambria"/>
          <w:lang w:eastAsia="ja-JP"/>
        </w:rPr>
        <w:t xml:space="preserve"> are to allow </w:t>
      </w:r>
      <w:r w:rsidR="005951FB" w:rsidRPr="001778DF">
        <w:rPr>
          <w:rFonts w:ascii="Cambria" w:hAnsi="Cambria"/>
          <w:lang w:eastAsia="ja-JP"/>
        </w:rPr>
        <w:t xml:space="preserve">the Commonwealth </w:t>
      </w:r>
      <w:r w:rsidRPr="001778DF">
        <w:rPr>
          <w:rFonts w:ascii="Cambria" w:hAnsi="Cambria"/>
          <w:lang w:eastAsia="ja-JP"/>
        </w:rPr>
        <w:t>to provide life and property-saving services by reducing disruption of operations; protecting essential equipment, records, and other assets; minimizing damage; providing organizational and operational stability; facilitating decision making during an emergency; and achieving an orderly recovery.</w:t>
      </w:r>
      <w:r w:rsidRPr="001778DF">
        <w:rPr>
          <w:rFonts w:ascii="Cambria" w:hAnsi="Cambria"/>
        </w:rPr>
        <w:t xml:space="preserve">  While there many other important functions that KYEM performs, this plan only covers those that are mission and time critical.</w:t>
      </w:r>
    </w:p>
    <w:p w14:paraId="28F974C0" w14:textId="77777777" w:rsidR="006C527C" w:rsidRPr="001778DF" w:rsidRDefault="006C527C" w:rsidP="006C527C">
      <w:pPr>
        <w:tabs>
          <w:tab w:val="center" w:pos="4680"/>
        </w:tabs>
        <w:rPr>
          <w:rFonts w:ascii="Cambria" w:eastAsia="Arial" w:hAnsi="Cambria"/>
          <w:b/>
          <w:bCs/>
        </w:rPr>
      </w:pPr>
      <w:r w:rsidRPr="001778DF">
        <w:br w:type="page"/>
      </w:r>
    </w:p>
    <w:p w14:paraId="0500AF10" w14:textId="77777777" w:rsidR="006C527C" w:rsidRPr="001778DF" w:rsidRDefault="006C527C" w:rsidP="006C527C">
      <w:pPr>
        <w:tabs>
          <w:tab w:val="center" w:pos="4680"/>
        </w:tabs>
        <w:rPr>
          <w:rFonts w:ascii="Cambria" w:eastAsia="Arial" w:hAnsi="Cambria"/>
          <w:b/>
          <w:bCs/>
        </w:rPr>
      </w:pPr>
    </w:p>
    <w:p w14:paraId="0648ACF7" w14:textId="77777777" w:rsidR="006C527C" w:rsidRPr="001778DF" w:rsidRDefault="006C527C" w:rsidP="006C527C">
      <w:pPr>
        <w:tabs>
          <w:tab w:val="center" w:pos="4680"/>
        </w:tabs>
        <w:rPr>
          <w:rFonts w:ascii="Cambria" w:eastAsia="Arial" w:hAnsi="Cambria"/>
          <w:b/>
          <w:bCs/>
        </w:rPr>
      </w:pPr>
    </w:p>
    <w:p w14:paraId="2D204364" w14:textId="77777777" w:rsidR="006C527C" w:rsidRPr="001778DF" w:rsidRDefault="006C527C" w:rsidP="006C527C">
      <w:pPr>
        <w:tabs>
          <w:tab w:val="center" w:pos="4680"/>
        </w:tabs>
        <w:rPr>
          <w:rFonts w:ascii="Cambria" w:eastAsia="Arial" w:hAnsi="Cambria"/>
          <w:b/>
          <w:bCs/>
        </w:rPr>
      </w:pPr>
    </w:p>
    <w:p w14:paraId="49C62DFE" w14:textId="77777777" w:rsidR="006C527C" w:rsidRPr="001778DF" w:rsidRDefault="006C527C" w:rsidP="006C527C">
      <w:pPr>
        <w:tabs>
          <w:tab w:val="center" w:pos="4680"/>
        </w:tabs>
        <w:rPr>
          <w:rFonts w:ascii="Cambria" w:eastAsia="Arial" w:hAnsi="Cambria"/>
          <w:b/>
          <w:bCs/>
        </w:rPr>
      </w:pPr>
    </w:p>
    <w:p w14:paraId="52DF3ADF" w14:textId="77777777" w:rsidR="006C527C" w:rsidRPr="001778DF" w:rsidRDefault="006C527C" w:rsidP="006C527C">
      <w:pPr>
        <w:tabs>
          <w:tab w:val="center" w:pos="4680"/>
        </w:tabs>
        <w:rPr>
          <w:rFonts w:ascii="Cambria" w:eastAsia="Arial" w:hAnsi="Cambria"/>
          <w:b/>
          <w:bCs/>
        </w:rPr>
      </w:pPr>
    </w:p>
    <w:p w14:paraId="58E24F6F" w14:textId="77777777" w:rsidR="006C527C" w:rsidRPr="001778DF" w:rsidRDefault="006C527C" w:rsidP="006C527C">
      <w:pPr>
        <w:tabs>
          <w:tab w:val="center" w:pos="4680"/>
        </w:tabs>
        <w:jc w:val="center"/>
        <w:rPr>
          <w:rFonts w:ascii="Cambria" w:eastAsia="Arial" w:hAnsi="Cambria"/>
          <w:b/>
          <w:bCs/>
        </w:rPr>
      </w:pPr>
      <w:r w:rsidRPr="001778DF">
        <w:rPr>
          <w:rFonts w:ascii="Cambria" w:eastAsia="Arial" w:hAnsi="Cambria"/>
          <w:b/>
          <w:bCs/>
        </w:rPr>
        <w:t>Formatting Page</w:t>
      </w:r>
    </w:p>
    <w:p w14:paraId="7D0E27AB" w14:textId="77777777" w:rsidR="00954ECD" w:rsidRPr="001778DF" w:rsidRDefault="006C527C" w:rsidP="006C527C">
      <w:pPr>
        <w:pStyle w:val="Heading1"/>
        <w:numPr>
          <w:ilvl w:val="0"/>
          <w:numId w:val="0"/>
        </w:numPr>
        <w:ind w:left="720" w:hanging="720"/>
      </w:pPr>
      <w:r w:rsidRPr="001778DF">
        <w:br w:type="page"/>
      </w:r>
      <w:bookmarkStart w:id="3" w:name="_Toc410208467"/>
      <w:bookmarkStart w:id="4" w:name="_Toc411414923"/>
      <w:r w:rsidR="00954ECD" w:rsidRPr="001778DF">
        <w:lastRenderedPageBreak/>
        <w:t>Introduction</w:t>
      </w:r>
      <w:bookmarkEnd w:id="3"/>
      <w:bookmarkEnd w:id="4"/>
    </w:p>
    <w:p w14:paraId="2314BCDD" w14:textId="1AFDC69D" w:rsidR="00954ECD" w:rsidRPr="001778DF" w:rsidRDefault="008329D7" w:rsidP="00954ECD">
      <w:pPr>
        <w:rPr>
          <w:rFonts w:ascii="Cambria" w:hAnsi="Cambria"/>
        </w:rPr>
      </w:pPr>
      <w:r w:rsidRPr="001778DF">
        <w:rPr>
          <w:rFonts w:ascii="Cambria" w:hAnsi="Cambria"/>
        </w:rPr>
        <w:t>Kentucky Emergency Management (KYEM)</w:t>
      </w:r>
      <w:r w:rsidR="00954ECD" w:rsidRPr="001778DF">
        <w:rPr>
          <w:rFonts w:ascii="Cambria" w:hAnsi="Cambria"/>
        </w:rPr>
        <w:t xml:space="preserve"> has grown increasingly aware of how all types of events can disrupt</w:t>
      </w:r>
      <w:r w:rsidR="005951FB" w:rsidRPr="001778DF">
        <w:rPr>
          <w:rFonts w:ascii="Cambria" w:hAnsi="Cambria"/>
        </w:rPr>
        <w:t xml:space="preserve"> Commonwealth government agency</w:t>
      </w:r>
      <w:r w:rsidR="00954ECD" w:rsidRPr="001778DF">
        <w:rPr>
          <w:rFonts w:ascii="Cambria" w:hAnsi="Cambria"/>
        </w:rPr>
        <w:t xml:space="preserve"> operations and jeopardize the safety of personnel and partners.  Emergency planning, including </w:t>
      </w:r>
      <w:r w:rsidR="005B4D42" w:rsidRPr="001778DF">
        <w:rPr>
          <w:rFonts w:ascii="Cambria" w:hAnsi="Cambria"/>
        </w:rPr>
        <w:t>Continuity of Operations (C</w:t>
      </w:r>
      <w:r w:rsidR="00954ECD" w:rsidRPr="001778DF">
        <w:rPr>
          <w:rFonts w:ascii="Cambria" w:hAnsi="Cambria"/>
        </w:rPr>
        <w:t>OOP</w:t>
      </w:r>
      <w:r w:rsidR="005B4D42" w:rsidRPr="001778DF">
        <w:rPr>
          <w:rFonts w:ascii="Cambria" w:hAnsi="Cambria"/>
        </w:rPr>
        <w:t>)</w:t>
      </w:r>
      <w:r w:rsidR="00954ECD" w:rsidRPr="001778DF">
        <w:rPr>
          <w:rFonts w:ascii="Cambria" w:hAnsi="Cambria"/>
        </w:rPr>
        <w:t xml:space="preserve"> planning, has become a necessary and requir</w:t>
      </w:r>
      <w:r w:rsidR="005951FB" w:rsidRPr="001778DF">
        <w:rPr>
          <w:rFonts w:ascii="Cambria" w:hAnsi="Cambria"/>
        </w:rPr>
        <w:t>ed process for the entirety of the Commonwealth emergency management program</w:t>
      </w:r>
      <w:r w:rsidR="00954ECD" w:rsidRPr="001778DF">
        <w:rPr>
          <w:rFonts w:ascii="Cambria" w:hAnsi="Cambria"/>
        </w:rPr>
        <w:t xml:space="preserve">.  </w:t>
      </w:r>
    </w:p>
    <w:p w14:paraId="6D9E39EE" w14:textId="77777777" w:rsidR="00954ECD" w:rsidRPr="001778DF" w:rsidRDefault="00954ECD" w:rsidP="00954ECD">
      <w:pPr>
        <w:rPr>
          <w:rFonts w:ascii="Cambria" w:hAnsi="Cambria"/>
        </w:rPr>
      </w:pPr>
      <w:r w:rsidRPr="001778DF">
        <w:rPr>
          <w:rFonts w:ascii="Cambria" w:hAnsi="Cambria"/>
        </w:rPr>
        <w:t xml:space="preserve">The all-hazards approach to COOP planning ensures that regardless of the event, mission essential functions and services will continue to operate and be provided in some capacity.  This approach includes preparing for natural, man-made, and technological emergencies.  </w:t>
      </w:r>
    </w:p>
    <w:p w14:paraId="6A2162E2" w14:textId="5D25C069" w:rsidR="00954ECD" w:rsidRPr="001778DF" w:rsidRDefault="00954ECD" w:rsidP="00954ECD">
      <w:pPr>
        <w:rPr>
          <w:rFonts w:ascii="Cambria" w:hAnsi="Cambria"/>
        </w:rPr>
      </w:pPr>
      <w:r w:rsidRPr="001778DF">
        <w:rPr>
          <w:rFonts w:ascii="Cambria" w:hAnsi="Cambria"/>
        </w:rPr>
        <w:t>KYEM is committed to the safety and protection of its personnel, partners, and visitors.  This plan</w:t>
      </w:r>
      <w:r w:rsidR="009920FA">
        <w:rPr>
          <w:rFonts w:ascii="Cambria" w:hAnsi="Cambria"/>
        </w:rPr>
        <w:t xml:space="preserve"> was written in coordination with KYEM for </w:t>
      </w:r>
      <w:r w:rsidR="009920FA" w:rsidRPr="009920FA">
        <w:rPr>
          <w:rFonts w:ascii="Cambria" w:hAnsi="Cambria"/>
          <w:highlight w:val="yellow"/>
        </w:rPr>
        <w:t>[ ESF Partner ]</w:t>
      </w:r>
      <w:r w:rsidRPr="001778DF">
        <w:rPr>
          <w:rFonts w:ascii="Cambria" w:hAnsi="Cambria"/>
        </w:rPr>
        <w:t xml:space="preserve"> </w:t>
      </w:r>
      <w:r w:rsidR="009920FA">
        <w:rPr>
          <w:rFonts w:ascii="Cambria" w:hAnsi="Cambria"/>
        </w:rPr>
        <w:t xml:space="preserve">and </w:t>
      </w:r>
      <w:r w:rsidRPr="001778DF">
        <w:rPr>
          <w:rFonts w:ascii="Cambria" w:hAnsi="Cambria"/>
        </w:rPr>
        <w:t xml:space="preserve">provides the agency a framework that is designed to minimize potential impact during an event.  </w:t>
      </w:r>
    </w:p>
    <w:p w14:paraId="1DDB6905" w14:textId="77777777" w:rsidR="006C527C" w:rsidRPr="001778DF" w:rsidRDefault="0085738E" w:rsidP="006C527C">
      <w:pPr>
        <w:pStyle w:val="Heading1"/>
        <w:numPr>
          <w:ilvl w:val="0"/>
          <w:numId w:val="0"/>
        </w:numPr>
        <w:ind w:left="720" w:hanging="720"/>
      </w:pPr>
      <w:r w:rsidRPr="001778DF">
        <w:br w:type="page"/>
      </w:r>
      <w:bookmarkStart w:id="5" w:name="_Toc347495169"/>
      <w:bookmarkStart w:id="6" w:name="_Toc75148698"/>
    </w:p>
    <w:p w14:paraId="0558B465" w14:textId="77777777" w:rsidR="006C527C" w:rsidRPr="001778DF" w:rsidRDefault="006C527C" w:rsidP="006C527C">
      <w:pPr>
        <w:tabs>
          <w:tab w:val="center" w:pos="4680"/>
        </w:tabs>
        <w:rPr>
          <w:rFonts w:ascii="Cambria" w:eastAsia="Arial" w:hAnsi="Cambria"/>
          <w:b/>
          <w:bCs/>
        </w:rPr>
      </w:pPr>
    </w:p>
    <w:p w14:paraId="370D366C" w14:textId="77777777" w:rsidR="006C527C" w:rsidRPr="001778DF" w:rsidRDefault="006C527C" w:rsidP="006C527C">
      <w:pPr>
        <w:tabs>
          <w:tab w:val="center" w:pos="4680"/>
        </w:tabs>
        <w:rPr>
          <w:rFonts w:ascii="Cambria" w:eastAsia="Arial" w:hAnsi="Cambria"/>
          <w:b/>
          <w:bCs/>
        </w:rPr>
      </w:pPr>
    </w:p>
    <w:p w14:paraId="10ED9BC3" w14:textId="77777777" w:rsidR="006C527C" w:rsidRPr="001778DF" w:rsidRDefault="006C527C" w:rsidP="006C527C">
      <w:pPr>
        <w:tabs>
          <w:tab w:val="center" w:pos="4680"/>
        </w:tabs>
        <w:rPr>
          <w:rFonts w:ascii="Cambria" w:eastAsia="Arial" w:hAnsi="Cambria"/>
          <w:b/>
          <w:bCs/>
        </w:rPr>
      </w:pPr>
    </w:p>
    <w:p w14:paraId="067D491B" w14:textId="77777777" w:rsidR="006C527C" w:rsidRPr="001778DF" w:rsidRDefault="006C527C" w:rsidP="006C527C">
      <w:pPr>
        <w:tabs>
          <w:tab w:val="center" w:pos="4680"/>
        </w:tabs>
        <w:rPr>
          <w:rFonts w:ascii="Cambria" w:eastAsia="Arial" w:hAnsi="Cambria"/>
          <w:b/>
          <w:bCs/>
        </w:rPr>
      </w:pPr>
    </w:p>
    <w:p w14:paraId="0F6A4C4E" w14:textId="77777777" w:rsidR="006C527C" w:rsidRPr="001778DF" w:rsidRDefault="006C527C" w:rsidP="006C527C">
      <w:pPr>
        <w:tabs>
          <w:tab w:val="center" w:pos="4680"/>
        </w:tabs>
        <w:rPr>
          <w:rFonts w:ascii="Cambria" w:eastAsia="Arial" w:hAnsi="Cambria"/>
          <w:b/>
          <w:bCs/>
        </w:rPr>
      </w:pPr>
    </w:p>
    <w:p w14:paraId="7BFE085A" w14:textId="77777777" w:rsidR="006C527C" w:rsidRPr="001778DF" w:rsidRDefault="006C527C" w:rsidP="006C527C">
      <w:pPr>
        <w:tabs>
          <w:tab w:val="center" w:pos="4680"/>
        </w:tabs>
        <w:rPr>
          <w:rFonts w:ascii="Cambria" w:eastAsia="Arial" w:hAnsi="Cambria"/>
          <w:b/>
          <w:bCs/>
        </w:rPr>
      </w:pPr>
    </w:p>
    <w:p w14:paraId="5B93517D" w14:textId="77777777" w:rsidR="006C527C" w:rsidRPr="001778DF" w:rsidRDefault="006C527C" w:rsidP="006C527C">
      <w:pPr>
        <w:tabs>
          <w:tab w:val="center" w:pos="4680"/>
        </w:tabs>
        <w:jc w:val="center"/>
        <w:rPr>
          <w:rFonts w:ascii="Cambria" w:eastAsia="Arial" w:hAnsi="Cambria"/>
          <w:b/>
          <w:bCs/>
        </w:rPr>
      </w:pPr>
      <w:r w:rsidRPr="001778DF">
        <w:rPr>
          <w:rFonts w:ascii="Cambria" w:eastAsia="Arial" w:hAnsi="Cambria"/>
          <w:b/>
          <w:bCs/>
        </w:rPr>
        <w:t>Formatting Page</w:t>
      </w:r>
    </w:p>
    <w:p w14:paraId="3DAA1EB9" w14:textId="77777777" w:rsidR="009E38E7" w:rsidRPr="001778DF" w:rsidRDefault="006C527C" w:rsidP="00834E0F">
      <w:pPr>
        <w:pStyle w:val="Heading1"/>
        <w:numPr>
          <w:ilvl w:val="0"/>
          <w:numId w:val="0"/>
        </w:numPr>
        <w:spacing w:after="0"/>
        <w:ind w:left="720" w:hanging="720"/>
      </w:pPr>
      <w:r w:rsidRPr="001778DF">
        <w:br w:type="page"/>
      </w:r>
      <w:bookmarkStart w:id="7" w:name="_Toc410208468"/>
      <w:bookmarkStart w:id="8" w:name="_Toc411414924"/>
      <w:r w:rsidR="009E38E7" w:rsidRPr="001778DF">
        <w:lastRenderedPageBreak/>
        <w:t>Purpose, Scope</w:t>
      </w:r>
      <w:r w:rsidR="00636D99" w:rsidRPr="001778DF">
        <w:t>,</w:t>
      </w:r>
      <w:r w:rsidR="009E38E7" w:rsidRPr="001778DF">
        <w:t xml:space="preserve"> and</w:t>
      </w:r>
      <w:bookmarkEnd w:id="5"/>
      <w:r w:rsidR="00636D99" w:rsidRPr="001778DF">
        <w:t xml:space="preserve"> Functions</w:t>
      </w:r>
      <w:bookmarkEnd w:id="7"/>
      <w:bookmarkEnd w:id="8"/>
    </w:p>
    <w:p w14:paraId="426971C7" w14:textId="77777777" w:rsidR="004B55CD" w:rsidRPr="001778DF" w:rsidRDefault="004B55CD" w:rsidP="00BC23B4">
      <w:pPr>
        <w:spacing w:after="0" w:line="240" w:lineRule="auto"/>
        <w:rPr>
          <w:rFonts w:ascii="Cambria" w:hAnsi="Cambria"/>
        </w:rPr>
      </w:pPr>
    </w:p>
    <w:p w14:paraId="623EBF93" w14:textId="77777777" w:rsidR="004B55CD" w:rsidRPr="001778DF" w:rsidRDefault="004B55CD" w:rsidP="004B55CD">
      <w:pPr>
        <w:pStyle w:val="Heading2"/>
        <w:rPr>
          <w:rFonts w:ascii="Cambria" w:hAnsi="Cambria"/>
        </w:rPr>
      </w:pPr>
      <w:bookmarkStart w:id="9" w:name="_Toc410208469"/>
      <w:bookmarkStart w:id="10" w:name="_Toc411414925"/>
      <w:r w:rsidRPr="001778DF">
        <w:rPr>
          <w:rFonts w:ascii="Cambria" w:hAnsi="Cambria"/>
        </w:rPr>
        <w:t>Purpose</w:t>
      </w:r>
      <w:bookmarkEnd w:id="9"/>
      <w:bookmarkEnd w:id="10"/>
    </w:p>
    <w:p w14:paraId="1C4853E7" w14:textId="72C07792" w:rsidR="004B55CD" w:rsidRPr="001778DF" w:rsidRDefault="005951FB" w:rsidP="004B55CD">
      <w:pPr>
        <w:rPr>
          <w:rFonts w:ascii="Cambria" w:hAnsi="Cambria"/>
        </w:rPr>
      </w:pPr>
      <w:r w:rsidRPr="001778DF">
        <w:rPr>
          <w:rFonts w:ascii="Cambria" w:hAnsi="Cambria"/>
        </w:rPr>
        <w:t>The Commonwealth emergency management program</w:t>
      </w:r>
      <w:r w:rsidR="004B55CD" w:rsidRPr="001778DF">
        <w:rPr>
          <w:rFonts w:ascii="Cambria" w:hAnsi="Cambria"/>
        </w:rPr>
        <w:t xml:space="preserve"> provides critical services to the citizens of Kentucky to protect lives and property from all hazards, as well as to facilitate rapid recovery from all disasters.  </w:t>
      </w:r>
      <w:r w:rsidRPr="001778DF">
        <w:rPr>
          <w:rFonts w:ascii="Cambria" w:hAnsi="Cambria"/>
          <w:bCs/>
        </w:rPr>
        <w:t>To accomplish this mission, KYEM ESF partners</w:t>
      </w:r>
      <w:r w:rsidR="009920FA">
        <w:rPr>
          <w:rFonts w:ascii="Cambria" w:hAnsi="Cambria"/>
          <w:bCs/>
        </w:rPr>
        <w:t xml:space="preserve"> must ensure</w:t>
      </w:r>
      <w:r w:rsidR="004B55CD" w:rsidRPr="001778DF">
        <w:rPr>
          <w:rFonts w:ascii="Cambria" w:hAnsi="Cambria"/>
          <w:bCs/>
        </w:rPr>
        <w:t xml:space="preserve"> operations are performed efficiently with minimal disruption, especially during an emergency.  This document provides planning and program guidance to ensure the organization is capable of conducting its essential missions and functions under all threats and conditions.  </w:t>
      </w:r>
      <w:r w:rsidR="004B55CD" w:rsidRPr="001778DF">
        <w:rPr>
          <w:rFonts w:ascii="Cambria" w:hAnsi="Cambria"/>
        </w:rPr>
        <w:t>While the severity and consequences of an emergency cannot be predicted, effective contingency planning</w:t>
      </w:r>
      <w:r w:rsidRPr="001778DF">
        <w:rPr>
          <w:rFonts w:ascii="Cambria" w:hAnsi="Cambria"/>
        </w:rPr>
        <w:t xml:space="preserve"> can minimize the impact on the Commonwealth</w:t>
      </w:r>
      <w:r w:rsidR="004B55CD" w:rsidRPr="001778DF">
        <w:rPr>
          <w:rFonts w:ascii="Cambria" w:hAnsi="Cambria"/>
        </w:rPr>
        <w:t>’s missions, personnel, and facilities.</w:t>
      </w:r>
    </w:p>
    <w:p w14:paraId="1DC7952B" w14:textId="5E78695C" w:rsidR="004B55CD" w:rsidRPr="001778DF" w:rsidRDefault="004B55CD" w:rsidP="004B55CD">
      <w:pPr>
        <w:rPr>
          <w:rFonts w:ascii="Cambria" w:hAnsi="Cambria"/>
          <w:bCs/>
        </w:rPr>
      </w:pPr>
      <w:r w:rsidRPr="001778DF">
        <w:rPr>
          <w:rFonts w:ascii="Cambria" w:hAnsi="Cambria"/>
        </w:rPr>
        <w:t xml:space="preserve">The overall purpose of </w:t>
      </w:r>
      <w:r w:rsidRPr="001778DF">
        <w:rPr>
          <w:rFonts w:ascii="Cambria" w:hAnsi="Cambria"/>
          <w:iCs/>
        </w:rPr>
        <w:t>COOP</w:t>
      </w:r>
      <w:r w:rsidRPr="001778DF">
        <w:rPr>
          <w:rFonts w:ascii="Cambria" w:hAnsi="Cambria"/>
        </w:rPr>
        <w:t xml:space="preserve"> planning is to ensure the continu</w:t>
      </w:r>
      <w:r w:rsidR="005951FB" w:rsidRPr="001778DF">
        <w:rPr>
          <w:rFonts w:ascii="Cambria" w:hAnsi="Cambria"/>
        </w:rPr>
        <w:t>ity of the Commonwealth</w:t>
      </w:r>
      <w:r w:rsidRPr="001778DF">
        <w:rPr>
          <w:rFonts w:ascii="Cambria" w:hAnsi="Cambria"/>
        </w:rPr>
        <w:t>’s</w:t>
      </w:r>
      <w:r w:rsidR="005951FB" w:rsidRPr="001778DF">
        <w:rPr>
          <w:rFonts w:ascii="Cambria" w:hAnsi="Cambria"/>
        </w:rPr>
        <w:t xml:space="preserve"> Primary</w:t>
      </w:r>
      <w:r w:rsidRPr="001778DF">
        <w:rPr>
          <w:rFonts w:ascii="Cambria" w:hAnsi="Cambria"/>
        </w:rPr>
        <w:t xml:space="preserve"> Mission Essential Functions (</w:t>
      </w:r>
      <w:r w:rsidR="005951FB" w:rsidRPr="001778DF">
        <w:rPr>
          <w:rFonts w:ascii="Cambria" w:hAnsi="Cambria"/>
        </w:rPr>
        <w:t>P</w:t>
      </w:r>
      <w:r w:rsidRPr="001778DF">
        <w:rPr>
          <w:rFonts w:ascii="Cambria" w:hAnsi="Cambria"/>
        </w:rPr>
        <w:t xml:space="preserve">MEFs) and identified essential functions under all conditions.  </w:t>
      </w:r>
      <w:r w:rsidRPr="001778DF">
        <w:rPr>
          <w:rFonts w:ascii="Cambria" w:hAnsi="Cambria"/>
          <w:bCs/>
        </w:rPr>
        <w:t>The current changing threat environment and recent emergencies, including acts of nature, accidents, and technological emergencies have increased the need for viable continuity of operations capabilities and plans that enable agencies to continue their essential functions across a spectrum of emergencies. These conditions have increased the importance of having continuity programs that ensure continuity of essential government functions.</w:t>
      </w:r>
    </w:p>
    <w:p w14:paraId="0CB25AB5" w14:textId="77777777" w:rsidR="004B55CD" w:rsidRPr="001778DF" w:rsidRDefault="004B55CD" w:rsidP="004B55CD">
      <w:pPr>
        <w:pStyle w:val="Heading2"/>
        <w:rPr>
          <w:rFonts w:ascii="Cambria" w:hAnsi="Cambria"/>
        </w:rPr>
      </w:pPr>
      <w:bookmarkStart w:id="11" w:name="_Toc410208470"/>
      <w:bookmarkStart w:id="12" w:name="_Toc411414926"/>
      <w:r w:rsidRPr="001778DF">
        <w:rPr>
          <w:rFonts w:ascii="Cambria" w:hAnsi="Cambria"/>
        </w:rPr>
        <w:t>Scope</w:t>
      </w:r>
      <w:bookmarkEnd w:id="11"/>
      <w:bookmarkEnd w:id="12"/>
    </w:p>
    <w:p w14:paraId="314E7B31" w14:textId="2B5284D2" w:rsidR="004B55CD" w:rsidRPr="001778DF" w:rsidRDefault="004B55CD" w:rsidP="004B55CD">
      <w:pPr>
        <w:rPr>
          <w:rFonts w:ascii="Cambria" w:hAnsi="Cambria"/>
        </w:rPr>
      </w:pPr>
      <w:r w:rsidRPr="001778DF">
        <w:rPr>
          <w:rFonts w:ascii="Cambria" w:hAnsi="Cambria"/>
        </w:rPr>
        <w:t xml:space="preserve">This </w:t>
      </w:r>
      <w:r w:rsidR="005951FB" w:rsidRPr="001778DF">
        <w:rPr>
          <w:rFonts w:ascii="Cambria" w:hAnsi="Cambria"/>
        </w:rPr>
        <w:t>p</w:t>
      </w:r>
      <w:r w:rsidRPr="001778DF">
        <w:rPr>
          <w:rFonts w:ascii="Cambria" w:hAnsi="Cambria"/>
        </w:rPr>
        <w:t>lan applies to all</w:t>
      </w:r>
      <w:r w:rsidR="005951FB" w:rsidRPr="001778DF">
        <w:rPr>
          <w:rFonts w:ascii="Cambria" w:hAnsi="Cambria"/>
        </w:rPr>
        <w:t xml:space="preserve"> respective</w:t>
      </w:r>
      <w:r w:rsidRPr="001778DF">
        <w:rPr>
          <w:rFonts w:ascii="Cambria" w:hAnsi="Cambria"/>
        </w:rPr>
        <w:t xml:space="preserve"> </w:t>
      </w:r>
      <w:r w:rsidR="005951FB" w:rsidRPr="001778DF">
        <w:rPr>
          <w:rFonts w:ascii="Cambria" w:hAnsi="Cambria"/>
        </w:rPr>
        <w:t>agency</w:t>
      </w:r>
      <w:r w:rsidRPr="001778DF">
        <w:rPr>
          <w:rFonts w:ascii="Cambria" w:hAnsi="Cambria"/>
        </w:rPr>
        <w:t xml:space="preserve"> personnel in all sections where essential functions are conducted.  It also applies to the array of events and </w:t>
      </w:r>
      <w:r w:rsidR="00C039AE" w:rsidRPr="001778DF">
        <w:rPr>
          <w:rFonts w:ascii="Cambria" w:hAnsi="Cambria"/>
        </w:rPr>
        <w:t>hazards that could threaten the Commonwealth emergency management program</w:t>
      </w:r>
      <w:r w:rsidRPr="001778DF">
        <w:rPr>
          <w:rFonts w:ascii="Cambria" w:hAnsi="Cambria"/>
        </w:rPr>
        <w:t xml:space="preserve"> and its performance of mission essentia</w:t>
      </w:r>
      <w:r w:rsidR="00C039AE" w:rsidRPr="001778DF">
        <w:rPr>
          <w:rFonts w:ascii="Cambria" w:hAnsi="Cambria"/>
        </w:rPr>
        <w:t>l function</w:t>
      </w:r>
      <w:r w:rsidRPr="001778DF">
        <w:rPr>
          <w:rFonts w:ascii="Cambria" w:hAnsi="Cambria"/>
        </w:rPr>
        <w:t>.</w:t>
      </w:r>
    </w:p>
    <w:p w14:paraId="2AD8CB70" w14:textId="3E510238" w:rsidR="004B55CD" w:rsidRPr="001778DF" w:rsidRDefault="004B55CD" w:rsidP="004B55CD">
      <w:pPr>
        <w:rPr>
          <w:rFonts w:ascii="Cambria" w:hAnsi="Cambria"/>
        </w:rPr>
      </w:pPr>
      <w:r w:rsidRPr="001778DF">
        <w:rPr>
          <w:rFonts w:ascii="Cambria" w:hAnsi="Cambria"/>
        </w:rPr>
        <w:t xml:space="preserve">This plan covers all </w:t>
      </w:r>
      <w:r w:rsidR="00C039AE" w:rsidRPr="001778DF">
        <w:rPr>
          <w:rFonts w:ascii="Cambria" w:hAnsi="Cambria"/>
        </w:rPr>
        <w:t xml:space="preserve">essential </w:t>
      </w:r>
      <w:r w:rsidRPr="001778DF">
        <w:rPr>
          <w:rFonts w:ascii="Cambria" w:hAnsi="Cambria"/>
        </w:rPr>
        <w:t xml:space="preserve">systems, </w:t>
      </w:r>
      <w:r w:rsidR="00C039AE" w:rsidRPr="001778DF">
        <w:rPr>
          <w:rFonts w:ascii="Cambria" w:hAnsi="Cambria"/>
        </w:rPr>
        <w:t>communications</w:t>
      </w:r>
      <w:r w:rsidRPr="001778DF">
        <w:rPr>
          <w:rFonts w:ascii="Cambria" w:hAnsi="Cambria"/>
        </w:rPr>
        <w:t>,</w:t>
      </w:r>
      <w:r w:rsidR="00C039AE" w:rsidRPr="001778DF">
        <w:rPr>
          <w:rFonts w:ascii="Cambria" w:hAnsi="Cambria"/>
        </w:rPr>
        <w:t xml:space="preserve"> positions and areas occupied by this agency</w:t>
      </w:r>
      <w:r w:rsidRPr="001778DF">
        <w:rPr>
          <w:rFonts w:ascii="Cambria" w:hAnsi="Cambria"/>
        </w:rPr>
        <w:t>.  The plan supports the performance of MEFs from continuity facilities due to the primary facility becoming unusable, for a period that exceeds estab</w:t>
      </w:r>
      <w:r w:rsidR="00636D99" w:rsidRPr="001778DF">
        <w:rPr>
          <w:rFonts w:ascii="Cambria" w:hAnsi="Cambria"/>
        </w:rPr>
        <w:t>lished Recovery Time Objectives,</w:t>
      </w:r>
      <w:r w:rsidRPr="001778DF">
        <w:rPr>
          <w:rFonts w:ascii="Cambria" w:hAnsi="Cambria"/>
        </w:rPr>
        <w:t xml:space="preserve"> and also provides for continuity of manage</w:t>
      </w:r>
      <w:r w:rsidR="00C039AE" w:rsidRPr="001778DF">
        <w:rPr>
          <w:rFonts w:ascii="Cambria" w:hAnsi="Cambria"/>
        </w:rPr>
        <w:t>ment and decision-making</w:t>
      </w:r>
      <w:r w:rsidRPr="001778DF">
        <w:rPr>
          <w:rFonts w:ascii="Cambria" w:hAnsi="Cambria"/>
        </w:rPr>
        <w:t xml:space="preserve">, in the event that senior leadership or technical personnel are unavailable. </w:t>
      </w:r>
    </w:p>
    <w:p w14:paraId="5A0149D9" w14:textId="0A263B32" w:rsidR="004B55CD" w:rsidRPr="001778DF" w:rsidRDefault="004B55CD" w:rsidP="004B55CD">
      <w:pPr>
        <w:rPr>
          <w:rFonts w:ascii="Cambria" w:hAnsi="Cambria"/>
        </w:rPr>
      </w:pPr>
      <w:r w:rsidRPr="001778DF">
        <w:rPr>
          <w:rFonts w:ascii="Cambria" w:hAnsi="Cambria"/>
        </w:rPr>
        <w:t xml:space="preserve">Events and hazards referenced in this </w:t>
      </w:r>
      <w:r w:rsidR="00C039AE" w:rsidRPr="001778DF">
        <w:rPr>
          <w:rFonts w:ascii="Cambria" w:hAnsi="Cambria"/>
        </w:rPr>
        <w:t>p</w:t>
      </w:r>
      <w:r w:rsidRPr="001778DF">
        <w:rPr>
          <w:rFonts w:ascii="Cambria" w:hAnsi="Cambria"/>
        </w:rPr>
        <w:t xml:space="preserve">lan include natural events, </w:t>
      </w:r>
      <w:r w:rsidR="00BB5744" w:rsidRPr="001778DF">
        <w:rPr>
          <w:rFonts w:ascii="Cambria" w:hAnsi="Cambria"/>
        </w:rPr>
        <w:t xml:space="preserve">and </w:t>
      </w:r>
      <w:r w:rsidRPr="001778DF">
        <w:rPr>
          <w:rFonts w:ascii="Cambria" w:hAnsi="Cambria"/>
        </w:rPr>
        <w:t>intentional and non-intentional man-made events that could adve</w:t>
      </w:r>
      <w:r w:rsidR="00372FB4" w:rsidRPr="001778DF">
        <w:rPr>
          <w:rFonts w:ascii="Cambria" w:hAnsi="Cambria"/>
        </w:rPr>
        <w:t>rsely affect the ability of the agency and the Commonwealth</w:t>
      </w:r>
      <w:r w:rsidRPr="001778DF">
        <w:rPr>
          <w:rFonts w:ascii="Cambria" w:hAnsi="Cambria"/>
        </w:rPr>
        <w:t xml:space="preserve"> to perform its essential functions. Natural hazards are those where the occurren</w:t>
      </w:r>
      <w:r w:rsidR="00372FB4" w:rsidRPr="001778DF">
        <w:rPr>
          <w:rFonts w:ascii="Cambria" w:hAnsi="Cambria"/>
        </w:rPr>
        <w:t>ce is beyond control</w:t>
      </w:r>
      <w:r w:rsidRPr="001778DF">
        <w:rPr>
          <w:rFonts w:ascii="Cambria" w:hAnsi="Cambria"/>
        </w:rPr>
        <w:t>, including earthquakes, floods, severe weather, and pandemics.</w:t>
      </w:r>
      <w:r w:rsidR="00BB5744" w:rsidRPr="001778DF">
        <w:rPr>
          <w:rFonts w:ascii="Cambria" w:hAnsi="Cambria"/>
        </w:rPr>
        <w:t xml:space="preserve">  </w:t>
      </w:r>
      <w:r w:rsidRPr="001778DF">
        <w:rPr>
          <w:rFonts w:ascii="Cambria" w:hAnsi="Cambria"/>
        </w:rPr>
        <w:t>Intentional man-made hazards are also beyond</w:t>
      </w:r>
      <w:r w:rsidR="00372FB4" w:rsidRPr="001778DF">
        <w:rPr>
          <w:rFonts w:ascii="Cambria" w:hAnsi="Cambria"/>
        </w:rPr>
        <w:t xml:space="preserve"> </w:t>
      </w:r>
      <w:r w:rsidRPr="001778DF">
        <w:rPr>
          <w:rFonts w:ascii="Cambria" w:hAnsi="Cambria"/>
        </w:rPr>
        <w:t xml:space="preserve">direct control and could include events such </w:t>
      </w:r>
      <w:r w:rsidRPr="001778DF">
        <w:rPr>
          <w:rFonts w:ascii="Cambria" w:hAnsi="Cambria"/>
        </w:rPr>
        <w:lastRenderedPageBreak/>
        <w:t>as external sabotage, and terrorism. Non-intentional man-made events, such as power outages, fires, explosions, equipment failures, or human errors may n</w:t>
      </w:r>
      <w:r w:rsidR="00372FB4" w:rsidRPr="001778DF">
        <w:rPr>
          <w:rFonts w:ascii="Cambria" w:hAnsi="Cambria"/>
        </w:rPr>
        <w:t>ot be within the control of the agency or the Commonwealth</w:t>
      </w:r>
      <w:r w:rsidRPr="001778DF">
        <w:rPr>
          <w:rFonts w:ascii="Cambria" w:hAnsi="Cambria"/>
        </w:rPr>
        <w:t>.  Any of these events could lead to loss of physical space, reduction in workforce, or loss of critical support services leading to the partial or c</w:t>
      </w:r>
      <w:r w:rsidR="00372FB4" w:rsidRPr="001778DF">
        <w:rPr>
          <w:rFonts w:ascii="Cambria" w:hAnsi="Cambria"/>
        </w:rPr>
        <w:t>omplete activation of the COOP p</w:t>
      </w:r>
      <w:r w:rsidRPr="001778DF">
        <w:rPr>
          <w:rFonts w:ascii="Cambria" w:hAnsi="Cambria"/>
        </w:rPr>
        <w:t>lan.</w:t>
      </w:r>
    </w:p>
    <w:p w14:paraId="7E7AF294" w14:textId="77777777" w:rsidR="004B55CD" w:rsidRPr="001778DF" w:rsidRDefault="004B55CD" w:rsidP="004B55CD">
      <w:pPr>
        <w:rPr>
          <w:rFonts w:ascii="Cambria" w:hAnsi="Cambria"/>
        </w:rPr>
      </w:pPr>
      <w:r w:rsidRPr="001778DF">
        <w:rPr>
          <w:rFonts w:ascii="Cambria" w:hAnsi="Cambria"/>
        </w:rPr>
        <w:t xml:space="preserve">This plan does not apply to temporary disruptions of service including minor </w:t>
      </w:r>
      <w:r w:rsidR="00BB5744" w:rsidRPr="001778DF">
        <w:rPr>
          <w:rFonts w:ascii="Cambria" w:hAnsi="Cambria"/>
        </w:rPr>
        <w:t>information technology (</w:t>
      </w:r>
      <w:r w:rsidRPr="001778DF">
        <w:rPr>
          <w:rFonts w:ascii="Cambria" w:hAnsi="Cambria"/>
        </w:rPr>
        <w:t>IT</w:t>
      </w:r>
      <w:r w:rsidR="00BB5744" w:rsidRPr="001778DF">
        <w:rPr>
          <w:rFonts w:ascii="Cambria" w:hAnsi="Cambria"/>
        </w:rPr>
        <w:t>)</w:t>
      </w:r>
      <w:r w:rsidRPr="001778DF">
        <w:rPr>
          <w:rFonts w:ascii="Cambria" w:hAnsi="Cambria"/>
        </w:rPr>
        <w:t xml:space="preserve"> system or power outages and any other scenarios where essential functions can be readily restored in the primary facility.   </w:t>
      </w:r>
    </w:p>
    <w:p w14:paraId="4DB9156B" w14:textId="77777777" w:rsidR="004B55CD" w:rsidRPr="001778DF" w:rsidRDefault="006D0C72" w:rsidP="004B55CD">
      <w:pPr>
        <w:pStyle w:val="Heading2"/>
        <w:rPr>
          <w:rFonts w:ascii="Cambria" w:hAnsi="Cambria"/>
        </w:rPr>
      </w:pPr>
      <w:bookmarkStart w:id="13" w:name="_Toc410208471"/>
      <w:bookmarkStart w:id="14" w:name="_Toc411414927"/>
      <w:r w:rsidRPr="001778DF">
        <w:rPr>
          <w:rFonts w:ascii="Cambria" w:hAnsi="Cambria"/>
        </w:rPr>
        <w:t>Function</w:t>
      </w:r>
      <w:r w:rsidR="004B55CD" w:rsidRPr="001778DF">
        <w:rPr>
          <w:rFonts w:ascii="Cambria" w:hAnsi="Cambria"/>
        </w:rPr>
        <w:t>s</w:t>
      </w:r>
      <w:bookmarkEnd w:id="13"/>
      <w:bookmarkEnd w:id="14"/>
    </w:p>
    <w:p w14:paraId="50779B3D" w14:textId="29684D54" w:rsidR="004B55CD" w:rsidRPr="001778DF" w:rsidRDefault="00372FB4" w:rsidP="004B55CD">
      <w:pPr>
        <w:rPr>
          <w:rFonts w:ascii="Cambria" w:hAnsi="Cambria"/>
        </w:rPr>
      </w:pPr>
      <w:bookmarkStart w:id="15" w:name="_Toc75148700"/>
      <w:r w:rsidRPr="001778DF">
        <w:rPr>
          <w:rFonts w:ascii="Cambria" w:hAnsi="Cambria"/>
        </w:rPr>
        <w:t>This agencies</w:t>
      </w:r>
      <w:r w:rsidR="004B55CD" w:rsidRPr="001778DF">
        <w:rPr>
          <w:rFonts w:ascii="Cambria" w:hAnsi="Cambria"/>
        </w:rPr>
        <w:t xml:space="preserve"> continuity </w:t>
      </w:r>
      <w:r w:rsidR="006D0C72" w:rsidRPr="001778DF">
        <w:rPr>
          <w:rFonts w:ascii="Cambria" w:hAnsi="Cambria"/>
        </w:rPr>
        <w:t>function</w:t>
      </w:r>
      <w:r w:rsidR="004B55CD" w:rsidRPr="001778DF">
        <w:rPr>
          <w:rFonts w:ascii="Cambria" w:hAnsi="Cambria"/>
        </w:rPr>
        <w:t>s are listed below:</w:t>
      </w:r>
    </w:p>
    <w:p w14:paraId="178B462F" w14:textId="761595A0" w:rsidR="004B55CD" w:rsidRPr="001778DF" w:rsidRDefault="00372FB4" w:rsidP="004B55CD">
      <w:pPr>
        <w:pStyle w:val="NoSpacing"/>
        <w:rPr>
          <w:rFonts w:ascii="Cambria" w:hAnsi="Cambria"/>
        </w:rPr>
      </w:pPr>
      <w:r w:rsidRPr="001778DF">
        <w:rPr>
          <w:rFonts w:ascii="Cambria" w:hAnsi="Cambria"/>
        </w:rPr>
        <w:t>Ensure this agency</w:t>
      </w:r>
      <w:r w:rsidR="004B55CD" w:rsidRPr="001778DF">
        <w:rPr>
          <w:rFonts w:ascii="Cambria" w:hAnsi="Cambria"/>
        </w:rPr>
        <w:t xml:space="preserve"> can perform its MEFs and identified essential function, if ap</w:t>
      </w:r>
      <w:r w:rsidR="00831389" w:rsidRPr="001778DF">
        <w:rPr>
          <w:rFonts w:ascii="Cambria" w:hAnsi="Cambria"/>
        </w:rPr>
        <w:t>plicable, under all conditions</w:t>
      </w:r>
    </w:p>
    <w:p w14:paraId="55103671" w14:textId="77777777" w:rsidR="004B55CD" w:rsidRPr="001778DF" w:rsidRDefault="004B55CD" w:rsidP="004B55CD">
      <w:pPr>
        <w:pStyle w:val="NoSpacing"/>
        <w:rPr>
          <w:rFonts w:ascii="Cambria" w:hAnsi="Cambria"/>
        </w:rPr>
      </w:pPr>
      <w:r w:rsidRPr="001778DF">
        <w:rPr>
          <w:rFonts w:ascii="Cambria" w:hAnsi="Cambria"/>
        </w:rPr>
        <w:t>Reduce the loss of life and min</w:t>
      </w:r>
      <w:r w:rsidR="00831389" w:rsidRPr="001778DF">
        <w:rPr>
          <w:rFonts w:ascii="Cambria" w:hAnsi="Cambria"/>
        </w:rPr>
        <w:t>imize property damage and loss</w:t>
      </w:r>
    </w:p>
    <w:p w14:paraId="6A055DD2" w14:textId="77777777" w:rsidR="004B55CD" w:rsidRPr="001778DF" w:rsidRDefault="004B55CD" w:rsidP="004B55CD">
      <w:pPr>
        <w:pStyle w:val="NoSpacing"/>
        <w:rPr>
          <w:rFonts w:ascii="Cambria" w:hAnsi="Cambria"/>
        </w:rPr>
      </w:pPr>
      <w:r w:rsidRPr="001778DF">
        <w:rPr>
          <w:rFonts w:ascii="Cambria" w:hAnsi="Cambria"/>
        </w:rPr>
        <w:t xml:space="preserve">Execute a successful order of succession with accompanying authorities in the event a disruption renders that organization’s leadership unavailable, unable, or incapable of assuming and performing their authorities and responsibilities of office </w:t>
      </w:r>
    </w:p>
    <w:p w14:paraId="6AED3A25" w14:textId="77777777" w:rsidR="004B55CD" w:rsidRPr="001778DF" w:rsidRDefault="004B55CD" w:rsidP="004B55CD">
      <w:pPr>
        <w:pStyle w:val="NoSpacing"/>
        <w:rPr>
          <w:rFonts w:ascii="Cambria" w:hAnsi="Cambria"/>
        </w:rPr>
      </w:pPr>
      <w:r w:rsidRPr="001778DF">
        <w:rPr>
          <w:rFonts w:ascii="Cambria" w:hAnsi="Cambria"/>
        </w:rPr>
        <w:t>Reduce or miti</w:t>
      </w:r>
      <w:r w:rsidR="00831389" w:rsidRPr="001778DF">
        <w:rPr>
          <w:rFonts w:ascii="Cambria" w:hAnsi="Cambria"/>
        </w:rPr>
        <w:t>gate disruptions to operations</w:t>
      </w:r>
    </w:p>
    <w:p w14:paraId="29DC9D1F" w14:textId="6B149B41" w:rsidR="004B55CD" w:rsidRPr="001778DF" w:rsidRDefault="00372FB4" w:rsidP="004B55CD">
      <w:pPr>
        <w:pStyle w:val="NoSpacing"/>
        <w:rPr>
          <w:rFonts w:ascii="Cambria" w:hAnsi="Cambria"/>
        </w:rPr>
      </w:pPr>
      <w:r w:rsidRPr="001778DF">
        <w:rPr>
          <w:rFonts w:ascii="Cambria" w:hAnsi="Cambria"/>
        </w:rPr>
        <w:t>Ensure that the agency</w:t>
      </w:r>
      <w:r w:rsidR="004B55CD" w:rsidRPr="001778DF">
        <w:rPr>
          <w:rFonts w:ascii="Cambria" w:hAnsi="Cambria"/>
        </w:rPr>
        <w:t xml:space="preserve"> has facilities where it can continue to perform its MEFs and identified essential functions, as ap</w:t>
      </w:r>
      <w:r w:rsidR="00831389" w:rsidRPr="001778DF">
        <w:rPr>
          <w:rFonts w:ascii="Cambria" w:hAnsi="Cambria"/>
        </w:rPr>
        <w:t>propriate, during a COOP event</w:t>
      </w:r>
    </w:p>
    <w:p w14:paraId="0F847586" w14:textId="77777777" w:rsidR="004B55CD" w:rsidRPr="001778DF" w:rsidRDefault="004B55CD" w:rsidP="004B55CD">
      <w:pPr>
        <w:pStyle w:val="NoSpacing"/>
        <w:rPr>
          <w:rFonts w:ascii="Cambria" w:hAnsi="Cambria"/>
        </w:rPr>
      </w:pPr>
      <w:r w:rsidRPr="001778DF">
        <w:rPr>
          <w:rFonts w:ascii="Cambria" w:hAnsi="Cambria"/>
        </w:rPr>
        <w:t>Protect essential facilities, equipment, records, and other assets</w:t>
      </w:r>
      <w:r w:rsidR="00831389" w:rsidRPr="001778DF">
        <w:rPr>
          <w:rFonts w:ascii="Cambria" w:hAnsi="Cambria"/>
        </w:rPr>
        <w:t>, in the event of a disruption</w:t>
      </w:r>
    </w:p>
    <w:p w14:paraId="679D3F30" w14:textId="77777777" w:rsidR="004B55CD" w:rsidRPr="001778DF" w:rsidRDefault="004B55CD" w:rsidP="004B55CD">
      <w:pPr>
        <w:pStyle w:val="NoSpacing"/>
        <w:rPr>
          <w:rFonts w:ascii="Cambria" w:hAnsi="Cambria"/>
        </w:rPr>
      </w:pPr>
      <w:r w:rsidRPr="001778DF">
        <w:rPr>
          <w:rFonts w:ascii="Cambria" w:hAnsi="Cambria"/>
        </w:rPr>
        <w:t>Achieve a timely and orderly recovery an</w:t>
      </w:r>
      <w:r w:rsidR="00831389" w:rsidRPr="001778DF">
        <w:rPr>
          <w:rFonts w:ascii="Cambria" w:hAnsi="Cambria"/>
        </w:rPr>
        <w:t>d reconstitution from an event</w:t>
      </w:r>
    </w:p>
    <w:p w14:paraId="168E0668" w14:textId="77777777" w:rsidR="004B55CD" w:rsidRPr="001778DF" w:rsidRDefault="004B55CD" w:rsidP="004B55CD">
      <w:pPr>
        <w:pStyle w:val="NoSpacing"/>
        <w:rPr>
          <w:rFonts w:ascii="Cambria" w:hAnsi="Cambria"/>
        </w:rPr>
      </w:pPr>
      <w:r w:rsidRPr="001778DF">
        <w:rPr>
          <w:rFonts w:ascii="Cambria" w:hAnsi="Cambria"/>
        </w:rPr>
        <w:t>Ensure and validate continuity readiness through a dynamic and integrated continuity test</w:t>
      </w:r>
      <w:r w:rsidR="002870EB" w:rsidRPr="001778DF">
        <w:rPr>
          <w:rFonts w:ascii="Cambria" w:hAnsi="Cambria"/>
        </w:rPr>
        <w:t>ing</w:t>
      </w:r>
      <w:r w:rsidRPr="001778DF">
        <w:rPr>
          <w:rFonts w:ascii="Cambria" w:hAnsi="Cambria"/>
        </w:rPr>
        <w:t>, training, and exercises (TT&amp;E) program and</w:t>
      </w:r>
      <w:r w:rsidR="00831389" w:rsidRPr="001778DF">
        <w:rPr>
          <w:rFonts w:ascii="Cambria" w:hAnsi="Cambria"/>
        </w:rPr>
        <w:t xml:space="preserve"> operational capability testing</w:t>
      </w:r>
      <w:r w:rsidRPr="001778DF">
        <w:rPr>
          <w:rFonts w:ascii="Cambria" w:hAnsi="Cambria"/>
        </w:rPr>
        <w:t xml:space="preserve"> </w:t>
      </w:r>
    </w:p>
    <w:bookmarkEnd w:id="15"/>
    <w:p w14:paraId="619881D2" w14:textId="77777777" w:rsidR="00A77A48" w:rsidRPr="001778DF" w:rsidRDefault="00740E7F" w:rsidP="00834E0F">
      <w:pPr>
        <w:pStyle w:val="Heading1"/>
        <w:numPr>
          <w:ilvl w:val="0"/>
          <w:numId w:val="0"/>
        </w:numPr>
        <w:ind w:left="720" w:hanging="720"/>
        <w:rPr>
          <w:color w:val="auto"/>
        </w:rPr>
      </w:pPr>
      <w:r w:rsidRPr="001778DF">
        <w:br w:type="page"/>
      </w:r>
      <w:bookmarkStart w:id="16" w:name="_Toc347495170"/>
      <w:bookmarkStart w:id="17" w:name="_Toc410208472"/>
      <w:bookmarkStart w:id="18" w:name="_Toc411414928"/>
      <w:r w:rsidR="009E38E7" w:rsidRPr="001778DF">
        <w:rPr>
          <w:color w:val="auto"/>
        </w:rPr>
        <w:lastRenderedPageBreak/>
        <w:t>Authority</w:t>
      </w:r>
      <w:bookmarkEnd w:id="16"/>
      <w:bookmarkEnd w:id="17"/>
      <w:bookmarkEnd w:id="18"/>
    </w:p>
    <w:p w14:paraId="32B93E6A" w14:textId="77777777" w:rsidR="00383C2A" w:rsidRPr="001778DF" w:rsidRDefault="00383C2A" w:rsidP="00383C2A">
      <w:pPr>
        <w:pStyle w:val="NoSpacing"/>
        <w:tabs>
          <w:tab w:val="clear" w:pos="540"/>
          <w:tab w:val="left" w:pos="720"/>
        </w:tabs>
        <w:ind w:left="720" w:hanging="360"/>
      </w:pPr>
      <w:r w:rsidRPr="001778DF">
        <w:t>Federal Continuity Directive 1 (FCD 1), February, 2008</w:t>
      </w:r>
    </w:p>
    <w:p w14:paraId="079C3C48" w14:textId="77777777" w:rsidR="00383C2A" w:rsidRPr="001778DF" w:rsidRDefault="00383C2A" w:rsidP="00383C2A">
      <w:pPr>
        <w:pStyle w:val="NoSpacing"/>
        <w:tabs>
          <w:tab w:val="clear" w:pos="540"/>
          <w:tab w:val="left" w:pos="720"/>
        </w:tabs>
        <w:ind w:left="720" w:hanging="360"/>
      </w:pPr>
      <w:r w:rsidRPr="001778DF">
        <w:t>Federal Continuity Directive 2 (FCD 2), February, 2008</w:t>
      </w:r>
    </w:p>
    <w:p w14:paraId="0FC14C7C" w14:textId="77777777" w:rsidR="00383C2A" w:rsidRPr="001778DF" w:rsidRDefault="00383C2A" w:rsidP="00383C2A">
      <w:pPr>
        <w:pStyle w:val="NoSpacing"/>
        <w:tabs>
          <w:tab w:val="clear" w:pos="540"/>
          <w:tab w:val="left" w:pos="720"/>
        </w:tabs>
        <w:ind w:left="720" w:hanging="360"/>
      </w:pPr>
      <w:r w:rsidRPr="001778DF">
        <w:t>Presidential Executive Order 11795</w:t>
      </w:r>
    </w:p>
    <w:p w14:paraId="059FD89D" w14:textId="77777777" w:rsidR="00383C2A" w:rsidRPr="001778DF" w:rsidRDefault="00383C2A" w:rsidP="00383C2A">
      <w:pPr>
        <w:pStyle w:val="NoSpacing"/>
        <w:tabs>
          <w:tab w:val="clear" w:pos="540"/>
          <w:tab w:val="left" w:pos="720"/>
        </w:tabs>
        <w:ind w:left="720" w:hanging="360"/>
      </w:pPr>
      <w:r w:rsidRPr="001778DF">
        <w:t>Presidential Homeland Security Directives 1 through 12</w:t>
      </w:r>
    </w:p>
    <w:p w14:paraId="6045AEEA" w14:textId="77777777" w:rsidR="00383C2A" w:rsidRPr="001778DF" w:rsidRDefault="00383C2A" w:rsidP="00383C2A">
      <w:pPr>
        <w:pStyle w:val="NoSpacing"/>
        <w:tabs>
          <w:tab w:val="clear" w:pos="540"/>
          <w:tab w:val="left" w:pos="720"/>
        </w:tabs>
        <w:ind w:left="720" w:hanging="360"/>
      </w:pPr>
      <w:r w:rsidRPr="001778DF">
        <w:t>Governor of Kentucky Executive Orders 96-1120 and 2004-1314</w:t>
      </w:r>
    </w:p>
    <w:p w14:paraId="6C542378" w14:textId="77777777" w:rsidR="00383C2A" w:rsidRPr="001778DF" w:rsidRDefault="00383C2A" w:rsidP="00383C2A">
      <w:pPr>
        <w:pStyle w:val="NoSpacing"/>
        <w:tabs>
          <w:tab w:val="clear" w:pos="540"/>
          <w:tab w:val="left" w:pos="720"/>
        </w:tabs>
        <w:ind w:left="720" w:hanging="360"/>
      </w:pPr>
      <w:r w:rsidRPr="001778DF">
        <w:t>Public Law 81-920, 88-352, 91-190, 91-606, 91-616, 91-646, 92-255, 92-385, 93-234, 93-288, 93-523, 94-68, 96-511, 99-499, 100-707, 101-121, 107-296</w:t>
      </w:r>
    </w:p>
    <w:p w14:paraId="72E191FA" w14:textId="77777777" w:rsidR="00383C2A" w:rsidRPr="001778DF" w:rsidRDefault="00383C2A" w:rsidP="00383C2A">
      <w:pPr>
        <w:pStyle w:val="NoSpacing"/>
        <w:tabs>
          <w:tab w:val="clear" w:pos="540"/>
          <w:tab w:val="left" w:pos="720"/>
        </w:tabs>
        <w:ind w:left="720" w:hanging="360"/>
      </w:pPr>
      <w:r w:rsidRPr="001778DF">
        <w:t xml:space="preserve">Homeland Security Act of 2002 </w:t>
      </w:r>
    </w:p>
    <w:p w14:paraId="52AA0680" w14:textId="77777777" w:rsidR="00383C2A" w:rsidRPr="001778DF" w:rsidRDefault="00383C2A" w:rsidP="00383C2A">
      <w:pPr>
        <w:pStyle w:val="NoSpacing"/>
        <w:tabs>
          <w:tab w:val="clear" w:pos="540"/>
          <w:tab w:val="left" w:pos="720"/>
        </w:tabs>
        <w:ind w:left="720" w:hanging="360"/>
      </w:pPr>
      <w:r w:rsidRPr="001778DF">
        <w:t>Kentucky Revised Statutes Chapter 39A through 39G</w:t>
      </w:r>
    </w:p>
    <w:p w14:paraId="5FC83EE1" w14:textId="77777777" w:rsidR="00383C2A" w:rsidRPr="001778DF" w:rsidRDefault="00383C2A" w:rsidP="00383C2A">
      <w:pPr>
        <w:pStyle w:val="NoSpacing"/>
        <w:tabs>
          <w:tab w:val="clear" w:pos="540"/>
          <w:tab w:val="left" w:pos="720"/>
        </w:tabs>
        <w:ind w:left="720" w:hanging="360"/>
      </w:pPr>
      <w:r w:rsidRPr="001778DF">
        <w:t>The Atomic Energy Act of 1954, (PL 83-703 as amended)</w:t>
      </w:r>
    </w:p>
    <w:p w14:paraId="20212A89" w14:textId="77777777" w:rsidR="00383C2A" w:rsidRPr="001778DF" w:rsidRDefault="00383C2A" w:rsidP="00383C2A">
      <w:pPr>
        <w:pStyle w:val="NoSpacing"/>
        <w:tabs>
          <w:tab w:val="clear" w:pos="540"/>
          <w:tab w:val="left" w:pos="720"/>
        </w:tabs>
        <w:ind w:left="720" w:hanging="360"/>
      </w:pPr>
      <w:r w:rsidRPr="001778DF">
        <w:t xml:space="preserve">The Robert T. Stafford Disaster and Emergency Relief Act of 1966 (PL 89-769), and all amendments to date </w:t>
      </w:r>
    </w:p>
    <w:p w14:paraId="336999B8" w14:textId="77777777" w:rsidR="00383C2A" w:rsidRPr="001778DF" w:rsidRDefault="00383C2A" w:rsidP="00383C2A">
      <w:pPr>
        <w:pStyle w:val="NoSpacing"/>
        <w:tabs>
          <w:tab w:val="clear" w:pos="540"/>
          <w:tab w:val="left" w:pos="720"/>
        </w:tabs>
        <w:ind w:left="720" w:hanging="360"/>
      </w:pPr>
      <w:r w:rsidRPr="001778DF">
        <w:t>Flood Disaster Protection Act of 1973 (PL 93-234)</w:t>
      </w:r>
    </w:p>
    <w:p w14:paraId="753AFA69" w14:textId="77777777" w:rsidR="00383C2A" w:rsidRPr="001778DF" w:rsidRDefault="00383C2A" w:rsidP="00383C2A">
      <w:pPr>
        <w:pStyle w:val="NoSpacing"/>
        <w:tabs>
          <w:tab w:val="clear" w:pos="540"/>
          <w:tab w:val="left" w:pos="720"/>
        </w:tabs>
        <w:ind w:left="720" w:hanging="360"/>
      </w:pPr>
      <w:r w:rsidRPr="001778DF">
        <w:t>Earthquake Hazards Reduction Act (PL 95-124)</w:t>
      </w:r>
    </w:p>
    <w:p w14:paraId="72A594CA" w14:textId="77777777" w:rsidR="00383C2A" w:rsidRPr="001778DF" w:rsidRDefault="00383C2A" w:rsidP="00383C2A">
      <w:pPr>
        <w:pStyle w:val="NoSpacing"/>
        <w:tabs>
          <w:tab w:val="clear" w:pos="540"/>
          <w:tab w:val="left" w:pos="720"/>
        </w:tabs>
        <w:ind w:left="720" w:hanging="360"/>
      </w:pPr>
      <w:r w:rsidRPr="001778DF">
        <w:t>The Superfund Amendment and Reauthorization Act of 1986, Title III (SARA) (42 CFR Chapter 116)</w:t>
      </w:r>
    </w:p>
    <w:p w14:paraId="5549F2F5" w14:textId="77777777" w:rsidR="00383C2A" w:rsidRPr="001778DF" w:rsidRDefault="00383C2A" w:rsidP="00383C2A">
      <w:pPr>
        <w:pStyle w:val="NoSpacing"/>
        <w:tabs>
          <w:tab w:val="clear" w:pos="540"/>
          <w:tab w:val="left" w:pos="720"/>
        </w:tabs>
        <w:ind w:left="720" w:hanging="360"/>
      </w:pPr>
      <w:r w:rsidRPr="001778DF">
        <w:t>National Flood Insurance Reform Act (PL 103-325)</w:t>
      </w:r>
    </w:p>
    <w:p w14:paraId="10FA784C" w14:textId="77777777" w:rsidR="00383C2A" w:rsidRPr="001778DF" w:rsidRDefault="00383C2A" w:rsidP="00383C2A">
      <w:pPr>
        <w:pStyle w:val="NoSpacing"/>
        <w:tabs>
          <w:tab w:val="clear" w:pos="540"/>
          <w:tab w:val="left" w:pos="720"/>
        </w:tabs>
        <w:ind w:left="720" w:hanging="360"/>
      </w:pPr>
      <w:r w:rsidRPr="001778DF">
        <w:t>Disaster Mitigation Act of 2000 (PL 106-390)</w:t>
      </w:r>
    </w:p>
    <w:p w14:paraId="73E5C689" w14:textId="77777777" w:rsidR="00383C2A" w:rsidRPr="001778DF" w:rsidRDefault="00383C2A" w:rsidP="00383C2A">
      <w:pPr>
        <w:pStyle w:val="NoSpacing"/>
        <w:tabs>
          <w:tab w:val="clear" w:pos="540"/>
          <w:tab w:val="left" w:pos="720"/>
        </w:tabs>
        <w:ind w:left="720" w:hanging="360"/>
      </w:pPr>
      <w:r w:rsidRPr="001778DF">
        <w:t>National Incident Management System (NIMS)</w:t>
      </w:r>
    </w:p>
    <w:p w14:paraId="50FE682F" w14:textId="77777777" w:rsidR="00383C2A" w:rsidRPr="001778DF" w:rsidRDefault="00383C2A" w:rsidP="00383C2A">
      <w:pPr>
        <w:pStyle w:val="NoSpacing"/>
        <w:tabs>
          <w:tab w:val="clear" w:pos="540"/>
          <w:tab w:val="left" w:pos="720"/>
        </w:tabs>
        <w:ind w:left="720" w:hanging="360"/>
      </w:pPr>
      <w:r w:rsidRPr="001778DF">
        <w:t>National Response Framework (NRF)</w:t>
      </w:r>
    </w:p>
    <w:p w14:paraId="4AEFBB00" w14:textId="77777777" w:rsidR="00383C2A" w:rsidRPr="001778DF" w:rsidRDefault="00383C2A" w:rsidP="00383C2A">
      <w:pPr>
        <w:pStyle w:val="NoSpacing"/>
        <w:tabs>
          <w:tab w:val="clear" w:pos="540"/>
          <w:tab w:val="left" w:pos="720"/>
        </w:tabs>
        <w:ind w:left="720" w:hanging="360"/>
      </w:pPr>
      <w:r w:rsidRPr="001778DF">
        <w:t>Executive Order 11795, Delegating Disaster Relief Functions Pursuant to the Disaster Relief Act of 1974</w:t>
      </w:r>
    </w:p>
    <w:p w14:paraId="69E5C65D" w14:textId="77777777" w:rsidR="00383C2A" w:rsidRPr="001778DF" w:rsidRDefault="00383C2A" w:rsidP="00383C2A">
      <w:pPr>
        <w:pStyle w:val="NoSpacing"/>
        <w:tabs>
          <w:tab w:val="clear" w:pos="540"/>
          <w:tab w:val="left" w:pos="720"/>
        </w:tabs>
        <w:ind w:left="720" w:hanging="360"/>
      </w:pPr>
      <w:r w:rsidRPr="001778DF">
        <w:t>Executive Order 11988, Flood Plain Management</w:t>
      </w:r>
    </w:p>
    <w:p w14:paraId="2EF7D60C" w14:textId="77777777" w:rsidR="00383C2A" w:rsidRPr="001778DF" w:rsidRDefault="00383C2A" w:rsidP="00383C2A">
      <w:pPr>
        <w:pStyle w:val="NoSpacing"/>
        <w:tabs>
          <w:tab w:val="clear" w:pos="540"/>
          <w:tab w:val="left" w:pos="720"/>
        </w:tabs>
        <w:ind w:left="720" w:hanging="360"/>
      </w:pPr>
      <w:r w:rsidRPr="001778DF">
        <w:t>Executive Order 11990, Protection of Wetlands</w:t>
      </w:r>
    </w:p>
    <w:p w14:paraId="74DB524A" w14:textId="77777777" w:rsidR="00383C2A" w:rsidRPr="001778DF" w:rsidRDefault="00383C2A" w:rsidP="00383C2A">
      <w:pPr>
        <w:pStyle w:val="NoSpacing"/>
        <w:tabs>
          <w:tab w:val="clear" w:pos="540"/>
          <w:tab w:val="left" w:pos="720"/>
        </w:tabs>
        <w:ind w:left="720" w:hanging="360"/>
      </w:pPr>
      <w:r w:rsidRPr="001778DF">
        <w:t>Executive Order 12656, Assignment of Emergency Preparedness Responsibilities</w:t>
      </w:r>
    </w:p>
    <w:p w14:paraId="1CF0C91C" w14:textId="77777777" w:rsidR="00383C2A" w:rsidRPr="001778DF" w:rsidRDefault="00383C2A" w:rsidP="00383C2A">
      <w:pPr>
        <w:pStyle w:val="NoSpacing"/>
        <w:tabs>
          <w:tab w:val="clear" w:pos="540"/>
          <w:tab w:val="left" w:pos="720"/>
        </w:tabs>
        <w:ind w:left="720" w:hanging="360"/>
      </w:pPr>
      <w:r w:rsidRPr="001778DF">
        <w:t>Presidential Directive Decisions 39 &amp; 62; both relating to Anti-Terrorism Responses of the Federal Government</w:t>
      </w:r>
    </w:p>
    <w:p w14:paraId="5C60041F" w14:textId="77777777" w:rsidR="006C527C" w:rsidRPr="001778DF" w:rsidRDefault="006C527C" w:rsidP="00636D99">
      <w:pPr>
        <w:pStyle w:val="NoSpacing"/>
        <w:numPr>
          <w:ilvl w:val="0"/>
          <w:numId w:val="0"/>
        </w:numPr>
        <w:spacing w:line="360" w:lineRule="auto"/>
      </w:pPr>
      <w:r w:rsidRPr="001778DF">
        <w:br w:type="page"/>
      </w:r>
    </w:p>
    <w:p w14:paraId="6A8B0801" w14:textId="77777777" w:rsidR="006C527C" w:rsidRPr="001778DF" w:rsidRDefault="006C527C" w:rsidP="00636D99">
      <w:pPr>
        <w:pStyle w:val="NoSpacing"/>
        <w:numPr>
          <w:ilvl w:val="0"/>
          <w:numId w:val="0"/>
        </w:numPr>
        <w:spacing w:line="360" w:lineRule="auto"/>
      </w:pPr>
    </w:p>
    <w:p w14:paraId="72BEFA08" w14:textId="77777777" w:rsidR="006C527C" w:rsidRPr="001778DF" w:rsidRDefault="006C527C" w:rsidP="00636D99">
      <w:pPr>
        <w:pStyle w:val="NoSpacing"/>
        <w:numPr>
          <w:ilvl w:val="0"/>
          <w:numId w:val="0"/>
        </w:numPr>
        <w:spacing w:line="360" w:lineRule="auto"/>
      </w:pPr>
    </w:p>
    <w:p w14:paraId="238B05C9" w14:textId="77777777" w:rsidR="006C527C" w:rsidRPr="001778DF" w:rsidRDefault="006C527C" w:rsidP="00636D99">
      <w:pPr>
        <w:pStyle w:val="NoSpacing"/>
        <w:numPr>
          <w:ilvl w:val="0"/>
          <w:numId w:val="0"/>
        </w:numPr>
        <w:spacing w:line="360" w:lineRule="auto"/>
      </w:pPr>
    </w:p>
    <w:p w14:paraId="2769B3AE" w14:textId="77777777" w:rsidR="006C527C" w:rsidRPr="001778DF" w:rsidRDefault="006C527C" w:rsidP="00636D99">
      <w:pPr>
        <w:pStyle w:val="NoSpacing"/>
        <w:numPr>
          <w:ilvl w:val="0"/>
          <w:numId w:val="0"/>
        </w:numPr>
        <w:spacing w:line="360" w:lineRule="auto"/>
      </w:pPr>
    </w:p>
    <w:p w14:paraId="1D1EF4E0" w14:textId="77777777" w:rsidR="006C527C" w:rsidRPr="001778DF" w:rsidRDefault="006C527C" w:rsidP="00636D99">
      <w:pPr>
        <w:pStyle w:val="NoSpacing"/>
        <w:numPr>
          <w:ilvl w:val="0"/>
          <w:numId w:val="0"/>
        </w:numPr>
        <w:spacing w:line="360" w:lineRule="auto"/>
        <w:rPr>
          <w:b/>
        </w:rPr>
      </w:pPr>
    </w:p>
    <w:p w14:paraId="47A506F9" w14:textId="77777777" w:rsidR="006C527C" w:rsidRPr="001778DF" w:rsidRDefault="006C527C" w:rsidP="00636D99">
      <w:pPr>
        <w:pStyle w:val="NoSpacing"/>
        <w:numPr>
          <w:ilvl w:val="0"/>
          <w:numId w:val="0"/>
        </w:numPr>
        <w:spacing w:line="360" w:lineRule="auto"/>
        <w:jc w:val="center"/>
        <w:rPr>
          <w:b/>
        </w:rPr>
      </w:pPr>
      <w:r w:rsidRPr="001778DF">
        <w:rPr>
          <w:b/>
        </w:rPr>
        <w:t>Formatting Page</w:t>
      </w:r>
    </w:p>
    <w:p w14:paraId="210950E1" w14:textId="77777777" w:rsidR="009E38E7" w:rsidRPr="00640646" w:rsidRDefault="006C527C" w:rsidP="00834E0F">
      <w:pPr>
        <w:pStyle w:val="Heading1"/>
        <w:numPr>
          <w:ilvl w:val="0"/>
          <w:numId w:val="0"/>
        </w:numPr>
        <w:ind w:left="720" w:hanging="720"/>
      </w:pPr>
      <w:r w:rsidRPr="001778DF">
        <w:br w:type="page"/>
      </w:r>
      <w:bookmarkStart w:id="19" w:name="_Toc347495171"/>
      <w:bookmarkStart w:id="20" w:name="_Toc410208473"/>
      <w:bookmarkStart w:id="21" w:name="_Toc411414929"/>
      <w:r w:rsidR="009E38E7" w:rsidRPr="00640646">
        <w:lastRenderedPageBreak/>
        <w:t>Hazards (Annex E-1)</w:t>
      </w:r>
      <w:bookmarkEnd w:id="19"/>
      <w:bookmarkEnd w:id="20"/>
      <w:bookmarkEnd w:id="21"/>
    </w:p>
    <w:p w14:paraId="7D709A15" w14:textId="77777777" w:rsidR="009E38E7" w:rsidRPr="00640646" w:rsidRDefault="009E38E7" w:rsidP="009E38E7">
      <w:pPr>
        <w:pStyle w:val="Heading2"/>
        <w:rPr>
          <w:rFonts w:ascii="Cambria" w:hAnsi="Cambria"/>
        </w:rPr>
      </w:pPr>
      <w:bookmarkStart w:id="22" w:name="_Toc346890358"/>
      <w:bookmarkStart w:id="23" w:name="_Toc347495172"/>
      <w:bookmarkStart w:id="24" w:name="_Toc410208474"/>
      <w:bookmarkStart w:id="25" w:name="_Toc411414930"/>
      <w:r w:rsidRPr="00640646">
        <w:rPr>
          <w:rFonts w:ascii="Cambria" w:hAnsi="Cambria"/>
        </w:rPr>
        <w:t>E-1. THIRA/HIRA for Division</w:t>
      </w:r>
      <w:bookmarkEnd w:id="22"/>
      <w:bookmarkEnd w:id="23"/>
      <w:bookmarkEnd w:id="24"/>
      <w:bookmarkEnd w:id="25"/>
    </w:p>
    <w:p w14:paraId="702711E7" w14:textId="77777777" w:rsidR="00583ECA" w:rsidRPr="00640646" w:rsidRDefault="00583ECA" w:rsidP="00583ECA">
      <w:pPr>
        <w:tabs>
          <w:tab w:val="left" w:pos="270"/>
        </w:tabs>
        <w:spacing w:after="0"/>
        <w:rPr>
          <w:rFonts w:ascii="Cambria" w:hAnsi="Cambria" w:cs="Arial"/>
        </w:rPr>
      </w:pPr>
      <w:r w:rsidRPr="00640646">
        <w:rPr>
          <w:rFonts w:ascii="Cambria" w:hAnsi="Cambria" w:cs="Arial"/>
        </w:rPr>
        <w:t xml:space="preserve">As a part of the modernization of the 2010 Kentucky Emergency Operations Plan (KY EOP), Kentucky Emergency Management (KYEM) decided to conduct a review of the Threats and Hazards as outlined in Kentucky Revised Statue 39A.010, with the goal of synchronizing the Kentucky Revised Statue (KRS) hazards with the current State Hazard Mitigation Plan. </w:t>
      </w:r>
    </w:p>
    <w:p w14:paraId="25E6CDAC" w14:textId="77777777" w:rsidR="00583ECA" w:rsidRPr="00640646" w:rsidRDefault="00583ECA" w:rsidP="00583ECA">
      <w:pPr>
        <w:tabs>
          <w:tab w:val="left" w:pos="270"/>
        </w:tabs>
        <w:spacing w:before="240"/>
        <w:rPr>
          <w:rFonts w:ascii="Cambria" w:hAnsi="Cambria" w:cs="Arial"/>
        </w:rPr>
      </w:pPr>
      <w:r w:rsidRPr="00640646">
        <w:rPr>
          <w:rFonts w:ascii="Cambria" w:hAnsi="Cambria" w:cs="Arial"/>
        </w:rPr>
        <w:t>During this process, the Department of Homeland Security published its Threat and Hazard Identification and Risk Assessment (THIRA), which provided a new system that focused on the ability of the Commonwealth to implement the core capabilities of the National Goals when challenged with worst-case scenarios.</w:t>
      </w:r>
    </w:p>
    <w:p w14:paraId="226D088B" w14:textId="77777777" w:rsidR="00583ECA" w:rsidRPr="00640646" w:rsidRDefault="00583ECA" w:rsidP="00583ECA">
      <w:pPr>
        <w:tabs>
          <w:tab w:val="left" w:pos="270"/>
        </w:tabs>
        <w:spacing w:before="240"/>
        <w:rPr>
          <w:rFonts w:ascii="Cambria" w:hAnsi="Cambria" w:cs="Arial"/>
        </w:rPr>
      </w:pPr>
      <w:r w:rsidRPr="00640646">
        <w:rPr>
          <w:rFonts w:ascii="Cambria" w:hAnsi="Cambria" w:cs="Arial"/>
        </w:rPr>
        <w:t>Using this guidance and process, KYEM began the reduction of its planning hazards from forty-two (42) in the KRS, to fourteen (14) in the State Hazard Mitigation Plan, to eight (8) in the THIRA, to the seven (7) in the KY EOP.  The transition of 42 to 14 hazards was accomplished by combining like hazards, with the final seven hazards being chosen based on hazards that KYEM has direct, historical experience with or hazards that KYEM has developed plans and exercised those plans.  The intent was to ensure that there was a reasonable mix of natural hazard types as well as Kentucky’s primary technical hazard of chemical stockpiled weapons as addressed in the Chemical Stockpile Emergency Preparedness Program (CSEPP) administered by the Federal Emergency Management Agency (FEMA).  The intent is to baseline our planning processes with this set of hazards, then update, and refine the list using the 2013 Hazard Mitigation Plan update process.</w:t>
      </w:r>
    </w:p>
    <w:p w14:paraId="4BED73CB" w14:textId="77777777" w:rsidR="00583ECA" w:rsidRPr="00640646" w:rsidRDefault="00583ECA" w:rsidP="00583ECA">
      <w:pPr>
        <w:tabs>
          <w:tab w:val="left" w:pos="270"/>
        </w:tabs>
        <w:spacing w:before="240"/>
        <w:rPr>
          <w:rFonts w:ascii="Cambria" w:hAnsi="Cambria" w:cs="Arial"/>
        </w:rPr>
      </w:pPr>
      <w:r w:rsidRPr="00640646">
        <w:rPr>
          <w:rFonts w:ascii="Cambria" w:hAnsi="Cambria" w:cs="Arial"/>
        </w:rPr>
        <w:t>For CY 2017, in determining the Commonwealth’s THIRA, KYEM prepared the Hazard portion while the Kentucky Office of Homeland Security (KOHS) was responsible for the Threat portion.  Due to this separation of duties, for Training Year (TY) 2017, only six (6) hazards are addressed.  In TY 2018, KYEM and KOHS will jointly conduct a THIRA addressing cyber-terrorism as the seventh threat for use in TY 2019.  Cyber-terrorism is not addressed in the TY 2013 programs and plans.  However, KYEM acknowledged the THIRA requirements and cyber-terrorism, plus the additional threat of crime, which will be addressed in TY 2014, the 2013 Hazard Mitigation Plan, the KY EOP, and the THIRA process.</w:t>
      </w:r>
    </w:p>
    <w:p w14:paraId="6F800E88" w14:textId="77777777" w:rsidR="00583ECA" w:rsidRPr="00640646" w:rsidRDefault="00583ECA" w:rsidP="00583ECA">
      <w:pPr>
        <w:tabs>
          <w:tab w:val="left" w:pos="270"/>
        </w:tabs>
        <w:spacing w:before="240"/>
        <w:rPr>
          <w:rFonts w:ascii="Cambria" w:hAnsi="Cambria" w:cs="Arial"/>
        </w:rPr>
      </w:pPr>
      <w:r w:rsidRPr="00640646">
        <w:rPr>
          <w:rFonts w:ascii="Cambria" w:hAnsi="Cambria" w:cs="Arial"/>
        </w:rPr>
        <w:t xml:space="preserve">For detailed analysis of the top 14 hazards, refer to the 2013 State Hazard Mitigation Plan update.  For response procedures and planning guidance for TY 2017’s six hazards, refer to the KY EOP and the 2013 State Hazard Mitigation Plan update. </w:t>
      </w:r>
    </w:p>
    <w:p w14:paraId="1EBA64CE" w14:textId="77777777" w:rsidR="00583ECA" w:rsidRPr="00640646" w:rsidRDefault="00583ECA" w:rsidP="00583ECA">
      <w:pPr>
        <w:tabs>
          <w:tab w:val="left" w:pos="270"/>
        </w:tabs>
        <w:rPr>
          <w:rFonts w:ascii="Cambria" w:hAnsi="Cambria"/>
        </w:rPr>
      </w:pPr>
      <w:r w:rsidRPr="00640646">
        <w:rPr>
          <w:rFonts w:ascii="Cambria" w:hAnsi="Cambria" w:cs="Arial"/>
        </w:rPr>
        <w:lastRenderedPageBreak/>
        <w:t>See the chart below for how KYEM migrated from the 42 KRS hazards, to 14 in the 2013 State Hazard Mitigation Plan, to eight in the State THIRA, to seven in the KY EOP, and six in TY 2017.</w:t>
      </w:r>
    </w:p>
    <w:p w14:paraId="6FB9EDCD" w14:textId="77777777" w:rsidR="00583ECA" w:rsidRPr="00640646" w:rsidRDefault="00583ECA" w:rsidP="00583ECA">
      <w:pPr>
        <w:tabs>
          <w:tab w:val="left" w:pos="270"/>
        </w:tabs>
        <w:spacing w:before="240"/>
        <w:rPr>
          <w:rFonts w:ascii="Cambria" w:hAnsi="Cambria" w:cs="Arial"/>
        </w:rPr>
      </w:pPr>
      <w:r w:rsidRPr="00640646">
        <w:rPr>
          <w:rFonts w:ascii="Cambria" w:hAnsi="Cambria" w:cs="Arial"/>
        </w:rPr>
        <w:t xml:space="preserve">For detailed analysis of the top 13 hazards, refer to the State Hazard Mitigation Plan.  For response procedures and planning guidance for TY 2017’s six hazards, refer to the KY EOP. </w:t>
      </w:r>
    </w:p>
    <w:p w14:paraId="4AE4CFCD" w14:textId="77777777" w:rsidR="00583ECA" w:rsidRPr="00740E7F" w:rsidRDefault="00583ECA" w:rsidP="00583ECA">
      <w:pPr>
        <w:tabs>
          <w:tab w:val="left" w:pos="270"/>
        </w:tabs>
        <w:spacing w:before="240"/>
        <w:rPr>
          <w:rFonts w:ascii="Cambria" w:hAnsi="Cambria" w:cs="Arial"/>
        </w:rPr>
      </w:pPr>
      <w:r w:rsidRPr="00640646">
        <w:rPr>
          <w:rFonts w:ascii="Cambria" w:hAnsi="Cambria" w:cs="Arial"/>
        </w:rPr>
        <w:t>See the chart below for how we migrated from the 42 KRS hazards, to 13 in the State Hazard Mitigation Plan, to eight in the State THIRA, to six in the KY EOP and in TY 2017.</w:t>
      </w:r>
    </w:p>
    <w:p w14:paraId="76AC943E" w14:textId="77777777" w:rsidR="00A77A48" w:rsidRPr="001778DF" w:rsidRDefault="00A77A48" w:rsidP="009E38E7">
      <w:pPr>
        <w:tabs>
          <w:tab w:val="left" w:pos="270"/>
        </w:tabs>
        <w:spacing w:before="240"/>
        <w:rPr>
          <w:rFonts w:ascii="Cambria" w:hAnsi="Cambria" w:cs="Calibri"/>
        </w:rPr>
      </w:pPr>
    </w:p>
    <w:p w14:paraId="55C01385" w14:textId="77777777" w:rsidR="00A77A48" w:rsidRPr="001778DF" w:rsidRDefault="00A77A48" w:rsidP="009E38E7">
      <w:pPr>
        <w:tabs>
          <w:tab w:val="left" w:pos="270"/>
        </w:tabs>
        <w:spacing w:before="240"/>
        <w:rPr>
          <w:rFonts w:ascii="Cambria" w:hAnsi="Cambria" w:cs="Calibri"/>
        </w:rPr>
        <w:sectPr w:rsidR="00A77A48" w:rsidRPr="001778DF" w:rsidSect="006C527C">
          <w:headerReference w:type="default" r:id="rId9"/>
          <w:footerReference w:type="default" r:id="rId10"/>
          <w:pgSz w:w="12240" w:h="15840"/>
          <w:pgMar w:top="1440" w:right="1440" w:bottom="1440" w:left="1440" w:header="720" w:footer="720" w:gutter="0"/>
          <w:cols w:space="720"/>
          <w:titlePg/>
          <w:docGrid w:linePitch="360"/>
        </w:sectPr>
      </w:pPr>
    </w:p>
    <w:p w14:paraId="44B9BF0A" w14:textId="77777777" w:rsidR="008F5CE2" w:rsidRPr="001778DF" w:rsidRDefault="008F5CE2" w:rsidP="008F5CE2">
      <w:pPr>
        <w:pStyle w:val="Heading3"/>
      </w:pPr>
      <w:bookmarkStart w:id="26" w:name="_Toc357598367"/>
      <w:bookmarkStart w:id="27" w:name="_Toc357598447"/>
      <w:bookmarkStart w:id="28" w:name="_Toc357664666"/>
      <w:bookmarkStart w:id="29" w:name="_Toc378597883"/>
      <w:bookmarkStart w:id="30" w:name="_Toc410208475"/>
      <w:bookmarkStart w:id="31" w:name="_Toc411413475"/>
      <w:bookmarkStart w:id="32" w:name="_Toc411414931"/>
      <w:r w:rsidRPr="001778DF">
        <w:lastRenderedPageBreak/>
        <w:t xml:space="preserve">Table </w:t>
      </w:r>
      <w:r w:rsidR="00EA6F99">
        <w:rPr>
          <w:noProof/>
        </w:rPr>
        <w:fldChar w:fldCharType="begin"/>
      </w:r>
      <w:r w:rsidR="00EA6F99">
        <w:rPr>
          <w:noProof/>
        </w:rPr>
        <w:instrText xml:space="preserve"> SEQ Table \* ARABIC </w:instrText>
      </w:r>
      <w:r w:rsidR="00EA6F99">
        <w:rPr>
          <w:noProof/>
        </w:rPr>
        <w:fldChar w:fldCharType="separate"/>
      </w:r>
      <w:r w:rsidR="0031792F">
        <w:rPr>
          <w:noProof/>
        </w:rPr>
        <w:t>1</w:t>
      </w:r>
      <w:r w:rsidR="00EA6F99">
        <w:rPr>
          <w:noProof/>
        </w:rPr>
        <w:fldChar w:fldCharType="end"/>
      </w:r>
      <w:r w:rsidRPr="001778DF">
        <w:t>: Annex E-1 Hazard Matrix</w:t>
      </w:r>
      <w:bookmarkEnd w:id="26"/>
      <w:bookmarkEnd w:id="27"/>
      <w:bookmarkEnd w:id="28"/>
      <w:bookmarkEnd w:id="29"/>
      <w:bookmarkEnd w:id="30"/>
      <w:bookmarkEnd w:id="31"/>
      <w:bookmarkEnd w:id="32"/>
    </w:p>
    <w:tbl>
      <w:tblPr>
        <w:tblW w:w="5000" w:type="pct"/>
        <w:tblLook w:val="04A0" w:firstRow="1" w:lastRow="0" w:firstColumn="1" w:lastColumn="0" w:noHBand="0" w:noVBand="1"/>
      </w:tblPr>
      <w:tblGrid>
        <w:gridCol w:w="454"/>
        <w:gridCol w:w="2418"/>
        <w:gridCol w:w="1373"/>
        <w:gridCol w:w="1330"/>
        <w:gridCol w:w="1350"/>
        <w:gridCol w:w="1312"/>
        <w:gridCol w:w="4613"/>
        <w:gridCol w:w="1540"/>
      </w:tblGrid>
      <w:tr w:rsidR="00A77A48" w:rsidRPr="001778DF" w14:paraId="3C71F9B9" w14:textId="77777777" w:rsidTr="008F5CE2">
        <w:trPr>
          <w:trHeight w:val="495"/>
        </w:trPr>
        <w:tc>
          <w:tcPr>
            <w:tcW w:w="998" w:type="pct"/>
            <w:gridSpan w:val="2"/>
            <w:tcBorders>
              <w:top w:val="single" w:sz="4" w:space="0" w:color="auto"/>
              <w:left w:val="single" w:sz="4" w:space="0" w:color="auto"/>
              <w:bottom w:val="single" w:sz="8" w:space="0" w:color="auto"/>
              <w:right w:val="nil"/>
            </w:tcBorders>
            <w:shd w:val="clear" w:color="auto" w:fill="DDD9C3"/>
            <w:noWrap/>
            <w:vAlign w:val="center"/>
            <w:hideMark/>
          </w:tcPr>
          <w:p w14:paraId="24E2C7CA" w14:textId="77777777" w:rsidR="00A77A48" w:rsidRPr="001778DF" w:rsidRDefault="00A77A48" w:rsidP="001B5AB8">
            <w:pPr>
              <w:spacing w:after="0" w:line="240" w:lineRule="auto"/>
              <w:jc w:val="center"/>
              <w:rPr>
                <w:rFonts w:ascii="Cambria" w:eastAsia="Times New Roman" w:hAnsi="Cambria"/>
                <w:b/>
                <w:bCs/>
                <w:color w:val="000000"/>
                <w:sz w:val="18"/>
                <w:szCs w:val="18"/>
              </w:rPr>
            </w:pPr>
            <w:r w:rsidRPr="001778DF">
              <w:rPr>
                <w:rFonts w:ascii="Cambria" w:eastAsia="Times New Roman" w:hAnsi="Cambria"/>
                <w:b/>
                <w:bCs/>
                <w:color w:val="000000"/>
                <w:sz w:val="18"/>
                <w:szCs w:val="18"/>
              </w:rPr>
              <w:t>KRS 39A.010 Hazards</w:t>
            </w:r>
          </w:p>
        </w:tc>
        <w:tc>
          <w:tcPr>
            <w:tcW w:w="477" w:type="pct"/>
            <w:tcBorders>
              <w:top w:val="single" w:sz="4" w:space="0" w:color="auto"/>
              <w:left w:val="nil"/>
              <w:bottom w:val="single" w:sz="8" w:space="0" w:color="auto"/>
              <w:right w:val="nil"/>
            </w:tcBorders>
            <w:shd w:val="clear" w:color="auto" w:fill="DDD9C3"/>
            <w:vAlign w:val="center"/>
            <w:hideMark/>
          </w:tcPr>
          <w:p w14:paraId="2B174C1A" w14:textId="7D903D54" w:rsidR="00A77A48" w:rsidRPr="001778DF" w:rsidRDefault="00583ECA" w:rsidP="00583ECA">
            <w:pPr>
              <w:spacing w:after="0" w:line="240" w:lineRule="auto"/>
              <w:jc w:val="center"/>
              <w:rPr>
                <w:rFonts w:ascii="Cambria" w:eastAsia="Times New Roman" w:hAnsi="Cambria"/>
                <w:b/>
                <w:bCs/>
                <w:color w:val="000000"/>
                <w:sz w:val="18"/>
                <w:szCs w:val="18"/>
              </w:rPr>
            </w:pPr>
            <w:r>
              <w:rPr>
                <w:rFonts w:ascii="Cambria" w:eastAsia="Times New Roman" w:hAnsi="Cambria"/>
                <w:b/>
                <w:bCs/>
                <w:color w:val="000000"/>
                <w:sz w:val="18"/>
                <w:szCs w:val="18"/>
              </w:rPr>
              <w:t>2018</w:t>
            </w:r>
            <w:r w:rsidR="00A77A48" w:rsidRPr="001778DF">
              <w:rPr>
                <w:rFonts w:ascii="Cambria" w:eastAsia="Times New Roman" w:hAnsi="Cambria"/>
                <w:b/>
                <w:bCs/>
                <w:color w:val="000000"/>
                <w:sz w:val="18"/>
                <w:szCs w:val="18"/>
              </w:rPr>
              <w:t xml:space="preserve"> State Hazard Mitigation Plan</w:t>
            </w:r>
          </w:p>
        </w:tc>
        <w:tc>
          <w:tcPr>
            <w:tcW w:w="462" w:type="pct"/>
            <w:tcBorders>
              <w:top w:val="single" w:sz="4" w:space="0" w:color="auto"/>
              <w:left w:val="nil"/>
              <w:bottom w:val="single" w:sz="8" w:space="0" w:color="auto"/>
              <w:right w:val="nil"/>
            </w:tcBorders>
            <w:shd w:val="clear" w:color="auto" w:fill="DDD9C3"/>
            <w:vAlign w:val="center"/>
            <w:hideMark/>
          </w:tcPr>
          <w:p w14:paraId="37CF525E" w14:textId="3E75EC58" w:rsidR="00A77A48" w:rsidRPr="001778DF" w:rsidRDefault="00583ECA" w:rsidP="001B5AB8">
            <w:pPr>
              <w:spacing w:after="0" w:line="240" w:lineRule="auto"/>
              <w:jc w:val="center"/>
              <w:rPr>
                <w:rFonts w:ascii="Cambria" w:eastAsia="Times New Roman" w:hAnsi="Cambria"/>
                <w:b/>
                <w:bCs/>
                <w:color w:val="000000"/>
                <w:sz w:val="18"/>
                <w:szCs w:val="18"/>
              </w:rPr>
            </w:pPr>
            <w:r>
              <w:rPr>
                <w:rFonts w:ascii="Cambria" w:eastAsia="Times New Roman" w:hAnsi="Cambria"/>
                <w:b/>
                <w:bCs/>
                <w:color w:val="000000"/>
                <w:sz w:val="18"/>
                <w:szCs w:val="18"/>
              </w:rPr>
              <w:t>THIRA 2017</w:t>
            </w:r>
          </w:p>
        </w:tc>
        <w:tc>
          <w:tcPr>
            <w:tcW w:w="469" w:type="pct"/>
            <w:tcBorders>
              <w:top w:val="single" w:sz="4" w:space="0" w:color="auto"/>
              <w:left w:val="nil"/>
              <w:bottom w:val="single" w:sz="8" w:space="0" w:color="auto"/>
              <w:right w:val="single" w:sz="18" w:space="0" w:color="auto"/>
            </w:tcBorders>
            <w:shd w:val="clear" w:color="auto" w:fill="DDD9C3"/>
            <w:vAlign w:val="center"/>
            <w:hideMark/>
          </w:tcPr>
          <w:p w14:paraId="2797C095" w14:textId="7BA48C14" w:rsidR="00A77A48" w:rsidRPr="001778DF" w:rsidRDefault="00A77A48" w:rsidP="00583ECA">
            <w:pPr>
              <w:spacing w:after="0" w:line="240" w:lineRule="auto"/>
              <w:jc w:val="center"/>
              <w:rPr>
                <w:rFonts w:ascii="Cambria" w:eastAsia="Times New Roman" w:hAnsi="Cambria"/>
                <w:b/>
                <w:bCs/>
                <w:color w:val="000000"/>
                <w:sz w:val="18"/>
                <w:szCs w:val="18"/>
              </w:rPr>
            </w:pPr>
            <w:r w:rsidRPr="001778DF">
              <w:rPr>
                <w:rFonts w:ascii="Cambria" w:eastAsia="Times New Roman" w:hAnsi="Cambria"/>
                <w:b/>
                <w:bCs/>
                <w:color w:val="000000"/>
                <w:sz w:val="18"/>
                <w:szCs w:val="18"/>
              </w:rPr>
              <w:t>KYEOP 201</w:t>
            </w:r>
            <w:r w:rsidR="00583ECA">
              <w:rPr>
                <w:rFonts w:ascii="Cambria" w:eastAsia="Times New Roman" w:hAnsi="Cambria"/>
                <w:b/>
                <w:bCs/>
                <w:color w:val="000000"/>
                <w:sz w:val="18"/>
                <w:szCs w:val="18"/>
              </w:rPr>
              <w:t>4</w:t>
            </w:r>
          </w:p>
        </w:tc>
        <w:tc>
          <w:tcPr>
            <w:tcW w:w="456" w:type="pct"/>
            <w:tcBorders>
              <w:top w:val="single" w:sz="18" w:space="0" w:color="auto"/>
              <w:left w:val="single" w:sz="18" w:space="0" w:color="auto"/>
              <w:bottom w:val="single" w:sz="18" w:space="0" w:color="auto"/>
              <w:right w:val="single" w:sz="18" w:space="0" w:color="auto"/>
            </w:tcBorders>
            <w:shd w:val="clear" w:color="auto" w:fill="C4BC96"/>
            <w:vAlign w:val="center"/>
            <w:hideMark/>
          </w:tcPr>
          <w:p w14:paraId="03C3E535" w14:textId="53B817F1" w:rsidR="00A77A48" w:rsidRPr="001778DF" w:rsidRDefault="00A77A48" w:rsidP="001B5AB8">
            <w:pPr>
              <w:spacing w:after="0" w:line="240" w:lineRule="auto"/>
              <w:jc w:val="center"/>
              <w:rPr>
                <w:rFonts w:ascii="Cambria" w:eastAsia="Times New Roman" w:hAnsi="Cambria"/>
                <w:b/>
                <w:bCs/>
                <w:color w:val="000000"/>
                <w:sz w:val="18"/>
                <w:szCs w:val="18"/>
              </w:rPr>
            </w:pPr>
            <w:r w:rsidRPr="001778DF">
              <w:rPr>
                <w:rFonts w:ascii="Cambria" w:eastAsia="Times New Roman" w:hAnsi="Cambria"/>
                <w:b/>
                <w:bCs/>
                <w:color w:val="000000"/>
                <w:sz w:val="18"/>
                <w:szCs w:val="18"/>
              </w:rPr>
              <w:t>T</w:t>
            </w:r>
            <w:r w:rsidR="00583ECA">
              <w:rPr>
                <w:rFonts w:ascii="Cambria" w:eastAsia="Times New Roman" w:hAnsi="Cambria"/>
                <w:b/>
                <w:bCs/>
                <w:color w:val="000000"/>
                <w:sz w:val="18"/>
                <w:szCs w:val="18"/>
              </w:rPr>
              <w:t>Y 2017</w:t>
            </w:r>
          </w:p>
        </w:tc>
        <w:tc>
          <w:tcPr>
            <w:tcW w:w="1603" w:type="pct"/>
            <w:tcBorders>
              <w:top w:val="single" w:sz="4" w:space="0" w:color="auto"/>
              <w:left w:val="single" w:sz="18" w:space="0" w:color="auto"/>
              <w:bottom w:val="single" w:sz="8" w:space="0" w:color="auto"/>
              <w:right w:val="nil"/>
            </w:tcBorders>
            <w:shd w:val="clear" w:color="auto" w:fill="DDD9C3"/>
            <w:vAlign w:val="center"/>
            <w:hideMark/>
          </w:tcPr>
          <w:p w14:paraId="0D3CC3E6" w14:textId="77777777" w:rsidR="00A77A48" w:rsidRPr="001778DF" w:rsidRDefault="00A77A48" w:rsidP="001B5AB8">
            <w:pPr>
              <w:spacing w:after="0" w:line="240" w:lineRule="auto"/>
              <w:jc w:val="center"/>
              <w:rPr>
                <w:rFonts w:ascii="Cambria" w:eastAsia="Times New Roman" w:hAnsi="Cambria"/>
                <w:b/>
                <w:bCs/>
                <w:color w:val="000000"/>
                <w:sz w:val="18"/>
                <w:szCs w:val="18"/>
              </w:rPr>
            </w:pPr>
            <w:r w:rsidRPr="001778DF">
              <w:rPr>
                <w:rFonts w:ascii="Cambria" w:eastAsia="Times New Roman" w:hAnsi="Cambria"/>
                <w:b/>
                <w:bCs/>
                <w:color w:val="000000"/>
                <w:sz w:val="18"/>
                <w:szCs w:val="18"/>
              </w:rPr>
              <w:t>Response Plan Title</w:t>
            </w:r>
          </w:p>
        </w:tc>
        <w:tc>
          <w:tcPr>
            <w:tcW w:w="535" w:type="pct"/>
            <w:tcBorders>
              <w:top w:val="single" w:sz="4" w:space="0" w:color="auto"/>
              <w:left w:val="nil"/>
              <w:bottom w:val="single" w:sz="8" w:space="0" w:color="auto"/>
              <w:right w:val="single" w:sz="4" w:space="0" w:color="auto"/>
            </w:tcBorders>
            <w:shd w:val="clear" w:color="auto" w:fill="DDD9C3"/>
            <w:vAlign w:val="center"/>
            <w:hideMark/>
          </w:tcPr>
          <w:p w14:paraId="6F341762" w14:textId="77777777" w:rsidR="00A77A48" w:rsidRPr="001778DF" w:rsidRDefault="00A77A48" w:rsidP="001B5AB8">
            <w:pPr>
              <w:spacing w:after="0" w:line="240" w:lineRule="auto"/>
              <w:jc w:val="center"/>
              <w:rPr>
                <w:rFonts w:ascii="Cambria" w:eastAsia="Times New Roman" w:hAnsi="Cambria"/>
                <w:b/>
                <w:bCs/>
                <w:color w:val="000000"/>
                <w:sz w:val="18"/>
                <w:szCs w:val="18"/>
              </w:rPr>
            </w:pPr>
            <w:r w:rsidRPr="001778DF">
              <w:rPr>
                <w:rFonts w:ascii="Cambria" w:eastAsia="Times New Roman" w:hAnsi="Cambria"/>
                <w:b/>
                <w:bCs/>
                <w:color w:val="000000"/>
                <w:sz w:val="18"/>
                <w:szCs w:val="18"/>
              </w:rPr>
              <w:t>Lead Agency</w:t>
            </w:r>
          </w:p>
        </w:tc>
      </w:tr>
      <w:tr w:rsidR="00A77A48" w:rsidRPr="001778DF" w14:paraId="765634F9" w14:textId="77777777" w:rsidTr="008F5CE2">
        <w:trPr>
          <w:trHeight w:val="300"/>
        </w:trPr>
        <w:tc>
          <w:tcPr>
            <w:tcW w:w="158" w:type="pct"/>
            <w:tcBorders>
              <w:top w:val="nil"/>
              <w:left w:val="single" w:sz="4" w:space="0" w:color="auto"/>
              <w:bottom w:val="nil"/>
              <w:right w:val="nil"/>
            </w:tcBorders>
            <w:shd w:val="clear" w:color="auto" w:fill="auto"/>
            <w:noWrap/>
            <w:vAlign w:val="center"/>
            <w:hideMark/>
          </w:tcPr>
          <w:p w14:paraId="7B85F011"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1</w:t>
            </w:r>
          </w:p>
        </w:tc>
        <w:tc>
          <w:tcPr>
            <w:tcW w:w="840" w:type="pct"/>
            <w:tcBorders>
              <w:top w:val="nil"/>
              <w:left w:val="nil"/>
              <w:bottom w:val="nil"/>
              <w:right w:val="nil"/>
            </w:tcBorders>
            <w:shd w:val="clear" w:color="auto" w:fill="auto"/>
            <w:noWrap/>
            <w:vAlign w:val="center"/>
            <w:hideMark/>
          </w:tcPr>
          <w:p w14:paraId="5C57AF6A"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Flood</w:t>
            </w:r>
          </w:p>
        </w:tc>
        <w:tc>
          <w:tcPr>
            <w:tcW w:w="477" w:type="pct"/>
            <w:tcBorders>
              <w:top w:val="nil"/>
              <w:left w:val="nil"/>
              <w:bottom w:val="nil"/>
              <w:right w:val="nil"/>
            </w:tcBorders>
            <w:shd w:val="clear" w:color="auto" w:fill="auto"/>
            <w:vAlign w:val="center"/>
            <w:hideMark/>
          </w:tcPr>
          <w:p w14:paraId="2AF15D6F"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Flood</w:t>
            </w:r>
          </w:p>
        </w:tc>
        <w:tc>
          <w:tcPr>
            <w:tcW w:w="462" w:type="pct"/>
            <w:vMerge w:val="restart"/>
            <w:tcBorders>
              <w:top w:val="nil"/>
              <w:left w:val="nil"/>
              <w:bottom w:val="single" w:sz="8" w:space="0" w:color="000000"/>
              <w:right w:val="nil"/>
            </w:tcBorders>
            <w:shd w:val="clear" w:color="auto" w:fill="auto"/>
            <w:vAlign w:val="center"/>
            <w:hideMark/>
          </w:tcPr>
          <w:p w14:paraId="089A42B2"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Flood- Urban</w:t>
            </w:r>
          </w:p>
        </w:tc>
        <w:tc>
          <w:tcPr>
            <w:tcW w:w="469" w:type="pct"/>
            <w:vMerge w:val="restart"/>
            <w:tcBorders>
              <w:top w:val="nil"/>
              <w:left w:val="nil"/>
              <w:bottom w:val="single" w:sz="8" w:space="0" w:color="000000"/>
              <w:right w:val="single" w:sz="18" w:space="0" w:color="auto"/>
            </w:tcBorders>
            <w:shd w:val="clear" w:color="auto" w:fill="auto"/>
            <w:vAlign w:val="center"/>
            <w:hideMark/>
          </w:tcPr>
          <w:p w14:paraId="20FD5233"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Flood</w:t>
            </w:r>
          </w:p>
        </w:tc>
        <w:tc>
          <w:tcPr>
            <w:tcW w:w="456" w:type="pct"/>
            <w:vMerge w:val="restart"/>
            <w:tcBorders>
              <w:top w:val="nil"/>
              <w:left w:val="single" w:sz="18" w:space="0" w:color="auto"/>
              <w:bottom w:val="single" w:sz="18" w:space="0" w:color="auto"/>
              <w:right w:val="single" w:sz="18" w:space="0" w:color="auto"/>
            </w:tcBorders>
            <w:shd w:val="clear" w:color="auto" w:fill="C4BC96"/>
            <w:noWrap/>
            <w:vAlign w:val="center"/>
            <w:hideMark/>
          </w:tcPr>
          <w:p w14:paraId="31473676" w14:textId="77777777" w:rsidR="00A77A48" w:rsidRPr="001778DF" w:rsidRDefault="00A77A48" w:rsidP="001B5AB8">
            <w:pPr>
              <w:spacing w:after="0" w:line="240" w:lineRule="auto"/>
              <w:jc w:val="center"/>
              <w:rPr>
                <w:rFonts w:ascii="Cambria" w:eastAsia="Times New Roman" w:hAnsi="Cambria"/>
                <w:b/>
                <w:bCs/>
                <w:color w:val="000000"/>
                <w:sz w:val="18"/>
                <w:szCs w:val="18"/>
              </w:rPr>
            </w:pPr>
            <w:r w:rsidRPr="001778DF">
              <w:rPr>
                <w:rFonts w:ascii="Cambria" w:eastAsia="Times New Roman" w:hAnsi="Cambria"/>
                <w:b/>
                <w:bCs/>
                <w:color w:val="000000"/>
                <w:sz w:val="18"/>
                <w:szCs w:val="18"/>
              </w:rPr>
              <w:t>Flood</w:t>
            </w:r>
          </w:p>
        </w:tc>
        <w:tc>
          <w:tcPr>
            <w:tcW w:w="1603" w:type="pct"/>
            <w:vMerge w:val="restart"/>
            <w:tcBorders>
              <w:top w:val="nil"/>
              <w:left w:val="single" w:sz="18" w:space="0" w:color="auto"/>
              <w:bottom w:val="single" w:sz="8" w:space="0" w:color="000000"/>
              <w:right w:val="nil"/>
            </w:tcBorders>
            <w:shd w:val="clear" w:color="auto" w:fill="auto"/>
            <w:noWrap/>
            <w:vAlign w:val="center"/>
            <w:hideMark/>
          </w:tcPr>
          <w:p w14:paraId="14010EBB"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Commonwealth Catastrophic Flood Plan - TBD</w:t>
            </w:r>
          </w:p>
        </w:tc>
        <w:tc>
          <w:tcPr>
            <w:tcW w:w="535" w:type="pct"/>
            <w:vMerge w:val="restart"/>
            <w:tcBorders>
              <w:top w:val="nil"/>
              <w:left w:val="nil"/>
              <w:bottom w:val="single" w:sz="8" w:space="0" w:color="000000"/>
              <w:right w:val="single" w:sz="4" w:space="0" w:color="auto"/>
            </w:tcBorders>
            <w:shd w:val="clear" w:color="auto" w:fill="auto"/>
            <w:noWrap/>
            <w:vAlign w:val="center"/>
            <w:hideMark/>
          </w:tcPr>
          <w:p w14:paraId="079EE8D0"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KYEM</w:t>
            </w:r>
          </w:p>
        </w:tc>
      </w:tr>
      <w:tr w:rsidR="00A77A48" w:rsidRPr="001778DF" w14:paraId="609EBC5A" w14:textId="77777777" w:rsidTr="008F5CE2">
        <w:trPr>
          <w:trHeight w:val="315"/>
        </w:trPr>
        <w:tc>
          <w:tcPr>
            <w:tcW w:w="158" w:type="pct"/>
            <w:tcBorders>
              <w:top w:val="nil"/>
              <w:left w:val="single" w:sz="4" w:space="0" w:color="auto"/>
              <w:bottom w:val="single" w:sz="8" w:space="0" w:color="auto"/>
              <w:right w:val="nil"/>
            </w:tcBorders>
            <w:shd w:val="clear" w:color="auto" w:fill="auto"/>
            <w:noWrap/>
            <w:vAlign w:val="center"/>
            <w:hideMark/>
          </w:tcPr>
          <w:p w14:paraId="643B2440"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2</w:t>
            </w:r>
          </w:p>
        </w:tc>
        <w:tc>
          <w:tcPr>
            <w:tcW w:w="840" w:type="pct"/>
            <w:tcBorders>
              <w:top w:val="nil"/>
              <w:left w:val="nil"/>
              <w:bottom w:val="single" w:sz="8" w:space="0" w:color="auto"/>
              <w:right w:val="nil"/>
            </w:tcBorders>
            <w:shd w:val="clear" w:color="auto" w:fill="auto"/>
            <w:noWrap/>
            <w:vAlign w:val="center"/>
            <w:hideMark/>
          </w:tcPr>
          <w:p w14:paraId="4BEA8563"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Flash Flood</w:t>
            </w:r>
          </w:p>
        </w:tc>
        <w:tc>
          <w:tcPr>
            <w:tcW w:w="477" w:type="pct"/>
            <w:tcBorders>
              <w:top w:val="nil"/>
              <w:left w:val="nil"/>
              <w:bottom w:val="single" w:sz="8" w:space="0" w:color="auto"/>
              <w:right w:val="nil"/>
            </w:tcBorders>
            <w:shd w:val="clear" w:color="auto" w:fill="auto"/>
            <w:vAlign w:val="center"/>
            <w:hideMark/>
          </w:tcPr>
          <w:p w14:paraId="7F0C1482"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Dam Failure</w:t>
            </w:r>
          </w:p>
        </w:tc>
        <w:tc>
          <w:tcPr>
            <w:tcW w:w="462" w:type="pct"/>
            <w:vMerge/>
            <w:tcBorders>
              <w:top w:val="nil"/>
              <w:left w:val="nil"/>
              <w:bottom w:val="single" w:sz="8" w:space="0" w:color="000000"/>
              <w:right w:val="nil"/>
            </w:tcBorders>
            <w:vAlign w:val="center"/>
            <w:hideMark/>
          </w:tcPr>
          <w:p w14:paraId="0D7BAE80" w14:textId="77777777" w:rsidR="00A77A48" w:rsidRPr="001778DF" w:rsidRDefault="00A77A48" w:rsidP="001B5AB8">
            <w:pPr>
              <w:spacing w:after="0" w:line="240" w:lineRule="auto"/>
              <w:rPr>
                <w:rFonts w:ascii="Cambria" w:eastAsia="Times New Roman" w:hAnsi="Cambria"/>
                <w:color w:val="000000"/>
                <w:sz w:val="18"/>
                <w:szCs w:val="18"/>
              </w:rPr>
            </w:pPr>
          </w:p>
        </w:tc>
        <w:tc>
          <w:tcPr>
            <w:tcW w:w="469" w:type="pct"/>
            <w:vMerge/>
            <w:tcBorders>
              <w:top w:val="nil"/>
              <w:left w:val="nil"/>
              <w:bottom w:val="single" w:sz="8" w:space="0" w:color="000000"/>
              <w:right w:val="single" w:sz="18" w:space="0" w:color="auto"/>
            </w:tcBorders>
            <w:vAlign w:val="center"/>
            <w:hideMark/>
          </w:tcPr>
          <w:p w14:paraId="5CE20DEF" w14:textId="77777777" w:rsidR="00A77A48" w:rsidRPr="001778DF" w:rsidRDefault="00A77A48" w:rsidP="001B5AB8">
            <w:pPr>
              <w:spacing w:after="0" w:line="240" w:lineRule="auto"/>
              <w:rPr>
                <w:rFonts w:ascii="Cambria" w:eastAsia="Times New Roman" w:hAnsi="Cambria"/>
                <w:color w:val="000000"/>
                <w:sz w:val="18"/>
                <w:szCs w:val="18"/>
              </w:rPr>
            </w:pPr>
          </w:p>
        </w:tc>
        <w:tc>
          <w:tcPr>
            <w:tcW w:w="456" w:type="pct"/>
            <w:vMerge/>
            <w:tcBorders>
              <w:top w:val="nil"/>
              <w:left w:val="single" w:sz="18" w:space="0" w:color="auto"/>
              <w:bottom w:val="single" w:sz="18" w:space="0" w:color="auto"/>
              <w:right w:val="single" w:sz="18" w:space="0" w:color="auto"/>
            </w:tcBorders>
            <w:shd w:val="clear" w:color="auto" w:fill="C4BC96"/>
            <w:vAlign w:val="center"/>
            <w:hideMark/>
          </w:tcPr>
          <w:p w14:paraId="673D74D2" w14:textId="77777777" w:rsidR="00A77A48" w:rsidRPr="001778DF" w:rsidRDefault="00A77A48" w:rsidP="001B5AB8">
            <w:pPr>
              <w:spacing w:after="0" w:line="240" w:lineRule="auto"/>
              <w:rPr>
                <w:rFonts w:ascii="Cambria" w:eastAsia="Times New Roman" w:hAnsi="Cambria"/>
                <w:b/>
                <w:bCs/>
                <w:color w:val="000000"/>
                <w:sz w:val="18"/>
                <w:szCs w:val="18"/>
              </w:rPr>
            </w:pPr>
          </w:p>
        </w:tc>
        <w:tc>
          <w:tcPr>
            <w:tcW w:w="1603" w:type="pct"/>
            <w:vMerge/>
            <w:tcBorders>
              <w:top w:val="nil"/>
              <w:left w:val="single" w:sz="18" w:space="0" w:color="auto"/>
              <w:bottom w:val="single" w:sz="8" w:space="0" w:color="000000"/>
              <w:right w:val="nil"/>
            </w:tcBorders>
            <w:vAlign w:val="center"/>
            <w:hideMark/>
          </w:tcPr>
          <w:p w14:paraId="3BB784D1" w14:textId="77777777" w:rsidR="00A77A48" w:rsidRPr="001778DF" w:rsidRDefault="00A77A48" w:rsidP="001B5AB8">
            <w:pPr>
              <w:spacing w:after="0" w:line="240" w:lineRule="auto"/>
              <w:rPr>
                <w:rFonts w:ascii="Cambria" w:eastAsia="Times New Roman" w:hAnsi="Cambria"/>
                <w:color w:val="000000"/>
                <w:sz w:val="18"/>
                <w:szCs w:val="18"/>
              </w:rPr>
            </w:pPr>
          </w:p>
        </w:tc>
        <w:tc>
          <w:tcPr>
            <w:tcW w:w="535" w:type="pct"/>
            <w:vMerge/>
            <w:tcBorders>
              <w:top w:val="nil"/>
              <w:left w:val="nil"/>
              <w:bottom w:val="single" w:sz="8" w:space="0" w:color="000000"/>
              <w:right w:val="single" w:sz="4" w:space="0" w:color="auto"/>
            </w:tcBorders>
            <w:vAlign w:val="center"/>
            <w:hideMark/>
          </w:tcPr>
          <w:p w14:paraId="0A6F0851" w14:textId="77777777" w:rsidR="00A77A48" w:rsidRPr="001778DF" w:rsidRDefault="00A77A48" w:rsidP="001B5AB8">
            <w:pPr>
              <w:spacing w:after="0" w:line="240" w:lineRule="auto"/>
              <w:rPr>
                <w:rFonts w:ascii="Cambria" w:eastAsia="Times New Roman" w:hAnsi="Cambria"/>
                <w:color w:val="000000"/>
                <w:sz w:val="18"/>
                <w:szCs w:val="18"/>
              </w:rPr>
            </w:pPr>
          </w:p>
        </w:tc>
      </w:tr>
      <w:tr w:rsidR="00A77A48" w:rsidRPr="001778DF" w14:paraId="33E3B2E1" w14:textId="77777777" w:rsidTr="008F5CE2">
        <w:trPr>
          <w:trHeight w:val="315"/>
        </w:trPr>
        <w:tc>
          <w:tcPr>
            <w:tcW w:w="158" w:type="pct"/>
            <w:tcBorders>
              <w:top w:val="nil"/>
              <w:left w:val="single" w:sz="4" w:space="0" w:color="auto"/>
              <w:bottom w:val="nil"/>
              <w:right w:val="nil"/>
            </w:tcBorders>
            <w:shd w:val="clear" w:color="auto" w:fill="auto"/>
            <w:noWrap/>
            <w:vAlign w:val="center"/>
            <w:hideMark/>
          </w:tcPr>
          <w:p w14:paraId="44ACB9FD"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3</w:t>
            </w:r>
          </w:p>
        </w:tc>
        <w:tc>
          <w:tcPr>
            <w:tcW w:w="840" w:type="pct"/>
            <w:tcBorders>
              <w:top w:val="nil"/>
              <w:left w:val="nil"/>
              <w:bottom w:val="nil"/>
              <w:right w:val="nil"/>
            </w:tcBorders>
            <w:shd w:val="clear" w:color="auto" w:fill="auto"/>
            <w:noWrap/>
            <w:vAlign w:val="center"/>
            <w:hideMark/>
          </w:tcPr>
          <w:p w14:paraId="3167EAF7"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Blizzard</w:t>
            </w:r>
          </w:p>
        </w:tc>
        <w:tc>
          <w:tcPr>
            <w:tcW w:w="477" w:type="pct"/>
            <w:vMerge w:val="restart"/>
            <w:tcBorders>
              <w:top w:val="nil"/>
              <w:left w:val="nil"/>
              <w:bottom w:val="nil"/>
              <w:right w:val="nil"/>
            </w:tcBorders>
            <w:shd w:val="clear" w:color="auto" w:fill="auto"/>
            <w:vAlign w:val="center"/>
            <w:hideMark/>
          </w:tcPr>
          <w:p w14:paraId="7AADC737"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Severe Winter Storm</w:t>
            </w:r>
          </w:p>
        </w:tc>
        <w:tc>
          <w:tcPr>
            <w:tcW w:w="462" w:type="pct"/>
            <w:vMerge w:val="restart"/>
            <w:tcBorders>
              <w:top w:val="nil"/>
              <w:left w:val="nil"/>
              <w:bottom w:val="nil"/>
              <w:right w:val="nil"/>
            </w:tcBorders>
            <w:shd w:val="clear" w:color="auto" w:fill="auto"/>
            <w:vAlign w:val="center"/>
            <w:hideMark/>
          </w:tcPr>
          <w:p w14:paraId="77C07FBD"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Ice Storm</w:t>
            </w:r>
          </w:p>
        </w:tc>
        <w:tc>
          <w:tcPr>
            <w:tcW w:w="469" w:type="pct"/>
            <w:vMerge w:val="restart"/>
            <w:tcBorders>
              <w:top w:val="nil"/>
              <w:left w:val="nil"/>
              <w:bottom w:val="single" w:sz="8" w:space="0" w:color="000000"/>
              <w:right w:val="single" w:sz="18" w:space="0" w:color="auto"/>
            </w:tcBorders>
            <w:shd w:val="clear" w:color="auto" w:fill="auto"/>
            <w:vAlign w:val="center"/>
            <w:hideMark/>
          </w:tcPr>
          <w:p w14:paraId="2EF1721E"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Severe Weather</w:t>
            </w:r>
          </w:p>
        </w:tc>
        <w:tc>
          <w:tcPr>
            <w:tcW w:w="456" w:type="pct"/>
            <w:vMerge w:val="restart"/>
            <w:tcBorders>
              <w:top w:val="nil"/>
              <w:left w:val="single" w:sz="18" w:space="0" w:color="auto"/>
              <w:bottom w:val="single" w:sz="18" w:space="0" w:color="auto"/>
              <w:right w:val="single" w:sz="18" w:space="0" w:color="auto"/>
            </w:tcBorders>
            <w:shd w:val="clear" w:color="auto" w:fill="C4BC96"/>
            <w:vAlign w:val="center"/>
            <w:hideMark/>
          </w:tcPr>
          <w:p w14:paraId="7FB3B77F" w14:textId="77777777" w:rsidR="00A77A48" w:rsidRPr="001778DF" w:rsidRDefault="00A77A48" w:rsidP="001B5AB8">
            <w:pPr>
              <w:spacing w:after="0" w:line="240" w:lineRule="auto"/>
              <w:jc w:val="center"/>
              <w:rPr>
                <w:rFonts w:ascii="Cambria" w:eastAsia="Times New Roman" w:hAnsi="Cambria"/>
                <w:b/>
                <w:bCs/>
                <w:color w:val="000000"/>
                <w:sz w:val="18"/>
                <w:szCs w:val="18"/>
              </w:rPr>
            </w:pPr>
            <w:r w:rsidRPr="001778DF">
              <w:rPr>
                <w:rFonts w:ascii="Cambria" w:eastAsia="Times New Roman" w:hAnsi="Cambria"/>
                <w:b/>
                <w:bCs/>
                <w:color w:val="000000"/>
                <w:sz w:val="18"/>
                <w:szCs w:val="18"/>
              </w:rPr>
              <w:t>Severe Weather</w:t>
            </w:r>
          </w:p>
        </w:tc>
        <w:tc>
          <w:tcPr>
            <w:tcW w:w="1603" w:type="pct"/>
            <w:vMerge w:val="restart"/>
            <w:tcBorders>
              <w:top w:val="nil"/>
              <w:left w:val="single" w:sz="18" w:space="0" w:color="auto"/>
              <w:bottom w:val="single" w:sz="8" w:space="0" w:color="000000"/>
              <w:right w:val="nil"/>
            </w:tcBorders>
            <w:shd w:val="clear" w:color="auto" w:fill="auto"/>
            <w:noWrap/>
            <w:vAlign w:val="center"/>
            <w:hideMark/>
          </w:tcPr>
          <w:p w14:paraId="2C9371BB"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Commonwealth Severe Weather Plan - TBD</w:t>
            </w:r>
          </w:p>
        </w:tc>
        <w:tc>
          <w:tcPr>
            <w:tcW w:w="535" w:type="pct"/>
            <w:vMerge w:val="restart"/>
            <w:tcBorders>
              <w:top w:val="nil"/>
              <w:left w:val="nil"/>
              <w:bottom w:val="single" w:sz="8" w:space="0" w:color="000000"/>
              <w:right w:val="single" w:sz="4" w:space="0" w:color="auto"/>
            </w:tcBorders>
            <w:shd w:val="clear" w:color="auto" w:fill="auto"/>
            <w:noWrap/>
            <w:vAlign w:val="center"/>
            <w:hideMark/>
          </w:tcPr>
          <w:p w14:paraId="2F7EF0AC"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KYEM</w:t>
            </w:r>
          </w:p>
        </w:tc>
      </w:tr>
      <w:tr w:rsidR="00A77A48" w:rsidRPr="001778DF" w14:paraId="6BBCBE91" w14:textId="77777777" w:rsidTr="008F5CE2">
        <w:trPr>
          <w:trHeight w:val="300"/>
        </w:trPr>
        <w:tc>
          <w:tcPr>
            <w:tcW w:w="158" w:type="pct"/>
            <w:tcBorders>
              <w:top w:val="nil"/>
              <w:left w:val="single" w:sz="4" w:space="0" w:color="auto"/>
              <w:bottom w:val="nil"/>
              <w:right w:val="nil"/>
            </w:tcBorders>
            <w:shd w:val="clear" w:color="auto" w:fill="auto"/>
            <w:noWrap/>
            <w:vAlign w:val="center"/>
            <w:hideMark/>
          </w:tcPr>
          <w:p w14:paraId="415224A6"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4</w:t>
            </w:r>
          </w:p>
        </w:tc>
        <w:tc>
          <w:tcPr>
            <w:tcW w:w="840" w:type="pct"/>
            <w:tcBorders>
              <w:top w:val="nil"/>
              <w:left w:val="nil"/>
              <w:bottom w:val="nil"/>
              <w:right w:val="nil"/>
            </w:tcBorders>
            <w:shd w:val="clear" w:color="auto" w:fill="auto"/>
            <w:noWrap/>
            <w:vAlign w:val="center"/>
            <w:hideMark/>
          </w:tcPr>
          <w:p w14:paraId="0754D604"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Ice Storm</w:t>
            </w:r>
          </w:p>
        </w:tc>
        <w:tc>
          <w:tcPr>
            <w:tcW w:w="477" w:type="pct"/>
            <w:vMerge/>
            <w:tcBorders>
              <w:top w:val="nil"/>
              <w:left w:val="nil"/>
              <w:bottom w:val="nil"/>
              <w:right w:val="nil"/>
            </w:tcBorders>
            <w:vAlign w:val="center"/>
            <w:hideMark/>
          </w:tcPr>
          <w:p w14:paraId="5CA30588" w14:textId="77777777" w:rsidR="00A77A48" w:rsidRPr="001778DF" w:rsidRDefault="00A77A48" w:rsidP="001B5AB8">
            <w:pPr>
              <w:spacing w:after="0" w:line="240" w:lineRule="auto"/>
              <w:rPr>
                <w:rFonts w:ascii="Cambria" w:eastAsia="Times New Roman" w:hAnsi="Cambria"/>
                <w:color w:val="000000"/>
                <w:sz w:val="18"/>
                <w:szCs w:val="18"/>
              </w:rPr>
            </w:pPr>
          </w:p>
        </w:tc>
        <w:tc>
          <w:tcPr>
            <w:tcW w:w="462" w:type="pct"/>
            <w:vMerge/>
            <w:tcBorders>
              <w:top w:val="nil"/>
              <w:left w:val="nil"/>
              <w:bottom w:val="nil"/>
              <w:right w:val="nil"/>
            </w:tcBorders>
            <w:vAlign w:val="center"/>
            <w:hideMark/>
          </w:tcPr>
          <w:p w14:paraId="75182771" w14:textId="77777777" w:rsidR="00A77A48" w:rsidRPr="001778DF" w:rsidRDefault="00A77A48" w:rsidP="001B5AB8">
            <w:pPr>
              <w:spacing w:after="0" w:line="240" w:lineRule="auto"/>
              <w:rPr>
                <w:rFonts w:ascii="Cambria" w:eastAsia="Times New Roman" w:hAnsi="Cambria"/>
                <w:color w:val="000000"/>
                <w:sz w:val="18"/>
                <w:szCs w:val="18"/>
              </w:rPr>
            </w:pPr>
          </w:p>
        </w:tc>
        <w:tc>
          <w:tcPr>
            <w:tcW w:w="469" w:type="pct"/>
            <w:vMerge/>
            <w:tcBorders>
              <w:top w:val="nil"/>
              <w:left w:val="nil"/>
              <w:bottom w:val="single" w:sz="8" w:space="0" w:color="000000"/>
              <w:right w:val="single" w:sz="18" w:space="0" w:color="auto"/>
            </w:tcBorders>
            <w:vAlign w:val="center"/>
            <w:hideMark/>
          </w:tcPr>
          <w:p w14:paraId="3AAE0F9D" w14:textId="77777777" w:rsidR="00A77A48" w:rsidRPr="001778DF" w:rsidRDefault="00A77A48" w:rsidP="001B5AB8">
            <w:pPr>
              <w:spacing w:after="0" w:line="240" w:lineRule="auto"/>
              <w:rPr>
                <w:rFonts w:ascii="Cambria" w:eastAsia="Times New Roman" w:hAnsi="Cambria"/>
                <w:color w:val="000000"/>
                <w:sz w:val="18"/>
                <w:szCs w:val="18"/>
              </w:rPr>
            </w:pPr>
          </w:p>
        </w:tc>
        <w:tc>
          <w:tcPr>
            <w:tcW w:w="456" w:type="pct"/>
            <w:vMerge/>
            <w:tcBorders>
              <w:top w:val="nil"/>
              <w:left w:val="single" w:sz="18" w:space="0" w:color="auto"/>
              <w:bottom w:val="single" w:sz="18" w:space="0" w:color="auto"/>
              <w:right w:val="single" w:sz="18" w:space="0" w:color="auto"/>
            </w:tcBorders>
            <w:shd w:val="clear" w:color="auto" w:fill="C4BC96"/>
            <w:vAlign w:val="center"/>
            <w:hideMark/>
          </w:tcPr>
          <w:p w14:paraId="4299D3B9" w14:textId="77777777" w:rsidR="00A77A48" w:rsidRPr="001778DF" w:rsidRDefault="00A77A48" w:rsidP="001B5AB8">
            <w:pPr>
              <w:spacing w:after="0" w:line="240" w:lineRule="auto"/>
              <w:rPr>
                <w:rFonts w:ascii="Cambria" w:eastAsia="Times New Roman" w:hAnsi="Cambria"/>
                <w:b/>
                <w:bCs/>
                <w:color w:val="000000"/>
                <w:sz w:val="18"/>
                <w:szCs w:val="18"/>
              </w:rPr>
            </w:pPr>
          </w:p>
        </w:tc>
        <w:tc>
          <w:tcPr>
            <w:tcW w:w="1603" w:type="pct"/>
            <w:vMerge/>
            <w:tcBorders>
              <w:top w:val="nil"/>
              <w:left w:val="single" w:sz="18" w:space="0" w:color="auto"/>
              <w:bottom w:val="single" w:sz="8" w:space="0" w:color="000000"/>
              <w:right w:val="nil"/>
            </w:tcBorders>
            <w:vAlign w:val="center"/>
            <w:hideMark/>
          </w:tcPr>
          <w:p w14:paraId="225C4A4F" w14:textId="77777777" w:rsidR="00A77A48" w:rsidRPr="001778DF" w:rsidRDefault="00A77A48" w:rsidP="001B5AB8">
            <w:pPr>
              <w:spacing w:after="0" w:line="240" w:lineRule="auto"/>
              <w:rPr>
                <w:rFonts w:ascii="Cambria" w:eastAsia="Times New Roman" w:hAnsi="Cambria"/>
                <w:color w:val="000000"/>
                <w:sz w:val="18"/>
                <w:szCs w:val="18"/>
              </w:rPr>
            </w:pPr>
          </w:p>
        </w:tc>
        <w:tc>
          <w:tcPr>
            <w:tcW w:w="535" w:type="pct"/>
            <w:vMerge/>
            <w:tcBorders>
              <w:top w:val="nil"/>
              <w:left w:val="nil"/>
              <w:bottom w:val="single" w:sz="8" w:space="0" w:color="000000"/>
              <w:right w:val="single" w:sz="4" w:space="0" w:color="auto"/>
            </w:tcBorders>
            <w:vAlign w:val="center"/>
            <w:hideMark/>
          </w:tcPr>
          <w:p w14:paraId="499B73F8" w14:textId="77777777" w:rsidR="00A77A48" w:rsidRPr="001778DF" w:rsidRDefault="00A77A48" w:rsidP="001B5AB8">
            <w:pPr>
              <w:spacing w:after="0" w:line="240" w:lineRule="auto"/>
              <w:rPr>
                <w:rFonts w:ascii="Cambria" w:eastAsia="Times New Roman" w:hAnsi="Cambria"/>
                <w:color w:val="000000"/>
                <w:sz w:val="18"/>
                <w:szCs w:val="18"/>
              </w:rPr>
            </w:pPr>
          </w:p>
        </w:tc>
      </w:tr>
      <w:tr w:rsidR="00A77A48" w:rsidRPr="001778DF" w14:paraId="394DD643" w14:textId="77777777" w:rsidTr="008F5CE2">
        <w:trPr>
          <w:trHeight w:val="300"/>
        </w:trPr>
        <w:tc>
          <w:tcPr>
            <w:tcW w:w="158" w:type="pct"/>
            <w:tcBorders>
              <w:top w:val="nil"/>
              <w:left w:val="single" w:sz="4" w:space="0" w:color="auto"/>
              <w:bottom w:val="nil"/>
              <w:right w:val="nil"/>
            </w:tcBorders>
            <w:shd w:val="clear" w:color="auto" w:fill="auto"/>
            <w:noWrap/>
            <w:vAlign w:val="center"/>
            <w:hideMark/>
          </w:tcPr>
          <w:p w14:paraId="42E7B9D6"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5</w:t>
            </w:r>
          </w:p>
        </w:tc>
        <w:tc>
          <w:tcPr>
            <w:tcW w:w="840" w:type="pct"/>
            <w:tcBorders>
              <w:top w:val="nil"/>
              <w:left w:val="nil"/>
              <w:bottom w:val="nil"/>
              <w:right w:val="nil"/>
            </w:tcBorders>
            <w:shd w:val="clear" w:color="auto" w:fill="auto"/>
            <w:noWrap/>
            <w:vAlign w:val="center"/>
            <w:hideMark/>
          </w:tcPr>
          <w:p w14:paraId="4ED115A4"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Snow Storm</w:t>
            </w:r>
          </w:p>
        </w:tc>
        <w:tc>
          <w:tcPr>
            <w:tcW w:w="477" w:type="pct"/>
            <w:vMerge/>
            <w:tcBorders>
              <w:top w:val="nil"/>
              <w:left w:val="nil"/>
              <w:bottom w:val="nil"/>
              <w:right w:val="nil"/>
            </w:tcBorders>
            <w:vAlign w:val="center"/>
            <w:hideMark/>
          </w:tcPr>
          <w:p w14:paraId="463818AF" w14:textId="77777777" w:rsidR="00A77A48" w:rsidRPr="001778DF" w:rsidRDefault="00A77A48" w:rsidP="001B5AB8">
            <w:pPr>
              <w:spacing w:after="0" w:line="240" w:lineRule="auto"/>
              <w:rPr>
                <w:rFonts w:ascii="Cambria" w:eastAsia="Times New Roman" w:hAnsi="Cambria"/>
                <w:color w:val="000000"/>
                <w:sz w:val="18"/>
                <w:szCs w:val="18"/>
              </w:rPr>
            </w:pPr>
          </w:p>
        </w:tc>
        <w:tc>
          <w:tcPr>
            <w:tcW w:w="462" w:type="pct"/>
            <w:vMerge/>
            <w:tcBorders>
              <w:top w:val="nil"/>
              <w:left w:val="nil"/>
              <w:bottom w:val="nil"/>
              <w:right w:val="nil"/>
            </w:tcBorders>
            <w:vAlign w:val="center"/>
            <w:hideMark/>
          </w:tcPr>
          <w:p w14:paraId="7117BED3" w14:textId="77777777" w:rsidR="00A77A48" w:rsidRPr="001778DF" w:rsidRDefault="00A77A48" w:rsidP="001B5AB8">
            <w:pPr>
              <w:spacing w:after="0" w:line="240" w:lineRule="auto"/>
              <w:rPr>
                <w:rFonts w:ascii="Cambria" w:eastAsia="Times New Roman" w:hAnsi="Cambria"/>
                <w:color w:val="000000"/>
                <w:sz w:val="18"/>
                <w:szCs w:val="18"/>
              </w:rPr>
            </w:pPr>
          </w:p>
        </w:tc>
        <w:tc>
          <w:tcPr>
            <w:tcW w:w="469" w:type="pct"/>
            <w:vMerge/>
            <w:tcBorders>
              <w:top w:val="nil"/>
              <w:left w:val="nil"/>
              <w:bottom w:val="single" w:sz="8" w:space="0" w:color="000000"/>
              <w:right w:val="single" w:sz="18" w:space="0" w:color="auto"/>
            </w:tcBorders>
            <w:vAlign w:val="center"/>
            <w:hideMark/>
          </w:tcPr>
          <w:p w14:paraId="370088E8" w14:textId="77777777" w:rsidR="00A77A48" w:rsidRPr="001778DF" w:rsidRDefault="00A77A48" w:rsidP="001B5AB8">
            <w:pPr>
              <w:spacing w:after="0" w:line="240" w:lineRule="auto"/>
              <w:rPr>
                <w:rFonts w:ascii="Cambria" w:eastAsia="Times New Roman" w:hAnsi="Cambria"/>
                <w:color w:val="000000"/>
                <w:sz w:val="18"/>
                <w:szCs w:val="18"/>
              </w:rPr>
            </w:pPr>
          </w:p>
        </w:tc>
        <w:tc>
          <w:tcPr>
            <w:tcW w:w="456" w:type="pct"/>
            <w:vMerge/>
            <w:tcBorders>
              <w:top w:val="nil"/>
              <w:left w:val="single" w:sz="18" w:space="0" w:color="auto"/>
              <w:bottom w:val="single" w:sz="18" w:space="0" w:color="auto"/>
              <w:right w:val="single" w:sz="18" w:space="0" w:color="auto"/>
            </w:tcBorders>
            <w:shd w:val="clear" w:color="auto" w:fill="C4BC96"/>
            <w:vAlign w:val="center"/>
            <w:hideMark/>
          </w:tcPr>
          <w:p w14:paraId="2A91079F" w14:textId="77777777" w:rsidR="00A77A48" w:rsidRPr="001778DF" w:rsidRDefault="00A77A48" w:rsidP="001B5AB8">
            <w:pPr>
              <w:spacing w:after="0" w:line="240" w:lineRule="auto"/>
              <w:rPr>
                <w:rFonts w:ascii="Cambria" w:eastAsia="Times New Roman" w:hAnsi="Cambria"/>
                <w:b/>
                <w:bCs/>
                <w:color w:val="000000"/>
                <w:sz w:val="18"/>
                <w:szCs w:val="18"/>
              </w:rPr>
            </w:pPr>
          </w:p>
        </w:tc>
        <w:tc>
          <w:tcPr>
            <w:tcW w:w="1603" w:type="pct"/>
            <w:vMerge/>
            <w:tcBorders>
              <w:top w:val="nil"/>
              <w:left w:val="single" w:sz="18" w:space="0" w:color="auto"/>
              <w:bottom w:val="single" w:sz="8" w:space="0" w:color="000000"/>
              <w:right w:val="nil"/>
            </w:tcBorders>
            <w:vAlign w:val="center"/>
            <w:hideMark/>
          </w:tcPr>
          <w:p w14:paraId="18DE225A" w14:textId="77777777" w:rsidR="00A77A48" w:rsidRPr="001778DF" w:rsidRDefault="00A77A48" w:rsidP="001B5AB8">
            <w:pPr>
              <w:spacing w:after="0" w:line="240" w:lineRule="auto"/>
              <w:rPr>
                <w:rFonts w:ascii="Cambria" w:eastAsia="Times New Roman" w:hAnsi="Cambria"/>
                <w:color w:val="000000"/>
                <w:sz w:val="18"/>
                <w:szCs w:val="18"/>
              </w:rPr>
            </w:pPr>
          </w:p>
        </w:tc>
        <w:tc>
          <w:tcPr>
            <w:tcW w:w="535" w:type="pct"/>
            <w:vMerge/>
            <w:tcBorders>
              <w:top w:val="nil"/>
              <w:left w:val="nil"/>
              <w:bottom w:val="single" w:sz="8" w:space="0" w:color="000000"/>
              <w:right w:val="single" w:sz="4" w:space="0" w:color="auto"/>
            </w:tcBorders>
            <w:vAlign w:val="center"/>
            <w:hideMark/>
          </w:tcPr>
          <w:p w14:paraId="1CD88408" w14:textId="77777777" w:rsidR="00A77A48" w:rsidRPr="001778DF" w:rsidRDefault="00A77A48" w:rsidP="001B5AB8">
            <w:pPr>
              <w:spacing w:after="0" w:line="240" w:lineRule="auto"/>
              <w:rPr>
                <w:rFonts w:ascii="Cambria" w:eastAsia="Times New Roman" w:hAnsi="Cambria"/>
                <w:color w:val="000000"/>
                <w:sz w:val="18"/>
                <w:szCs w:val="18"/>
              </w:rPr>
            </w:pPr>
          </w:p>
        </w:tc>
      </w:tr>
      <w:tr w:rsidR="00A77A48" w:rsidRPr="001778DF" w14:paraId="71719BFF" w14:textId="77777777" w:rsidTr="008F5CE2">
        <w:trPr>
          <w:trHeight w:val="315"/>
        </w:trPr>
        <w:tc>
          <w:tcPr>
            <w:tcW w:w="158" w:type="pct"/>
            <w:tcBorders>
              <w:top w:val="nil"/>
              <w:left w:val="single" w:sz="4" w:space="0" w:color="auto"/>
              <w:bottom w:val="nil"/>
              <w:right w:val="nil"/>
            </w:tcBorders>
            <w:shd w:val="clear" w:color="auto" w:fill="auto"/>
            <w:noWrap/>
            <w:vAlign w:val="center"/>
            <w:hideMark/>
          </w:tcPr>
          <w:p w14:paraId="7A219A62"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6</w:t>
            </w:r>
          </w:p>
        </w:tc>
        <w:tc>
          <w:tcPr>
            <w:tcW w:w="840" w:type="pct"/>
            <w:tcBorders>
              <w:top w:val="nil"/>
              <w:left w:val="nil"/>
              <w:bottom w:val="nil"/>
              <w:right w:val="nil"/>
            </w:tcBorders>
            <w:shd w:val="clear" w:color="auto" w:fill="auto"/>
            <w:noWrap/>
            <w:vAlign w:val="center"/>
            <w:hideMark/>
          </w:tcPr>
          <w:p w14:paraId="762C9DD4"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Tornado</w:t>
            </w:r>
          </w:p>
        </w:tc>
        <w:tc>
          <w:tcPr>
            <w:tcW w:w="477" w:type="pct"/>
            <w:vMerge w:val="restart"/>
            <w:tcBorders>
              <w:top w:val="nil"/>
              <w:left w:val="nil"/>
              <w:bottom w:val="nil"/>
              <w:right w:val="nil"/>
            </w:tcBorders>
            <w:shd w:val="clear" w:color="auto" w:fill="auto"/>
            <w:vAlign w:val="center"/>
            <w:hideMark/>
          </w:tcPr>
          <w:p w14:paraId="28AFD483"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Severe Storm</w:t>
            </w:r>
          </w:p>
        </w:tc>
        <w:tc>
          <w:tcPr>
            <w:tcW w:w="462" w:type="pct"/>
            <w:vMerge w:val="restart"/>
            <w:tcBorders>
              <w:top w:val="nil"/>
              <w:left w:val="nil"/>
              <w:bottom w:val="single" w:sz="8" w:space="0" w:color="000000"/>
              <w:right w:val="nil"/>
            </w:tcBorders>
            <w:shd w:val="clear" w:color="auto" w:fill="auto"/>
            <w:vAlign w:val="center"/>
            <w:hideMark/>
          </w:tcPr>
          <w:p w14:paraId="7C788139"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Tornado - Urban</w:t>
            </w:r>
          </w:p>
        </w:tc>
        <w:tc>
          <w:tcPr>
            <w:tcW w:w="469" w:type="pct"/>
            <w:vMerge/>
            <w:tcBorders>
              <w:top w:val="nil"/>
              <w:left w:val="nil"/>
              <w:bottom w:val="single" w:sz="8" w:space="0" w:color="000000"/>
              <w:right w:val="single" w:sz="18" w:space="0" w:color="auto"/>
            </w:tcBorders>
            <w:vAlign w:val="center"/>
            <w:hideMark/>
          </w:tcPr>
          <w:p w14:paraId="36026D88" w14:textId="77777777" w:rsidR="00A77A48" w:rsidRPr="001778DF" w:rsidRDefault="00A77A48" w:rsidP="001B5AB8">
            <w:pPr>
              <w:spacing w:after="0" w:line="240" w:lineRule="auto"/>
              <w:rPr>
                <w:rFonts w:ascii="Cambria" w:eastAsia="Times New Roman" w:hAnsi="Cambria"/>
                <w:color w:val="000000"/>
                <w:sz w:val="18"/>
                <w:szCs w:val="18"/>
              </w:rPr>
            </w:pPr>
          </w:p>
        </w:tc>
        <w:tc>
          <w:tcPr>
            <w:tcW w:w="456" w:type="pct"/>
            <w:vMerge/>
            <w:tcBorders>
              <w:top w:val="nil"/>
              <w:left w:val="single" w:sz="18" w:space="0" w:color="auto"/>
              <w:bottom w:val="single" w:sz="18" w:space="0" w:color="auto"/>
              <w:right w:val="single" w:sz="18" w:space="0" w:color="auto"/>
            </w:tcBorders>
            <w:shd w:val="clear" w:color="auto" w:fill="C4BC96"/>
            <w:vAlign w:val="center"/>
            <w:hideMark/>
          </w:tcPr>
          <w:p w14:paraId="1630BDC5" w14:textId="77777777" w:rsidR="00A77A48" w:rsidRPr="001778DF" w:rsidRDefault="00A77A48" w:rsidP="001B5AB8">
            <w:pPr>
              <w:spacing w:after="0" w:line="240" w:lineRule="auto"/>
              <w:rPr>
                <w:rFonts w:ascii="Cambria" w:eastAsia="Times New Roman" w:hAnsi="Cambria"/>
                <w:b/>
                <w:bCs/>
                <w:color w:val="000000"/>
                <w:sz w:val="18"/>
                <w:szCs w:val="18"/>
              </w:rPr>
            </w:pPr>
          </w:p>
        </w:tc>
        <w:tc>
          <w:tcPr>
            <w:tcW w:w="1603" w:type="pct"/>
            <w:vMerge/>
            <w:tcBorders>
              <w:top w:val="nil"/>
              <w:left w:val="single" w:sz="18" w:space="0" w:color="auto"/>
              <w:bottom w:val="single" w:sz="8" w:space="0" w:color="000000"/>
              <w:right w:val="nil"/>
            </w:tcBorders>
            <w:vAlign w:val="center"/>
            <w:hideMark/>
          </w:tcPr>
          <w:p w14:paraId="66ECED5B" w14:textId="77777777" w:rsidR="00A77A48" w:rsidRPr="001778DF" w:rsidRDefault="00A77A48" w:rsidP="001B5AB8">
            <w:pPr>
              <w:spacing w:after="0" w:line="240" w:lineRule="auto"/>
              <w:rPr>
                <w:rFonts w:ascii="Cambria" w:eastAsia="Times New Roman" w:hAnsi="Cambria"/>
                <w:color w:val="000000"/>
                <w:sz w:val="18"/>
                <w:szCs w:val="18"/>
              </w:rPr>
            </w:pPr>
          </w:p>
        </w:tc>
        <w:tc>
          <w:tcPr>
            <w:tcW w:w="535" w:type="pct"/>
            <w:vMerge/>
            <w:tcBorders>
              <w:top w:val="nil"/>
              <w:left w:val="nil"/>
              <w:bottom w:val="single" w:sz="8" w:space="0" w:color="000000"/>
              <w:right w:val="single" w:sz="4" w:space="0" w:color="auto"/>
            </w:tcBorders>
            <w:vAlign w:val="center"/>
            <w:hideMark/>
          </w:tcPr>
          <w:p w14:paraId="2A5A9E24" w14:textId="77777777" w:rsidR="00A77A48" w:rsidRPr="001778DF" w:rsidRDefault="00A77A48" w:rsidP="001B5AB8">
            <w:pPr>
              <w:spacing w:after="0" w:line="240" w:lineRule="auto"/>
              <w:rPr>
                <w:rFonts w:ascii="Cambria" w:eastAsia="Times New Roman" w:hAnsi="Cambria"/>
                <w:color w:val="000000"/>
                <w:sz w:val="18"/>
                <w:szCs w:val="18"/>
              </w:rPr>
            </w:pPr>
          </w:p>
        </w:tc>
      </w:tr>
      <w:tr w:rsidR="00A77A48" w:rsidRPr="001778DF" w14:paraId="340A6DAA" w14:textId="77777777" w:rsidTr="008F5CE2">
        <w:trPr>
          <w:trHeight w:val="300"/>
        </w:trPr>
        <w:tc>
          <w:tcPr>
            <w:tcW w:w="158" w:type="pct"/>
            <w:tcBorders>
              <w:top w:val="nil"/>
              <w:left w:val="single" w:sz="4" w:space="0" w:color="auto"/>
              <w:bottom w:val="nil"/>
              <w:right w:val="nil"/>
            </w:tcBorders>
            <w:shd w:val="clear" w:color="auto" w:fill="auto"/>
            <w:noWrap/>
            <w:vAlign w:val="center"/>
            <w:hideMark/>
          </w:tcPr>
          <w:p w14:paraId="2E7A8C6F"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7</w:t>
            </w:r>
          </w:p>
        </w:tc>
        <w:tc>
          <w:tcPr>
            <w:tcW w:w="840" w:type="pct"/>
            <w:tcBorders>
              <w:top w:val="nil"/>
              <w:left w:val="nil"/>
              <w:bottom w:val="nil"/>
              <w:right w:val="nil"/>
            </w:tcBorders>
            <w:shd w:val="clear" w:color="auto" w:fill="auto"/>
            <w:noWrap/>
            <w:vAlign w:val="center"/>
            <w:hideMark/>
          </w:tcPr>
          <w:p w14:paraId="2E6A4F79"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Wind Storm</w:t>
            </w:r>
          </w:p>
        </w:tc>
        <w:tc>
          <w:tcPr>
            <w:tcW w:w="477" w:type="pct"/>
            <w:vMerge/>
            <w:tcBorders>
              <w:top w:val="nil"/>
              <w:left w:val="nil"/>
              <w:bottom w:val="nil"/>
              <w:right w:val="nil"/>
            </w:tcBorders>
            <w:vAlign w:val="center"/>
            <w:hideMark/>
          </w:tcPr>
          <w:p w14:paraId="3F77A3EF" w14:textId="77777777" w:rsidR="00A77A48" w:rsidRPr="001778DF" w:rsidRDefault="00A77A48" w:rsidP="001B5AB8">
            <w:pPr>
              <w:spacing w:after="0" w:line="240" w:lineRule="auto"/>
              <w:rPr>
                <w:rFonts w:ascii="Cambria" w:eastAsia="Times New Roman" w:hAnsi="Cambria"/>
                <w:color w:val="000000"/>
                <w:sz w:val="18"/>
                <w:szCs w:val="18"/>
              </w:rPr>
            </w:pPr>
          </w:p>
        </w:tc>
        <w:tc>
          <w:tcPr>
            <w:tcW w:w="462" w:type="pct"/>
            <w:vMerge/>
            <w:tcBorders>
              <w:top w:val="nil"/>
              <w:left w:val="nil"/>
              <w:bottom w:val="single" w:sz="8" w:space="0" w:color="000000"/>
              <w:right w:val="nil"/>
            </w:tcBorders>
            <w:vAlign w:val="center"/>
            <w:hideMark/>
          </w:tcPr>
          <w:p w14:paraId="6BD8CC88" w14:textId="77777777" w:rsidR="00A77A48" w:rsidRPr="001778DF" w:rsidRDefault="00A77A48" w:rsidP="001B5AB8">
            <w:pPr>
              <w:spacing w:after="0" w:line="240" w:lineRule="auto"/>
              <w:rPr>
                <w:rFonts w:ascii="Cambria" w:eastAsia="Times New Roman" w:hAnsi="Cambria"/>
                <w:color w:val="000000"/>
                <w:sz w:val="18"/>
                <w:szCs w:val="18"/>
              </w:rPr>
            </w:pPr>
          </w:p>
        </w:tc>
        <w:tc>
          <w:tcPr>
            <w:tcW w:w="469" w:type="pct"/>
            <w:vMerge/>
            <w:tcBorders>
              <w:top w:val="nil"/>
              <w:left w:val="nil"/>
              <w:bottom w:val="single" w:sz="8" w:space="0" w:color="000000"/>
              <w:right w:val="single" w:sz="18" w:space="0" w:color="auto"/>
            </w:tcBorders>
            <w:vAlign w:val="center"/>
            <w:hideMark/>
          </w:tcPr>
          <w:p w14:paraId="772B6CE6" w14:textId="77777777" w:rsidR="00A77A48" w:rsidRPr="001778DF" w:rsidRDefault="00A77A48" w:rsidP="001B5AB8">
            <w:pPr>
              <w:spacing w:after="0" w:line="240" w:lineRule="auto"/>
              <w:rPr>
                <w:rFonts w:ascii="Cambria" w:eastAsia="Times New Roman" w:hAnsi="Cambria"/>
                <w:color w:val="000000"/>
                <w:sz w:val="18"/>
                <w:szCs w:val="18"/>
              </w:rPr>
            </w:pPr>
          </w:p>
        </w:tc>
        <w:tc>
          <w:tcPr>
            <w:tcW w:w="456" w:type="pct"/>
            <w:vMerge/>
            <w:tcBorders>
              <w:top w:val="nil"/>
              <w:left w:val="single" w:sz="18" w:space="0" w:color="auto"/>
              <w:bottom w:val="single" w:sz="18" w:space="0" w:color="auto"/>
              <w:right w:val="single" w:sz="18" w:space="0" w:color="auto"/>
            </w:tcBorders>
            <w:shd w:val="clear" w:color="auto" w:fill="C4BC96"/>
            <w:vAlign w:val="center"/>
            <w:hideMark/>
          </w:tcPr>
          <w:p w14:paraId="57FD982F" w14:textId="77777777" w:rsidR="00A77A48" w:rsidRPr="001778DF" w:rsidRDefault="00A77A48" w:rsidP="001B5AB8">
            <w:pPr>
              <w:spacing w:after="0" w:line="240" w:lineRule="auto"/>
              <w:rPr>
                <w:rFonts w:ascii="Cambria" w:eastAsia="Times New Roman" w:hAnsi="Cambria"/>
                <w:b/>
                <w:bCs/>
                <w:color w:val="000000"/>
                <w:sz w:val="18"/>
                <w:szCs w:val="18"/>
              </w:rPr>
            </w:pPr>
          </w:p>
        </w:tc>
        <w:tc>
          <w:tcPr>
            <w:tcW w:w="1603" w:type="pct"/>
            <w:vMerge/>
            <w:tcBorders>
              <w:top w:val="nil"/>
              <w:left w:val="single" w:sz="18" w:space="0" w:color="auto"/>
              <w:bottom w:val="single" w:sz="8" w:space="0" w:color="000000"/>
              <w:right w:val="nil"/>
            </w:tcBorders>
            <w:vAlign w:val="center"/>
            <w:hideMark/>
          </w:tcPr>
          <w:p w14:paraId="36C41AD1" w14:textId="77777777" w:rsidR="00A77A48" w:rsidRPr="001778DF" w:rsidRDefault="00A77A48" w:rsidP="001B5AB8">
            <w:pPr>
              <w:spacing w:after="0" w:line="240" w:lineRule="auto"/>
              <w:rPr>
                <w:rFonts w:ascii="Cambria" w:eastAsia="Times New Roman" w:hAnsi="Cambria"/>
                <w:color w:val="000000"/>
                <w:sz w:val="18"/>
                <w:szCs w:val="18"/>
              </w:rPr>
            </w:pPr>
          </w:p>
        </w:tc>
        <w:tc>
          <w:tcPr>
            <w:tcW w:w="535" w:type="pct"/>
            <w:vMerge/>
            <w:tcBorders>
              <w:top w:val="nil"/>
              <w:left w:val="nil"/>
              <w:bottom w:val="single" w:sz="8" w:space="0" w:color="000000"/>
              <w:right w:val="single" w:sz="4" w:space="0" w:color="auto"/>
            </w:tcBorders>
            <w:vAlign w:val="center"/>
            <w:hideMark/>
          </w:tcPr>
          <w:p w14:paraId="1C45924E" w14:textId="77777777" w:rsidR="00A77A48" w:rsidRPr="001778DF" w:rsidRDefault="00A77A48" w:rsidP="001B5AB8">
            <w:pPr>
              <w:spacing w:after="0" w:line="240" w:lineRule="auto"/>
              <w:rPr>
                <w:rFonts w:ascii="Cambria" w:eastAsia="Times New Roman" w:hAnsi="Cambria"/>
                <w:color w:val="000000"/>
                <w:sz w:val="18"/>
                <w:szCs w:val="18"/>
              </w:rPr>
            </w:pPr>
          </w:p>
        </w:tc>
      </w:tr>
      <w:tr w:rsidR="00A77A48" w:rsidRPr="001778DF" w14:paraId="64A1DA5C" w14:textId="77777777" w:rsidTr="008F5CE2">
        <w:trPr>
          <w:trHeight w:val="300"/>
        </w:trPr>
        <w:tc>
          <w:tcPr>
            <w:tcW w:w="158" w:type="pct"/>
            <w:tcBorders>
              <w:top w:val="nil"/>
              <w:left w:val="single" w:sz="4" w:space="0" w:color="auto"/>
              <w:bottom w:val="nil"/>
              <w:right w:val="nil"/>
            </w:tcBorders>
            <w:shd w:val="clear" w:color="auto" w:fill="auto"/>
            <w:noWrap/>
            <w:vAlign w:val="center"/>
            <w:hideMark/>
          </w:tcPr>
          <w:p w14:paraId="0F1DD67F"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8</w:t>
            </w:r>
          </w:p>
        </w:tc>
        <w:tc>
          <w:tcPr>
            <w:tcW w:w="840" w:type="pct"/>
            <w:tcBorders>
              <w:top w:val="nil"/>
              <w:left w:val="nil"/>
              <w:bottom w:val="nil"/>
              <w:right w:val="nil"/>
            </w:tcBorders>
            <w:shd w:val="clear" w:color="auto" w:fill="auto"/>
            <w:noWrap/>
            <w:vAlign w:val="center"/>
            <w:hideMark/>
          </w:tcPr>
          <w:p w14:paraId="06BA8169"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Hail Storm</w:t>
            </w:r>
          </w:p>
        </w:tc>
        <w:tc>
          <w:tcPr>
            <w:tcW w:w="477" w:type="pct"/>
            <w:tcBorders>
              <w:top w:val="nil"/>
              <w:left w:val="nil"/>
              <w:bottom w:val="nil"/>
              <w:right w:val="nil"/>
            </w:tcBorders>
            <w:shd w:val="clear" w:color="auto" w:fill="auto"/>
            <w:vAlign w:val="center"/>
            <w:hideMark/>
          </w:tcPr>
          <w:p w14:paraId="3C034042"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Hail Storm</w:t>
            </w:r>
          </w:p>
        </w:tc>
        <w:tc>
          <w:tcPr>
            <w:tcW w:w="462" w:type="pct"/>
            <w:vMerge/>
            <w:tcBorders>
              <w:top w:val="nil"/>
              <w:left w:val="nil"/>
              <w:bottom w:val="single" w:sz="8" w:space="0" w:color="000000"/>
              <w:right w:val="nil"/>
            </w:tcBorders>
            <w:vAlign w:val="center"/>
            <w:hideMark/>
          </w:tcPr>
          <w:p w14:paraId="63C4F6C5" w14:textId="77777777" w:rsidR="00A77A48" w:rsidRPr="001778DF" w:rsidRDefault="00A77A48" w:rsidP="001B5AB8">
            <w:pPr>
              <w:spacing w:after="0" w:line="240" w:lineRule="auto"/>
              <w:rPr>
                <w:rFonts w:ascii="Cambria" w:eastAsia="Times New Roman" w:hAnsi="Cambria"/>
                <w:color w:val="000000"/>
                <w:sz w:val="18"/>
                <w:szCs w:val="18"/>
              </w:rPr>
            </w:pPr>
          </w:p>
        </w:tc>
        <w:tc>
          <w:tcPr>
            <w:tcW w:w="469" w:type="pct"/>
            <w:vMerge/>
            <w:tcBorders>
              <w:top w:val="nil"/>
              <w:left w:val="nil"/>
              <w:bottom w:val="single" w:sz="8" w:space="0" w:color="000000"/>
              <w:right w:val="single" w:sz="18" w:space="0" w:color="auto"/>
            </w:tcBorders>
            <w:vAlign w:val="center"/>
            <w:hideMark/>
          </w:tcPr>
          <w:p w14:paraId="163BD8C2" w14:textId="77777777" w:rsidR="00A77A48" w:rsidRPr="001778DF" w:rsidRDefault="00A77A48" w:rsidP="001B5AB8">
            <w:pPr>
              <w:spacing w:after="0" w:line="240" w:lineRule="auto"/>
              <w:rPr>
                <w:rFonts w:ascii="Cambria" w:eastAsia="Times New Roman" w:hAnsi="Cambria"/>
                <w:color w:val="000000"/>
                <w:sz w:val="18"/>
                <w:szCs w:val="18"/>
              </w:rPr>
            </w:pPr>
          </w:p>
        </w:tc>
        <w:tc>
          <w:tcPr>
            <w:tcW w:w="456" w:type="pct"/>
            <w:vMerge/>
            <w:tcBorders>
              <w:top w:val="nil"/>
              <w:left w:val="single" w:sz="18" w:space="0" w:color="auto"/>
              <w:bottom w:val="single" w:sz="18" w:space="0" w:color="auto"/>
              <w:right w:val="single" w:sz="18" w:space="0" w:color="auto"/>
            </w:tcBorders>
            <w:shd w:val="clear" w:color="auto" w:fill="C4BC96"/>
            <w:vAlign w:val="center"/>
            <w:hideMark/>
          </w:tcPr>
          <w:p w14:paraId="10F74141" w14:textId="77777777" w:rsidR="00A77A48" w:rsidRPr="001778DF" w:rsidRDefault="00A77A48" w:rsidP="001B5AB8">
            <w:pPr>
              <w:spacing w:after="0" w:line="240" w:lineRule="auto"/>
              <w:rPr>
                <w:rFonts w:ascii="Cambria" w:eastAsia="Times New Roman" w:hAnsi="Cambria"/>
                <w:b/>
                <w:bCs/>
                <w:color w:val="000000"/>
                <w:sz w:val="18"/>
                <w:szCs w:val="18"/>
              </w:rPr>
            </w:pPr>
          </w:p>
        </w:tc>
        <w:tc>
          <w:tcPr>
            <w:tcW w:w="1603" w:type="pct"/>
            <w:vMerge/>
            <w:tcBorders>
              <w:top w:val="nil"/>
              <w:left w:val="single" w:sz="18" w:space="0" w:color="auto"/>
              <w:bottom w:val="single" w:sz="8" w:space="0" w:color="000000"/>
              <w:right w:val="nil"/>
            </w:tcBorders>
            <w:vAlign w:val="center"/>
            <w:hideMark/>
          </w:tcPr>
          <w:p w14:paraId="788F059E" w14:textId="77777777" w:rsidR="00A77A48" w:rsidRPr="001778DF" w:rsidRDefault="00A77A48" w:rsidP="001B5AB8">
            <w:pPr>
              <w:spacing w:after="0" w:line="240" w:lineRule="auto"/>
              <w:rPr>
                <w:rFonts w:ascii="Cambria" w:eastAsia="Times New Roman" w:hAnsi="Cambria"/>
                <w:color w:val="000000"/>
                <w:sz w:val="18"/>
                <w:szCs w:val="18"/>
              </w:rPr>
            </w:pPr>
          </w:p>
        </w:tc>
        <w:tc>
          <w:tcPr>
            <w:tcW w:w="535" w:type="pct"/>
            <w:vMerge/>
            <w:tcBorders>
              <w:top w:val="nil"/>
              <w:left w:val="nil"/>
              <w:bottom w:val="single" w:sz="8" w:space="0" w:color="000000"/>
              <w:right w:val="single" w:sz="4" w:space="0" w:color="auto"/>
            </w:tcBorders>
            <w:vAlign w:val="center"/>
            <w:hideMark/>
          </w:tcPr>
          <w:p w14:paraId="21D788A5" w14:textId="77777777" w:rsidR="00A77A48" w:rsidRPr="001778DF" w:rsidRDefault="00A77A48" w:rsidP="001B5AB8">
            <w:pPr>
              <w:spacing w:after="0" w:line="240" w:lineRule="auto"/>
              <w:rPr>
                <w:rFonts w:ascii="Cambria" w:eastAsia="Times New Roman" w:hAnsi="Cambria"/>
                <w:color w:val="000000"/>
                <w:sz w:val="18"/>
                <w:szCs w:val="18"/>
              </w:rPr>
            </w:pPr>
          </w:p>
        </w:tc>
      </w:tr>
      <w:tr w:rsidR="00A77A48" w:rsidRPr="001778DF" w14:paraId="29E21C81" w14:textId="77777777" w:rsidTr="008F5CE2">
        <w:trPr>
          <w:trHeight w:val="300"/>
        </w:trPr>
        <w:tc>
          <w:tcPr>
            <w:tcW w:w="158" w:type="pct"/>
            <w:tcBorders>
              <w:top w:val="nil"/>
              <w:left w:val="single" w:sz="4" w:space="0" w:color="auto"/>
              <w:bottom w:val="nil"/>
              <w:right w:val="nil"/>
            </w:tcBorders>
            <w:shd w:val="clear" w:color="auto" w:fill="auto"/>
            <w:noWrap/>
            <w:vAlign w:val="center"/>
            <w:hideMark/>
          </w:tcPr>
          <w:p w14:paraId="3042F302"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9</w:t>
            </w:r>
          </w:p>
        </w:tc>
        <w:tc>
          <w:tcPr>
            <w:tcW w:w="840" w:type="pct"/>
            <w:tcBorders>
              <w:top w:val="nil"/>
              <w:left w:val="nil"/>
              <w:bottom w:val="nil"/>
              <w:right w:val="nil"/>
            </w:tcBorders>
            <w:shd w:val="clear" w:color="auto" w:fill="auto"/>
            <w:noWrap/>
            <w:vAlign w:val="center"/>
            <w:hideMark/>
          </w:tcPr>
          <w:p w14:paraId="137169AC"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Drought</w:t>
            </w:r>
          </w:p>
        </w:tc>
        <w:tc>
          <w:tcPr>
            <w:tcW w:w="477" w:type="pct"/>
            <w:tcBorders>
              <w:top w:val="nil"/>
              <w:left w:val="nil"/>
              <w:bottom w:val="nil"/>
              <w:right w:val="nil"/>
            </w:tcBorders>
            <w:shd w:val="clear" w:color="auto" w:fill="auto"/>
            <w:vAlign w:val="center"/>
            <w:hideMark/>
          </w:tcPr>
          <w:p w14:paraId="00EFAC14"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Drought</w:t>
            </w:r>
          </w:p>
        </w:tc>
        <w:tc>
          <w:tcPr>
            <w:tcW w:w="462" w:type="pct"/>
            <w:vMerge/>
            <w:tcBorders>
              <w:top w:val="nil"/>
              <w:left w:val="nil"/>
              <w:bottom w:val="single" w:sz="8" w:space="0" w:color="000000"/>
              <w:right w:val="nil"/>
            </w:tcBorders>
            <w:vAlign w:val="center"/>
            <w:hideMark/>
          </w:tcPr>
          <w:p w14:paraId="05A91E69" w14:textId="77777777" w:rsidR="00A77A48" w:rsidRPr="001778DF" w:rsidRDefault="00A77A48" w:rsidP="001B5AB8">
            <w:pPr>
              <w:spacing w:after="0" w:line="240" w:lineRule="auto"/>
              <w:rPr>
                <w:rFonts w:ascii="Cambria" w:eastAsia="Times New Roman" w:hAnsi="Cambria"/>
                <w:color w:val="000000"/>
                <w:sz w:val="18"/>
                <w:szCs w:val="18"/>
              </w:rPr>
            </w:pPr>
          </w:p>
        </w:tc>
        <w:tc>
          <w:tcPr>
            <w:tcW w:w="469" w:type="pct"/>
            <w:vMerge/>
            <w:tcBorders>
              <w:top w:val="nil"/>
              <w:left w:val="nil"/>
              <w:bottom w:val="single" w:sz="8" w:space="0" w:color="000000"/>
              <w:right w:val="single" w:sz="18" w:space="0" w:color="auto"/>
            </w:tcBorders>
            <w:vAlign w:val="center"/>
            <w:hideMark/>
          </w:tcPr>
          <w:p w14:paraId="44005CE4" w14:textId="77777777" w:rsidR="00A77A48" w:rsidRPr="001778DF" w:rsidRDefault="00A77A48" w:rsidP="001B5AB8">
            <w:pPr>
              <w:spacing w:after="0" w:line="240" w:lineRule="auto"/>
              <w:rPr>
                <w:rFonts w:ascii="Cambria" w:eastAsia="Times New Roman" w:hAnsi="Cambria"/>
                <w:color w:val="000000"/>
                <w:sz w:val="18"/>
                <w:szCs w:val="18"/>
              </w:rPr>
            </w:pPr>
          </w:p>
        </w:tc>
        <w:tc>
          <w:tcPr>
            <w:tcW w:w="456" w:type="pct"/>
            <w:vMerge/>
            <w:tcBorders>
              <w:top w:val="nil"/>
              <w:left w:val="single" w:sz="18" w:space="0" w:color="auto"/>
              <w:bottom w:val="single" w:sz="18" w:space="0" w:color="auto"/>
              <w:right w:val="single" w:sz="18" w:space="0" w:color="auto"/>
            </w:tcBorders>
            <w:shd w:val="clear" w:color="auto" w:fill="C4BC96"/>
            <w:vAlign w:val="center"/>
            <w:hideMark/>
          </w:tcPr>
          <w:p w14:paraId="5CF86562" w14:textId="77777777" w:rsidR="00A77A48" w:rsidRPr="001778DF" w:rsidRDefault="00A77A48" w:rsidP="001B5AB8">
            <w:pPr>
              <w:spacing w:after="0" w:line="240" w:lineRule="auto"/>
              <w:rPr>
                <w:rFonts w:ascii="Cambria" w:eastAsia="Times New Roman" w:hAnsi="Cambria"/>
                <w:b/>
                <w:bCs/>
                <w:color w:val="000000"/>
                <w:sz w:val="18"/>
                <w:szCs w:val="18"/>
              </w:rPr>
            </w:pPr>
          </w:p>
        </w:tc>
        <w:tc>
          <w:tcPr>
            <w:tcW w:w="1603" w:type="pct"/>
            <w:vMerge/>
            <w:tcBorders>
              <w:top w:val="nil"/>
              <w:left w:val="single" w:sz="18" w:space="0" w:color="auto"/>
              <w:bottom w:val="single" w:sz="8" w:space="0" w:color="000000"/>
              <w:right w:val="nil"/>
            </w:tcBorders>
            <w:vAlign w:val="center"/>
            <w:hideMark/>
          </w:tcPr>
          <w:p w14:paraId="4056574A" w14:textId="77777777" w:rsidR="00A77A48" w:rsidRPr="001778DF" w:rsidRDefault="00A77A48" w:rsidP="001B5AB8">
            <w:pPr>
              <w:spacing w:after="0" w:line="240" w:lineRule="auto"/>
              <w:rPr>
                <w:rFonts w:ascii="Cambria" w:eastAsia="Times New Roman" w:hAnsi="Cambria"/>
                <w:color w:val="000000"/>
                <w:sz w:val="18"/>
                <w:szCs w:val="18"/>
              </w:rPr>
            </w:pPr>
          </w:p>
        </w:tc>
        <w:tc>
          <w:tcPr>
            <w:tcW w:w="535" w:type="pct"/>
            <w:vMerge/>
            <w:tcBorders>
              <w:top w:val="nil"/>
              <w:left w:val="nil"/>
              <w:bottom w:val="single" w:sz="8" w:space="0" w:color="000000"/>
              <w:right w:val="single" w:sz="4" w:space="0" w:color="auto"/>
            </w:tcBorders>
            <w:vAlign w:val="center"/>
            <w:hideMark/>
          </w:tcPr>
          <w:p w14:paraId="4B5F80EF" w14:textId="77777777" w:rsidR="00A77A48" w:rsidRPr="001778DF" w:rsidRDefault="00A77A48" w:rsidP="001B5AB8">
            <w:pPr>
              <w:spacing w:after="0" w:line="240" w:lineRule="auto"/>
              <w:rPr>
                <w:rFonts w:ascii="Cambria" w:eastAsia="Times New Roman" w:hAnsi="Cambria"/>
                <w:color w:val="000000"/>
                <w:sz w:val="18"/>
                <w:szCs w:val="18"/>
              </w:rPr>
            </w:pPr>
          </w:p>
        </w:tc>
      </w:tr>
      <w:tr w:rsidR="00A77A48" w:rsidRPr="001778DF" w14:paraId="5716D0A1" w14:textId="77777777" w:rsidTr="008F5CE2">
        <w:trPr>
          <w:trHeight w:val="315"/>
        </w:trPr>
        <w:tc>
          <w:tcPr>
            <w:tcW w:w="158" w:type="pct"/>
            <w:tcBorders>
              <w:top w:val="nil"/>
              <w:left w:val="single" w:sz="4" w:space="0" w:color="auto"/>
              <w:bottom w:val="single" w:sz="8" w:space="0" w:color="auto"/>
              <w:right w:val="nil"/>
            </w:tcBorders>
            <w:shd w:val="clear" w:color="auto" w:fill="auto"/>
            <w:noWrap/>
            <w:vAlign w:val="center"/>
            <w:hideMark/>
          </w:tcPr>
          <w:p w14:paraId="626C45DF"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10</w:t>
            </w:r>
          </w:p>
        </w:tc>
        <w:tc>
          <w:tcPr>
            <w:tcW w:w="840" w:type="pct"/>
            <w:tcBorders>
              <w:top w:val="nil"/>
              <w:left w:val="nil"/>
              <w:bottom w:val="single" w:sz="8" w:space="0" w:color="auto"/>
              <w:right w:val="nil"/>
            </w:tcBorders>
            <w:shd w:val="clear" w:color="auto" w:fill="auto"/>
            <w:noWrap/>
            <w:vAlign w:val="center"/>
            <w:hideMark/>
          </w:tcPr>
          <w:p w14:paraId="6EC16103"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Extremes Of Temperature</w:t>
            </w:r>
          </w:p>
        </w:tc>
        <w:tc>
          <w:tcPr>
            <w:tcW w:w="477" w:type="pct"/>
            <w:tcBorders>
              <w:top w:val="nil"/>
              <w:left w:val="nil"/>
              <w:bottom w:val="single" w:sz="8" w:space="0" w:color="auto"/>
              <w:right w:val="nil"/>
            </w:tcBorders>
            <w:shd w:val="clear" w:color="auto" w:fill="auto"/>
            <w:vAlign w:val="center"/>
            <w:hideMark/>
          </w:tcPr>
          <w:p w14:paraId="0BB3AA9A"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Extreme Heat</w:t>
            </w:r>
          </w:p>
        </w:tc>
        <w:tc>
          <w:tcPr>
            <w:tcW w:w="462" w:type="pct"/>
            <w:vMerge/>
            <w:tcBorders>
              <w:top w:val="nil"/>
              <w:left w:val="nil"/>
              <w:bottom w:val="single" w:sz="8" w:space="0" w:color="000000"/>
              <w:right w:val="nil"/>
            </w:tcBorders>
            <w:vAlign w:val="center"/>
            <w:hideMark/>
          </w:tcPr>
          <w:p w14:paraId="06A488D3" w14:textId="77777777" w:rsidR="00A77A48" w:rsidRPr="001778DF" w:rsidRDefault="00A77A48" w:rsidP="001B5AB8">
            <w:pPr>
              <w:spacing w:after="0" w:line="240" w:lineRule="auto"/>
              <w:rPr>
                <w:rFonts w:ascii="Cambria" w:eastAsia="Times New Roman" w:hAnsi="Cambria"/>
                <w:color w:val="000000"/>
                <w:sz w:val="18"/>
                <w:szCs w:val="18"/>
              </w:rPr>
            </w:pPr>
          </w:p>
        </w:tc>
        <w:tc>
          <w:tcPr>
            <w:tcW w:w="469" w:type="pct"/>
            <w:vMerge/>
            <w:tcBorders>
              <w:top w:val="nil"/>
              <w:left w:val="nil"/>
              <w:bottom w:val="single" w:sz="8" w:space="0" w:color="000000"/>
              <w:right w:val="single" w:sz="18" w:space="0" w:color="auto"/>
            </w:tcBorders>
            <w:vAlign w:val="center"/>
            <w:hideMark/>
          </w:tcPr>
          <w:p w14:paraId="7121C6F0" w14:textId="77777777" w:rsidR="00A77A48" w:rsidRPr="001778DF" w:rsidRDefault="00A77A48" w:rsidP="001B5AB8">
            <w:pPr>
              <w:spacing w:after="0" w:line="240" w:lineRule="auto"/>
              <w:rPr>
                <w:rFonts w:ascii="Cambria" w:eastAsia="Times New Roman" w:hAnsi="Cambria"/>
                <w:color w:val="000000"/>
                <w:sz w:val="18"/>
                <w:szCs w:val="18"/>
              </w:rPr>
            </w:pPr>
          </w:p>
        </w:tc>
        <w:tc>
          <w:tcPr>
            <w:tcW w:w="456" w:type="pct"/>
            <w:vMerge/>
            <w:tcBorders>
              <w:top w:val="nil"/>
              <w:left w:val="single" w:sz="18" w:space="0" w:color="auto"/>
              <w:bottom w:val="single" w:sz="18" w:space="0" w:color="auto"/>
              <w:right w:val="single" w:sz="18" w:space="0" w:color="auto"/>
            </w:tcBorders>
            <w:shd w:val="clear" w:color="auto" w:fill="C4BC96"/>
            <w:vAlign w:val="center"/>
            <w:hideMark/>
          </w:tcPr>
          <w:p w14:paraId="37D9DF8C" w14:textId="77777777" w:rsidR="00A77A48" w:rsidRPr="001778DF" w:rsidRDefault="00A77A48" w:rsidP="001B5AB8">
            <w:pPr>
              <w:spacing w:after="0" w:line="240" w:lineRule="auto"/>
              <w:rPr>
                <w:rFonts w:ascii="Cambria" w:eastAsia="Times New Roman" w:hAnsi="Cambria"/>
                <w:b/>
                <w:bCs/>
                <w:color w:val="000000"/>
                <w:sz w:val="18"/>
                <w:szCs w:val="18"/>
              </w:rPr>
            </w:pPr>
          </w:p>
        </w:tc>
        <w:tc>
          <w:tcPr>
            <w:tcW w:w="1603" w:type="pct"/>
            <w:vMerge/>
            <w:tcBorders>
              <w:top w:val="nil"/>
              <w:left w:val="single" w:sz="18" w:space="0" w:color="auto"/>
              <w:bottom w:val="single" w:sz="8" w:space="0" w:color="000000"/>
              <w:right w:val="nil"/>
            </w:tcBorders>
            <w:vAlign w:val="center"/>
            <w:hideMark/>
          </w:tcPr>
          <w:p w14:paraId="3C61C92A" w14:textId="77777777" w:rsidR="00A77A48" w:rsidRPr="001778DF" w:rsidRDefault="00A77A48" w:rsidP="001B5AB8">
            <w:pPr>
              <w:spacing w:after="0" w:line="240" w:lineRule="auto"/>
              <w:rPr>
                <w:rFonts w:ascii="Cambria" w:eastAsia="Times New Roman" w:hAnsi="Cambria"/>
                <w:color w:val="000000"/>
                <w:sz w:val="18"/>
                <w:szCs w:val="18"/>
              </w:rPr>
            </w:pPr>
          </w:p>
        </w:tc>
        <w:tc>
          <w:tcPr>
            <w:tcW w:w="535" w:type="pct"/>
            <w:vMerge/>
            <w:tcBorders>
              <w:top w:val="nil"/>
              <w:left w:val="nil"/>
              <w:bottom w:val="single" w:sz="8" w:space="0" w:color="000000"/>
              <w:right w:val="single" w:sz="4" w:space="0" w:color="auto"/>
            </w:tcBorders>
            <w:vAlign w:val="center"/>
            <w:hideMark/>
          </w:tcPr>
          <w:p w14:paraId="0E6F18CB" w14:textId="77777777" w:rsidR="00A77A48" w:rsidRPr="001778DF" w:rsidRDefault="00A77A48" w:rsidP="001B5AB8">
            <w:pPr>
              <w:spacing w:after="0" w:line="240" w:lineRule="auto"/>
              <w:rPr>
                <w:rFonts w:ascii="Cambria" w:eastAsia="Times New Roman" w:hAnsi="Cambria"/>
                <w:color w:val="000000"/>
                <w:sz w:val="18"/>
                <w:szCs w:val="18"/>
              </w:rPr>
            </w:pPr>
          </w:p>
        </w:tc>
      </w:tr>
      <w:tr w:rsidR="00A77A48" w:rsidRPr="001778DF" w14:paraId="524C9A27" w14:textId="77777777" w:rsidTr="008F5CE2">
        <w:trPr>
          <w:trHeight w:val="300"/>
        </w:trPr>
        <w:tc>
          <w:tcPr>
            <w:tcW w:w="158" w:type="pct"/>
            <w:vMerge w:val="restart"/>
            <w:tcBorders>
              <w:top w:val="nil"/>
              <w:left w:val="single" w:sz="4" w:space="0" w:color="auto"/>
              <w:bottom w:val="nil"/>
              <w:right w:val="nil"/>
            </w:tcBorders>
            <w:shd w:val="clear" w:color="auto" w:fill="auto"/>
            <w:noWrap/>
            <w:vAlign w:val="center"/>
            <w:hideMark/>
          </w:tcPr>
          <w:p w14:paraId="214E82C3"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11</w:t>
            </w:r>
          </w:p>
        </w:tc>
        <w:tc>
          <w:tcPr>
            <w:tcW w:w="840" w:type="pct"/>
            <w:vMerge w:val="restart"/>
            <w:tcBorders>
              <w:top w:val="nil"/>
              <w:left w:val="nil"/>
              <w:bottom w:val="nil"/>
              <w:right w:val="nil"/>
            </w:tcBorders>
            <w:shd w:val="clear" w:color="auto" w:fill="auto"/>
            <w:noWrap/>
            <w:vAlign w:val="center"/>
            <w:hideMark/>
          </w:tcPr>
          <w:p w14:paraId="5BFB373F"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Earthquake</w:t>
            </w:r>
          </w:p>
        </w:tc>
        <w:tc>
          <w:tcPr>
            <w:tcW w:w="477" w:type="pct"/>
            <w:tcBorders>
              <w:top w:val="nil"/>
              <w:left w:val="nil"/>
              <w:bottom w:val="nil"/>
              <w:right w:val="nil"/>
            </w:tcBorders>
            <w:shd w:val="clear" w:color="auto" w:fill="auto"/>
            <w:vAlign w:val="center"/>
            <w:hideMark/>
          </w:tcPr>
          <w:p w14:paraId="4F8365DF"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Earthquake</w:t>
            </w:r>
          </w:p>
        </w:tc>
        <w:tc>
          <w:tcPr>
            <w:tcW w:w="462" w:type="pct"/>
            <w:vMerge w:val="restart"/>
            <w:tcBorders>
              <w:top w:val="nil"/>
              <w:left w:val="nil"/>
              <w:bottom w:val="single" w:sz="8" w:space="0" w:color="000000"/>
              <w:right w:val="nil"/>
            </w:tcBorders>
            <w:shd w:val="clear" w:color="auto" w:fill="auto"/>
            <w:vAlign w:val="center"/>
            <w:hideMark/>
          </w:tcPr>
          <w:p w14:paraId="7EE7EAC2"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New Madrid Seismic Zone</w:t>
            </w:r>
          </w:p>
        </w:tc>
        <w:tc>
          <w:tcPr>
            <w:tcW w:w="469" w:type="pct"/>
            <w:vMerge w:val="restart"/>
            <w:tcBorders>
              <w:top w:val="nil"/>
              <w:left w:val="nil"/>
              <w:bottom w:val="single" w:sz="8" w:space="0" w:color="000000"/>
              <w:right w:val="single" w:sz="18" w:space="0" w:color="auto"/>
            </w:tcBorders>
            <w:shd w:val="clear" w:color="auto" w:fill="auto"/>
            <w:noWrap/>
            <w:vAlign w:val="center"/>
            <w:hideMark/>
          </w:tcPr>
          <w:p w14:paraId="22261102"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Earthquake</w:t>
            </w:r>
          </w:p>
        </w:tc>
        <w:tc>
          <w:tcPr>
            <w:tcW w:w="456" w:type="pct"/>
            <w:vMerge w:val="restart"/>
            <w:tcBorders>
              <w:top w:val="nil"/>
              <w:left w:val="single" w:sz="18" w:space="0" w:color="auto"/>
              <w:bottom w:val="single" w:sz="18" w:space="0" w:color="auto"/>
              <w:right w:val="single" w:sz="18" w:space="0" w:color="auto"/>
            </w:tcBorders>
            <w:shd w:val="clear" w:color="auto" w:fill="C4BC96"/>
            <w:noWrap/>
            <w:vAlign w:val="center"/>
            <w:hideMark/>
          </w:tcPr>
          <w:p w14:paraId="29674F5F" w14:textId="77777777" w:rsidR="00A77A48" w:rsidRPr="001778DF" w:rsidRDefault="00A77A48" w:rsidP="001B5AB8">
            <w:pPr>
              <w:spacing w:after="0" w:line="240" w:lineRule="auto"/>
              <w:jc w:val="center"/>
              <w:rPr>
                <w:rFonts w:ascii="Cambria" w:eastAsia="Times New Roman" w:hAnsi="Cambria"/>
                <w:b/>
                <w:bCs/>
                <w:color w:val="000000"/>
                <w:sz w:val="18"/>
                <w:szCs w:val="18"/>
              </w:rPr>
            </w:pPr>
            <w:r w:rsidRPr="001778DF">
              <w:rPr>
                <w:rFonts w:ascii="Cambria" w:eastAsia="Times New Roman" w:hAnsi="Cambria"/>
                <w:b/>
                <w:bCs/>
                <w:color w:val="000000"/>
                <w:sz w:val="18"/>
                <w:szCs w:val="18"/>
              </w:rPr>
              <w:t>Earthquake</w:t>
            </w:r>
          </w:p>
        </w:tc>
        <w:tc>
          <w:tcPr>
            <w:tcW w:w="1603" w:type="pct"/>
            <w:vMerge w:val="restart"/>
            <w:tcBorders>
              <w:top w:val="nil"/>
              <w:left w:val="single" w:sz="18" w:space="0" w:color="auto"/>
              <w:bottom w:val="single" w:sz="8" w:space="0" w:color="000000"/>
              <w:right w:val="nil"/>
            </w:tcBorders>
            <w:shd w:val="clear" w:color="auto" w:fill="auto"/>
            <w:noWrap/>
            <w:vAlign w:val="center"/>
            <w:hideMark/>
          </w:tcPr>
          <w:p w14:paraId="7B5CBA96"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KYEM OPLAN 11-001 Draft (NMSZ) v9, 15 Aug 2011</w:t>
            </w:r>
          </w:p>
        </w:tc>
        <w:tc>
          <w:tcPr>
            <w:tcW w:w="535" w:type="pct"/>
            <w:vMerge w:val="restart"/>
            <w:tcBorders>
              <w:top w:val="nil"/>
              <w:left w:val="nil"/>
              <w:bottom w:val="single" w:sz="8" w:space="0" w:color="000000"/>
              <w:right w:val="single" w:sz="4" w:space="0" w:color="auto"/>
            </w:tcBorders>
            <w:shd w:val="clear" w:color="auto" w:fill="auto"/>
            <w:noWrap/>
            <w:vAlign w:val="center"/>
            <w:hideMark/>
          </w:tcPr>
          <w:p w14:paraId="2F6F0CD8"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KYEM</w:t>
            </w:r>
          </w:p>
        </w:tc>
      </w:tr>
      <w:tr w:rsidR="00A77A48" w:rsidRPr="001778DF" w14:paraId="7434B412" w14:textId="77777777" w:rsidTr="008F5CE2">
        <w:trPr>
          <w:trHeight w:val="300"/>
        </w:trPr>
        <w:tc>
          <w:tcPr>
            <w:tcW w:w="158" w:type="pct"/>
            <w:vMerge/>
            <w:tcBorders>
              <w:top w:val="nil"/>
              <w:left w:val="single" w:sz="4" w:space="0" w:color="auto"/>
              <w:bottom w:val="nil"/>
              <w:right w:val="nil"/>
            </w:tcBorders>
            <w:vAlign w:val="center"/>
            <w:hideMark/>
          </w:tcPr>
          <w:p w14:paraId="5FC2A248" w14:textId="77777777" w:rsidR="00A77A48" w:rsidRPr="001778DF" w:rsidRDefault="00A77A48" w:rsidP="001B5AB8">
            <w:pPr>
              <w:spacing w:after="0" w:line="240" w:lineRule="auto"/>
              <w:rPr>
                <w:rFonts w:ascii="Cambria" w:eastAsia="Times New Roman" w:hAnsi="Cambria"/>
                <w:color w:val="000000"/>
                <w:sz w:val="18"/>
                <w:szCs w:val="18"/>
              </w:rPr>
            </w:pPr>
          </w:p>
        </w:tc>
        <w:tc>
          <w:tcPr>
            <w:tcW w:w="840" w:type="pct"/>
            <w:vMerge/>
            <w:tcBorders>
              <w:top w:val="nil"/>
              <w:left w:val="nil"/>
              <w:bottom w:val="nil"/>
              <w:right w:val="nil"/>
            </w:tcBorders>
            <w:vAlign w:val="center"/>
            <w:hideMark/>
          </w:tcPr>
          <w:p w14:paraId="48D8955F" w14:textId="77777777" w:rsidR="00A77A48" w:rsidRPr="001778DF" w:rsidRDefault="00A77A48" w:rsidP="001B5AB8">
            <w:pPr>
              <w:spacing w:after="0" w:line="240" w:lineRule="auto"/>
              <w:rPr>
                <w:rFonts w:ascii="Cambria" w:eastAsia="Times New Roman" w:hAnsi="Cambria"/>
                <w:color w:val="000000"/>
                <w:sz w:val="18"/>
                <w:szCs w:val="18"/>
              </w:rPr>
            </w:pPr>
          </w:p>
        </w:tc>
        <w:tc>
          <w:tcPr>
            <w:tcW w:w="477" w:type="pct"/>
            <w:tcBorders>
              <w:top w:val="nil"/>
              <w:left w:val="nil"/>
              <w:bottom w:val="nil"/>
              <w:right w:val="nil"/>
            </w:tcBorders>
            <w:shd w:val="clear" w:color="auto" w:fill="auto"/>
            <w:vAlign w:val="center"/>
            <w:hideMark/>
          </w:tcPr>
          <w:p w14:paraId="37E748F6"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Land Subsidence</w:t>
            </w:r>
          </w:p>
        </w:tc>
        <w:tc>
          <w:tcPr>
            <w:tcW w:w="462" w:type="pct"/>
            <w:vMerge/>
            <w:tcBorders>
              <w:top w:val="nil"/>
              <w:left w:val="nil"/>
              <w:bottom w:val="single" w:sz="8" w:space="0" w:color="000000"/>
              <w:right w:val="nil"/>
            </w:tcBorders>
            <w:vAlign w:val="center"/>
            <w:hideMark/>
          </w:tcPr>
          <w:p w14:paraId="3EE6CAFA" w14:textId="77777777" w:rsidR="00A77A48" w:rsidRPr="001778DF" w:rsidRDefault="00A77A48" w:rsidP="001B5AB8">
            <w:pPr>
              <w:spacing w:after="0" w:line="240" w:lineRule="auto"/>
              <w:rPr>
                <w:rFonts w:ascii="Cambria" w:eastAsia="Times New Roman" w:hAnsi="Cambria"/>
                <w:color w:val="000000"/>
                <w:sz w:val="18"/>
                <w:szCs w:val="18"/>
              </w:rPr>
            </w:pPr>
          </w:p>
        </w:tc>
        <w:tc>
          <w:tcPr>
            <w:tcW w:w="469" w:type="pct"/>
            <w:vMerge/>
            <w:tcBorders>
              <w:top w:val="nil"/>
              <w:left w:val="nil"/>
              <w:bottom w:val="single" w:sz="8" w:space="0" w:color="000000"/>
              <w:right w:val="single" w:sz="18" w:space="0" w:color="auto"/>
            </w:tcBorders>
            <w:vAlign w:val="center"/>
            <w:hideMark/>
          </w:tcPr>
          <w:p w14:paraId="3705A8D8" w14:textId="77777777" w:rsidR="00A77A48" w:rsidRPr="001778DF" w:rsidRDefault="00A77A48" w:rsidP="001B5AB8">
            <w:pPr>
              <w:spacing w:after="0" w:line="240" w:lineRule="auto"/>
              <w:rPr>
                <w:rFonts w:ascii="Cambria" w:eastAsia="Times New Roman" w:hAnsi="Cambria"/>
                <w:color w:val="000000"/>
                <w:sz w:val="18"/>
                <w:szCs w:val="18"/>
              </w:rPr>
            </w:pPr>
          </w:p>
        </w:tc>
        <w:tc>
          <w:tcPr>
            <w:tcW w:w="456" w:type="pct"/>
            <w:vMerge/>
            <w:tcBorders>
              <w:top w:val="nil"/>
              <w:left w:val="single" w:sz="18" w:space="0" w:color="auto"/>
              <w:bottom w:val="single" w:sz="18" w:space="0" w:color="auto"/>
              <w:right w:val="single" w:sz="18" w:space="0" w:color="auto"/>
            </w:tcBorders>
            <w:shd w:val="clear" w:color="auto" w:fill="C4BC96"/>
            <w:vAlign w:val="center"/>
            <w:hideMark/>
          </w:tcPr>
          <w:p w14:paraId="6F2B4001" w14:textId="77777777" w:rsidR="00A77A48" w:rsidRPr="001778DF" w:rsidRDefault="00A77A48" w:rsidP="001B5AB8">
            <w:pPr>
              <w:spacing w:after="0" w:line="240" w:lineRule="auto"/>
              <w:rPr>
                <w:rFonts w:ascii="Cambria" w:eastAsia="Times New Roman" w:hAnsi="Cambria"/>
                <w:b/>
                <w:bCs/>
                <w:color w:val="000000"/>
                <w:sz w:val="18"/>
                <w:szCs w:val="18"/>
              </w:rPr>
            </w:pPr>
          </w:p>
        </w:tc>
        <w:tc>
          <w:tcPr>
            <w:tcW w:w="1603" w:type="pct"/>
            <w:vMerge/>
            <w:tcBorders>
              <w:top w:val="nil"/>
              <w:left w:val="single" w:sz="18" w:space="0" w:color="auto"/>
              <w:bottom w:val="single" w:sz="8" w:space="0" w:color="000000"/>
              <w:right w:val="nil"/>
            </w:tcBorders>
            <w:vAlign w:val="center"/>
            <w:hideMark/>
          </w:tcPr>
          <w:p w14:paraId="694368E3" w14:textId="77777777" w:rsidR="00A77A48" w:rsidRPr="001778DF" w:rsidRDefault="00A77A48" w:rsidP="001B5AB8">
            <w:pPr>
              <w:spacing w:after="0" w:line="240" w:lineRule="auto"/>
              <w:rPr>
                <w:rFonts w:ascii="Cambria" w:eastAsia="Times New Roman" w:hAnsi="Cambria"/>
                <w:color w:val="000000"/>
                <w:sz w:val="18"/>
                <w:szCs w:val="18"/>
              </w:rPr>
            </w:pPr>
          </w:p>
        </w:tc>
        <w:tc>
          <w:tcPr>
            <w:tcW w:w="535" w:type="pct"/>
            <w:vMerge/>
            <w:tcBorders>
              <w:top w:val="nil"/>
              <w:left w:val="nil"/>
              <w:bottom w:val="single" w:sz="8" w:space="0" w:color="000000"/>
              <w:right w:val="single" w:sz="4" w:space="0" w:color="auto"/>
            </w:tcBorders>
            <w:vAlign w:val="center"/>
            <w:hideMark/>
          </w:tcPr>
          <w:p w14:paraId="5A1BB67D" w14:textId="77777777" w:rsidR="00A77A48" w:rsidRPr="001778DF" w:rsidRDefault="00A77A48" w:rsidP="001B5AB8">
            <w:pPr>
              <w:spacing w:after="0" w:line="240" w:lineRule="auto"/>
              <w:rPr>
                <w:rFonts w:ascii="Cambria" w:eastAsia="Times New Roman" w:hAnsi="Cambria"/>
                <w:color w:val="000000"/>
                <w:sz w:val="18"/>
                <w:szCs w:val="18"/>
              </w:rPr>
            </w:pPr>
          </w:p>
        </w:tc>
      </w:tr>
      <w:tr w:rsidR="00A77A48" w:rsidRPr="001778DF" w14:paraId="7621F17B" w14:textId="77777777" w:rsidTr="008F5CE2">
        <w:trPr>
          <w:trHeight w:val="300"/>
        </w:trPr>
        <w:tc>
          <w:tcPr>
            <w:tcW w:w="158" w:type="pct"/>
            <w:vMerge/>
            <w:tcBorders>
              <w:top w:val="nil"/>
              <w:left w:val="single" w:sz="4" w:space="0" w:color="auto"/>
              <w:bottom w:val="nil"/>
              <w:right w:val="nil"/>
            </w:tcBorders>
            <w:vAlign w:val="center"/>
            <w:hideMark/>
          </w:tcPr>
          <w:p w14:paraId="24ED0E80" w14:textId="77777777" w:rsidR="00A77A48" w:rsidRPr="001778DF" w:rsidRDefault="00A77A48" w:rsidP="001B5AB8">
            <w:pPr>
              <w:spacing w:after="0" w:line="240" w:lineRule="auto"/>
              <w:rPr>
                <w:rFonts w:ascii="Cambria" w:eastAsia="Times New Roman" w:hAnsi="Cambria"/>
                <w:color w:val="000000"/>
                <w:sz w:val="18"/>
                <w:szCs w:val="18"/>
              </w:rPr>
            </w:pPr>
          </w:p>
        </w:tc>
        <w:tc>
          <w:tcPr>
            <w:tcW w:w="840" w:type="pct"/>
            <w:vMerge/>
            <w:tcBorders>
              <w:top w:val="nil"/>
              <w:left w:val="nil"/>
              <w:bottom w:val="nil"/>
              <w:right w:val="nil"/>
            </w:tcBorders>
            <w:vAlign w:val="center"/>
            <w:hideMark/>
          </w:tcPr>
          <w:p w14:paraId="355216FF" w14:textId="77777777" w:rsidR="00A77A48" w:rsidRPr="001778DF" w:rsidRDefault="00A77A48" w:rsidP="001B5AB8">
            <w:pPr>
              <w:spacing w:after="0" w:line="240" w:lineRule="auto"/>
              <w:rPr>
                <w:rFonts w:ascii="Cambria" w:eastAsia="Times New Roman" w:hAnsi="Cambria"/>
                <w:color w:val="000000"/>
                <w:sz w:val="18"/>
                <w:szCs w:val="18"/>
              </w:rPr>
            </w:pPr>
          </w:p>
        </w:tc>
        <w:tc>
          <w:tcPr>
            <w:tcW w:w="477" w:type="pct"/>
            <w:tcBorders>
              <w:top w:val="nil"/>
              <w:left w:val="nil"/>
              <w:bottom w:val="nil"/>
              <w:right w:val="nil"/>
            </w:tcBorders>
            <w:shd w:val="clear" w:color="auto" w:fill="auto"/>
            <w:vAlign w:val="center"/>
            <w:hideMark/>
          </w:tcPr>
          <w:p w14:paraId="29490DF4"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Karsts</w:t>
            </w:r>
          </w:p>
        </w:tc>
        <w:tc>
          <w:tcPr>
            <w:tcW w:w="462" w:type="pct"/>
            <w:vMerge/>
            <w:tcBorders>
              <w:top w:val="nil"/>
              <w:left w:val="nil"/>
              <w:bottom w:val="single" w:sz="8" w:space="0" w:color="000000"/>
              <w:right w:val="nil"/>
            </w:tcBorders>
            <w:vAlign w:val="center"/>
            <w:hideMark/>
          </w:tcPr>
          <w:p w14:paraId="72A910E5" w14:textId="77777777" w:rsidR="00A77A48" w:rsidRPr="001778DF" w:rsidRDefault="00A77A48" w:rsidP="001B5AB8">
            <w:pPr>
              <w:spacing w:after="0" w:line="240" w:lineRule="auto"/>
              <w:rPr>
                <w:rFonts w:ascii="Cambria" w:eastAsia="Times New Roman" w:hAnsi="Cambria"/>
                <w:color w:val="000000"/>
                <w:sz w:val="18"/>
                <w:szCs w:val="18"/>
              </w:rPr>
            </w:pPr>
          </w:p>
        </w:tc>
        <w:tc>
          <w:tcPr>
            <w:tcW w:w="469" w:type="pct"/>
            <w:vMerge/>
            <w:tcBorders>
              <w:top w:val="nil"/>
              <w:left w:val="nil"/>
              <w:bottom w:val="single" w:sz="8" w:space="0" w:color="000000"/>
              <w:right w:val="single" w:sz="18" w:space="0" w:color="auto"/>
            </w:tcBorders>
            <w:vAlign w:val="center"/>
            <w:hideMark/>
          </w:tcPr>
          <w:p w14:paraId="5AFA176D" w14:textId="77777777" w:rsidR="00A77A48" w:rsidRPr="001778DF" w:rsidRDefault="00A77A48" w:rsidP="001B5AB8">
            <w:pPr>
              <w:spacing w:after="0" w:line="240" w:lineRule="auto"/>
              <w:rPr>
                <w:rFonts w:ascii="Cambria" w:eastAsia="Times New Roman" w:hAnsi="Cambria"/>
                <w:color w:val="000000"/>
                <w:sz w:val="18"/>
                <w:szCs w:val="18"/>
              </w:rPr>
            </w:pPr>
          </w:p>
        </w:tc>
        <w:tc>
          <w:tcPr>
            <w:tcW w:w="456" w:type="pct"/>
            <w:vMerge/>
            <w:tcBorders>
              <w:top w:val="nil"/>
              <w:left w:val="single" w:sz="18" w:space="0" w:color="auto"/>
              <w:bottom w:val="single" w:sz="18" w:space="0" w:color="auto"/>
              <w:right w:val="single" w:sz="18" w:space="0" w:color="auto"/>
            </w:tcBorders>
            <w:shd w:val="clear" w:color="auto" w:fill="C4BC96"/>
            <w:vAlign w:val="center"/>
            <w:hideMark/>
          </w:tcPr>
          <w:p w14:paraId="4761A2B7" w14:textId="77777777" w:rsidR="00A77A48" w:rsidRPr="001778DF" w:rsidRDefault="00A77A48" w:rsidP="001B5AB8">
            <w:pPr>
              <w:spacing w:after="0" w:line="240" w:lineRule="auto"/>
              <w:rPr>
                <w:rFonts w:ascii="Cambria" w:eastAsia="Times New Roman" w:hAnsi="Cambria"/>
                <w:b/>
                <w:bCs/>
                <w:color w:val="000000"/>
                <w:sz w:val="18"/>
                <w:szCs w:val="18"/>
              </w:rPr>
            </w:pPr>
          </w:p>
        </w:tc>
        <w:tc>
          <w:tcPr>
            <w:tcW w:w="1603" w:type="pct"/>
            <w:vMerge/>
            <w:tcBorders>
              <w:top w:val="nil"/>
              <w:left w:val="single" w:sz="18" w:space="0" w:color="auto"/>
              <w:bottom w:val="single" w:sz="8" w:space="0" w:color="000000"/>
              <w:right w:val="nil"/>
            </w:tcBorders>
            <w:vAlign w:val="center"/>
            <w:hideMark/>
          </w:tcPr>
          <w:p w14:paraId="07AC1276" w14:textId="77777777" w:rsidR="00A77A48" w:rsidRPr="001778DF" w:rsidRDefault="00A77A48" w:rsidP="001B5AB8">
            <w:pPr>
              <w:spacing w:after="0" w:line="240" w:lineRule="auto"/>
              <w:rPr>
                <w:rFonts w:ascii="Cambria" w:eastAsia="Times New Roman" w:hAnsi="Cambria"/>
                <w:color w:val="000000"/>
                <w:sz w:val="18"/>
                <w:szCs w:val="18"/>
              </w:rPr>
            </w:pPr>
          </w:p>
        </w:tc>
        <w:tc>
          <w:tcPr>
            <w:tcW w:w="535" w:type="pct"/>
            <w:vMerge/>
            <w:tcBorders>
              <w:top w:val="nil"/>
              <w:left w:val="nil"/>
              <w:bottom w:val="single" w:sz="8" w:space="0" w:color="000000"/>
              <w:right w:val="single" w:sz="4" w:space="0" w:color="auto"/>
            </w:tcBorders>
            <w:vAlign w:val="center"/>
            <w:hideMark/>
          </w:tcPr>
          <w:p w14:paraId="6F4CF362" w14:textId="77777777" w:rsidR="00A77A48" w:rsidRPr="001778DF" w:rsidRDefault="00A77A48" w:rsidP="001B5AB8">
            <w:pPr>
              <w:spacing w:after="0" w:line="240" w:lineRule="auto"/>
              <w:rPr>
                <w:rFonts w:ascii="Cambria" w:eastAsia="Times New Roman" w:hAnsi="Cambria"/>
                <w:color w:val="000000"/>
                <w:sz w:val="18"/>
                <w:szCs w:val="18"/>
              </w:rPr>
            </w:pPr>
          </w:p>
        </w:tc>
      </w:tr>
      <w:tr w:rsidR="00A77A48" w:rsidRPr="001778DF" w14:paraId="73B21E6E" w14:textId="77777777" w:rsidTr="008F5CE2">
        <w:trPr>
          <w:trHeight w:val="315"/>
        </w:trPr>
        <w:tc>
          <w:tcPr>
            <w:tcW w:w="158" w:type="pct"/>
            <w:tcBorders>
              <w:top w:val="nil"/>
              <w:left w:val="single" w:sz="4" w:space="0" w:color="auto"/>
              <w:bottom w:val="single" w:sz="8" w:space="0" w:color="auto"/>
              <w:right w:val="nil"/>
            </w:tcBorders>
            <w:shd w:val="clear" w:color="auto" w:fill="auto"/>
            <w:noWrap/>
            <w:vAlign w:val="center"/>
            <w:hideMark/>
          </w:tcPr>
          <w:p w14:paraId="0F39F7B1"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12</w:t>
            </w:r>
          </w:p>
        </w:tc>
        <w:tc>
          <w:tcPr>
            <w:tcW w:w="840" w:type="pct"/>
            <w:tcBorders>
              <w:top w:val="nil"/>
              <w:left w:val="nil"/>
              <w:bottom w:val="single" w:sz="8" w:space="0" w:color="auto"/>
              <w:right w:val="nil"/>
            </w:tcBorders>
            <w:shd w:val="clear" w:color="auto" w:fill="auto"/>
            <w:noWrap/>
            <w:vAlign w:val="center"/>
            <w:hideMark/>
          </w:tcPr>
          <w:p w14:paraId="3DE00C74"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Landslides</w:t>
            </w:r>
          </w:p>
        </w:tc>
        <w:tc>
          <w:tcPr>
            <w:tcW w:w="477" w:type="pct"/>
            <w:tcBorders>
              <w:top w:val="nil"/>
              <w:left w:val="nil"/>
              <w:bottom w:val="single" w:sz="8" w:space="0" w:color="auto"/>
              <w:right w:val="nil"/>
            </w:tcBorders>
            <w:shd w:val="clear" w:color="auto" w:fill="auto"/>
            <w:vAlign w:val="center"/>
            <w:hideMark/>
          </w:tcPr>
          <w:p w14:paraId="574A9F19"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Landslides</w:t>
            </w:r>
          </w:p>
        </w:tc>
        <w:tc>
          <w:tcPr>
            <w:tcW w:w="462" w:type="pct"/>
            <w:vMerge/>
            <w:tcBorders>
              <w:top w:val="nil"/>
              <w:left w:val="nil"/>
              <w:bottom w:val="single" w:sz="8" w:space="0" w:color="000000"/>
              <w:right w:val="nil"/>
            </w:tcBorders>
            <w:vAlign w:val="center"/>
            <w:hideMark/>
          </w:tcPr>
          <w:p w14:paraId="64C65D91" w14:textId="77777777" w:rsidR="00A77A48" w:rsidRPr="001778DF" w:rsidRDefault="00A77A48" w:rsidP="001B5AB8">
            <w:pPr>
              <w:spacing w:after="0" w:line="240" w:lineRule="auto"/>
              <w:rPr>
                <w:rFonts w:ascii="Cambria" w:eastAsia="Times New Roman" w:hAnsi="Cambria"/>
                <w:color w:val="000000"/>
                <w:sz w:val="18"/>
                <w:szCs w:val="18"/>
              </w:rPr>
            </w:pPr>
          </w:p>
        </w:tc>
        <w:tc>
          <w:tcPr>
            <w:tcW w:w="469" w:type="pct"/>
            <w:vMerge/>
            <w:tcBorders>
              <w:top w:val="nil"/>
              <w:left w:val="nil"/>
              <w:bottom w:val="single" w:sz="8" w:space="0" w:color="000000"/>
              <w:right w:val="single" w:sz="18" w:space="0" w:color="auto"/>
            </w:tcBorders>
            <w:vAlign w:val="center"/>
            <w:hideMark/>
          </w:tcPr>
          <w:p w14:paraId="29007B90" w14:textId="77777777" w:rsidR="00A77A48" w:rsidRPr="001778DF" w:rsidRDefault="00A77A48" w:rsidP="001B5AB8">
            <w:pPr>
              <w:spacing w:after="0" w:line="240" w:lineRule="auto"/>
              <w:rPr>
                <w:rFonts w:ascii="Cambria" w:eastAsia="Times New Roman" w:hAnsi="Cambria"/>
                <w:color w:val="000000"/>
                <w:sz w:val="18"/>
                <w:szCs w:val="18"/>
              </w:rPr>
            </w:pPr>
          </w:p>
        </w:tc>
        <w:tc>
          <w:tcPr>
            <w:tcW w:w="456" w:type="pct"/>
            <w:vMerge/>
            <w:tcBorders>
              <w:top w:val="nil"/>
              <w:left w:val="single" w:sz="18" w:space="0" w:color="auto"/>
              <w:bottom w:val="single" w:sz="18" w:space="0" w:color="auto"/>
              <w:right w:val="single" w:sz="18" w:space="0" w:color="auto"/>
            </w:tcBorders>
            <w:shd w:val="clear" w:color="auto" w:fill="C4BC96"/>
            <w:vAlign w:val="center"/>
            <w:hideMark/>
          </w:tcPr>
          <w:p w14:paraId="12910EC5" w14:textId="77777777" w:rsidR="00A77A48" w:rsidRPr="001778DF" w:rsidRDefault="00A77A48" w:rsidP="001B5AB8">
            <w:pPr>
              <w:spacing w:after="0" w:line="240" w:lineRule="auto"/>
              <w:rPr>
                <w:rFonts w:ascii="Cambria" w:eastAsia="Times New Roman" w:hAnsi="Cambria"/>
                <w:b/>
                <w:bCs/>
                <w:color w:val="000000"/>
                <w:sz w:val="18"/>
                <w:szCs w:val="18"/>
              </w:rPr>
            </w:pPr>
          </w:p>
        </w:tc>
        <w:tc>
          <w:tcPr>
            <w:tcW w:w="1603" w:type="pct"/>
            <w:vMerge/>
            <w:tcBorders>
              <w:top w:val="nil"/>
              <w:left w:val="single" w:sz="18" w:space="0" w:color="auto"/>
              <w:bottom w:val="single" w:sz="8" w:space="0" w:color="000000"/>
              <w:right w:val="nil"/>
            </w:tcBorders>
            <w:vAlign w:val="center"/>
            <w:hideMark/>
          </w:tcPr>
          <w:p w14:paraId="61F04BAB" w14:textId="77777777" w:rsidR="00A77A48" w:rsidRPr="001778DF" w:rsidRDefault="00A77A48" w:rsidP="001B5AB8">
            <w:pPr>
              <w:spacing w:after="0" w:line="240" w:lineRule="auto"/>
              <w:rPr>
                <w:rFonts w:ascii="Cambria" w:eastAsia="Times New Roman" w:hAnsi="Cambria"/>
                <w:color w:val="000000"/>
                <w:sz w:val="18"/>
                <w:szCs w:val="18"/>
              </w:rPr>
            </w:pPr>
          </w:p>
        </w:tc>
        <w:tc>
          <w:tcPr>
            <w:tcW w:w="535" w:type="pct"/>
            <w:vMerge/>
            <w:tcBorders>
              <w:top w:val="nil"/>
              <w:left w:val="nil"/>
              <w:bottom w:val="single" w:sz="8" w:space="0" w:color="000000"/>
              <w:right w:val="single" w:sz="4" w:space="0" w:color="auto"/>
            </w:tcBorders>
            <w:vAlign w:val="center"/>
            <w:hideMark/>
          </w:tcPr>
          <w:p w14:paraId="5A93D07C" w14:textId="77777777" w:rsidR="00A77A48" w:rsidRPr="001778DF" w:rsidRDefault="00A77A48" w:rsidP="001B5AB8">
            <w:pPr>
              <w:spacing w:after="0" w:line="240" w:lineRule="auto"/>
              <w:rPr>
                <w:rFonts w:ascii="Cambria" w:eastAsia="Times New Roman" w:hAnsi="Cambria"/>
                <w:color w:val="000000"/>
                <w:sz w:val="18"/>
                <w:szCs w:val="18"/>
              </w:rPr>
            </w:pPr>
          </w:p>
        </w:tc>
      </w:tr>
      <w:tr w:rsidR="00A77A48" w:rsidRPr="001778DF" w14:paraId="47E68296" w14:textId="77777777" w:rsidTr="008F5CE2">
        <w:trPr>
          <w:trHeight w:val="315"/>
        </w:trPr>
        <w:tc>
          <w:tcPr>
            <w:tcW w:w="158" w:type="pct"/>
            <w:tcBorders>
              <w:top w:val="nil"/>
              <w:left w:val="single" w:sz="4" w:space="0" w:color="auto"/>
              <w:bottom w:val="nil"/>
              <w:right w:val="nil"/>
            </w:tcBorders>
            <w:shd w:val="clear" w:color="auto" w:fill="auto"/>
            <w:noWrap/>
            <w:vAlign w:val="center"/>
            <w:hideMark/>
          </w:tcPr>
          <w:p w14:paraId="134645B2"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13</w:t>
            </w:r>
          </w:p>
        </w:tc>
        <w:tc>
          <w:tcPr>
            <w:tcW w:w="840" w:type="pct"/>
            <w:tcBorders>
              <w:top w:val="nil"/>
              <w:left w:val="nil"/>
              <w:bottom w:val="nil"/>
              <w:right w:val="nil"/>
            </w:tcBorders>
            <w:shd w:val="clear" w:color="auto" w:fill="auto"/>
            <w:noWrap/>
            <w:vAlign w:val="center"/>
            <w:hideMark/>
          </w:tcPr>
          <w:p w14:paraId="09EC6827"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Fire</w:t>
            </w:r>
          </w:p>
        </w:tc>
        <w:tc>
          <w:tcPr>
            <w:tcW w:w="477" w:type="pct"/>
            <w:vMerge w:val="restart"/>
            <w:tcBorders>
              <w:top w:val="nil"/>
              <w:left w:val="nil"/>
              <w:bottom w:val="single" w:sz="8" w:space="0" w:color="000000"/>
              <w:right w:val="nil"/>
            </w:tcBorders>
            <w:shd w:val="clear" w:color="auto" w:fill="auto"/>
            <w:vAlign w:val="center"/>
            <w:hideMark/>
          </w:tcPr>
          <w:p w14:paraId="4D645345"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Wildfire</w:t>
            </w:r>
          </w:p>
        </w:tc>
        <w:tc>
          <w:tcPr>
            <w:tcW w:w="462" w:type="pct"/>
            <w:vMerge w:val="restart"/>
            <w:tcBorders>
              <w:top w:val="nil"/>
              <w:left w:val="nil"/>
              <w:bottom w:val="single" w:sz="8" w:space="0" w:color="000000"/>
              <w:right w:val="nil"/>
            </w:tcBorders>
            <w:shd w:val="clear" w:color="auto" w:fill="auto"/>
            <w:vAlign w:val="center"/>
            <w:hideMark/>
          </w:tcPr>
          <w:p w14:paraId="1CDB5343"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Wildfire</w:t>
            </w:r>
          </w:p>
        </w:tc>
        <w:tc>
          <w:tcPr>
            <w:tcW w:w="469" w:type="pct"/>
            <w:vMerge w:val="restart"/>
            <w:tcBorders>
              <w:top w:val="nil"/>
              <w:left w:val="nil"/>
              <w:bottom w:val="single" w:sz="8" w:space="0" w:color="000000"/>
              <w:right w:val="single" w:sz="18" w:space="0" w:color="auto"/>
            </w:tcBorders>
            <w:shd w:val="clear" w:color="auto" w:fill="auto"/>
            <w:vAlign w:val="center"/>
            <w:hideMark/>
          </w:tcPr>
          <w:p w14:paraId="2515F8F9"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Natural</w:t>
            </w:r>
          </w:p>
        </w:tc>
        <w:tc>
          <w:tcPr>
            <w:tcW w:w="456" w:type="pct"/>
            <w:vMerge w:val="restart"/>
            <w:tcBorders>
              <w:top w:val="nil"/>
              <w:left w:val="single" w:sz="18" w:space="0" w:color="auto"/>
              <w:bottom w:val="single" w:sz="18" w:space="0" w:color="auto"/>
              <w:right w:val="single" w:sz="18" w:space="0" w:color="auto"/>
            </w:tcBorders>
            <w:shd w:val="clear" w:color="auto" w:fill="C4BC96"/>
            <w:vAlign w:val="center"/>
            <w:hideMark/>
          </w:tcPr>
          <w:p w14:paraId="56FD34CF" w14:textId="77777777" w:rsidR="00A77A48" w:rsidRPr="001778DF" w:rsidRDefault="00A77A48" w:rsidP="001B5AB8">
            <w:pPr>
              <w:spacing w:after="0" w:line="240" w:lineRule="auto"/>
              <w:jc w:val="center"/>
              <w:rPr>
                <w:rFonts w:ascii="Cambria" w:eastAsia="Times New Roman" w:hAnsi="Cambria"/>
                <w:b/>
                <w:bCs/>
                <w:color w:val="000000"/>
                <w:sz w:val="18"/>
                <w:szCs w:val="18"/>
              </w:rPr>
            </w:pPr>
            <w:r w:rsidRPr="001778DF">
              <w:rPr>
                <w:rFonts w:ascii="Cambria" w:eastAsia="Times New Roman" w:hAnsi="Cambria"/>
                <w:b/>
                <w:bCs/>
                <w:color w:val="000000"/>
                <w:sz w:val="18"/>
                <w:szCs w:val="18"/>
              </w:rPr>
              <w:t>Natural</w:t>
            </w:r>
          </w:p>
        </w:tc>
        <w:tc>
          <w:tcPr>
            <w:tcW w:w="1603" w:type="pct"/>
            <w:vMerge w:val="restart"/>
            <w:tcBorders>
              <w:top w:val="nil"/>
              <w:left w:val="single" w:sz="18" w:space="0" w:color="auto"/>
              <w:bottom w:val="single" w:sz="8" w:space="0" w:color="000000"/>
              <w:right w:val="nil"/>
            </w:tcBorders>
            <w:shd w:val="clear" w:color="auto" w:fill="auto"/>
            <w:vAlign w:val="center"/>
            <w:hideMark/>
          </w:tcPr>
          <w:p w14:paraId="4ADFC68F"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Wildfire Contingency Plan</w:t>
            </w:r>
            <w:r w:rsidRPr="001778DF">
              <w:rPr>
                <w:rFonts w:ascii="Cambria" w:eastAsia="Times New Roman" w:hAnsi="Cambria"/>
                <w:color w:val="000000"/>
                <w:sz w:val="18"/>
                <w:szCs w:val="18"/>
              </w:rPr>
              <w:br/>
              <w:t>(published by season)</w:t>
            </w:r>
          </w:p>
        </w:tc>
        <w:tc>
          <w:tcPr>
            <w:tcW w:w="535" w:type="pct"/>
            <w:vMerge w:val="restart"/>
            <w:tcBorders>
              <w:top w:val="nil"/>
              <w:left w:val="nil"/>
              <w:bottom w:val="single" w:sz="8" w:space="0" w:color="000000"/>
              <w:right w:val="single" w:sz="4" w:space="0" w:color="auto"/>
            </w:tcBorders>
            <w:shd w:val="clear" w:color="auto" w:fill="auto"/>
            <w:vAlign w:val="center"/>
            <w:hideMark/>
          </w:tcPr>
          <w:p w14:paraId="05D1423B"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Kentucky  Division of Forestry</w:t>
            </w:r>
          </w:p>
        </w:tc>
      </w:tr>
      <w:tr w:rsidR="00A77A48" w:rsidRPr="001778DF" w14:paraId="0CE65005" w14:textId="77777777" w:rsidTr="008F5CE2">
        <w:trPr>
          <w:trHeight w:val="300"/>
        </w:trPr>
        <w:tc>
          <w:tcPr>
            <w:tcW w:w="158" w:type="pct"/>
            <w:tcBorders>
              <w:top w:val="nil"/>
              <w:left w:val="single" w:sz="4" w:space="0" w:color="auto"/>
              <w:bottom w:val="nil"/>
              <w:right w:val="nil"/>
            </w:tcBorders>
            <w:shd w:val="clear" w:color="auto" w:fill="auto"/>
            <w:noWrap/>
            <w:vAlign w:val="center"/>
            <w:hideMark/>
          </w:tcPr>
          <w:p w14:paraId="712C9453"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14</w:t>
            </w:r>
          </w:p>
        </w:tc>
        <w:tc>
          <w:tcPr>
            <w:tcW w:w="840" w:type="pct"/>
            <w:tcBorders>
              <w:top w:val="nil"/>
              <w:left w:val="nil"/>
              <w:bottom w:val="nil"/>
              <w:right w:val="nil"/>
            </w:tcBorders>
            <w:shd w:val="clear" w:color="auto" w:fill="auto"/>
            <w:noWrap/>
            <w:vAlign w:val="center"/>
            <w:hideMark/>
          </w:tcPr>
          <w:p w14:paraId="56431A34"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Forest Fire</w:t>
            </w:r>
          </w:p>
        </w:tc>
        <w:tc>
          <w:tcPr>
            <w:tcW w:w="477" w:type="pct"/>
            <w:vMerge/>
            <w:tcBorders>
              <w:top w:val="nil"/>
              <w:left w:val="nil"/>
              <w:bottom w:val="single" w:sz="8" w:space="0" w:color="000000"/>
              <w:right w:val="nil"/>
            </w:tcBorders>
            <w:vAlign w:val="center"/>
            <w:hideMark/>
          </w:tcPr>
          <w:p w14:paraId="67512603" w14:textId="77777777" w:rsidR="00A77A48" w:rsidRPr="001778DF" w:rsidRDefault="00A77A48" w:rsidP="001B5AB8">
            <w:pPr>
              <w:spacing w:after="0" w:line="240" w:lineRule="auto"/>
              <w:rPr>
                <w:rFonts w:ascii="Cambria" w:eastAsia="Times New Roman" w:hAnsi="Cambria"/>
                <w:color w:val="000000"/>
                <w:sz w:val="18"/>
                <w:szCs w:val="18"/>
              </w:rPr>
            </w:pPr>
          </w:p>
        </w:tc>
        <w:tc>
          <w:tcPr>
            <w:tcW w:w="462" w:type="pct"/>
            <w:vMerge/>
            <w:tcBorders>
              <w:top w:val="nil"/>
              <w:left w:val="nil"/>
              <w:bottom w:val="single" w:sz="8" w:space="0" w:color="000000"/>
              <w:right w:val="nil"/>
            </w:tcBorders>
            <w:vAlign w:val="center"/>
            <w:hideMark/>
          </w:tcPr>
          <w:p w14:paraId="2F2C3B39" w14:textId="77777777" w:rsidR="00A77A48" w:rsidRPr="001778DF" w:rsidRDefault="00A77A48" w:rsidP="001B5AB8">
            <w:pPr>
              <w:spacing w:after="0" w:line="240" w:lineRule="auto"/>
              <w:rPr>
                <w:rFonts w:ascii="Cambria" w:eastAsia="Times New Roman" w:hAnsi="Cambria"/>
                <w:color w:val="000000"/>
                <w:sz w:val="18"/>
                <w:szCs w:val="18"/>
              </w:rPr>
            </w:pPr>
          </w:p>
        </w:tc>
        <w:tc>
          <w:tcPr>
            <w:tcW w:w="469" w:type="pct"/>
            <w:vMerge/>
            <w:tcBorders>
              <w:top w:val="nil"/>
              <w:left w:val="nil"/>
              <w:bottom w:val="single" w:sz="8" w:space="0" w:color="000000"/>
              <w:right w:val="single" w:sz="18" w:space="0" w:color="auto"/>
            </w:tcBorders>
            <w:vAlign w:val="center"/>
            <w:hideMark/>
          </w:tcPr>
          <w:p w14:paraId="4EE8D665" w14:textId="77777777" w:rsidR="00A77A48" w:rsidRPr="001778DF" w:rsidRDefault="00A77A48" w:rsidP="001B5AB8">
            <w:pPr>
              <w:spacing w:after="0" w:line="240" w:lineRule="auto"/>
              <w:rPr>
                <w:rFonts w:ascii="Cambria" w:eastAsia="Times New Roman" w:hAnsi="Cambria"/>
                <w:color w:val="000000"/>
                <w:sz w:val="18"/>
                <w:szCs w:val="18"/>
              </w:rPr>
            </w:pPr>
          </w:p>
        </w:tc>
        <w:tc>
          <w:tcPr>
            <w:tcW w:w="456" w:type="pct"/>
            <w:vMerge/>
            <w:tcBorders>
              <w:top w:val="nil"/>
              <w:left w:val="single" w:sz="18" w:space="0" w:color="auto"/>
              <w:bottom w:val="single" w:sz="18" w:space="0" w:color="auto"/>
              <w:right w:val="single" w:sz="18" w:space="0" w:color="auto"/>
            </w:tcBorders>
            <w:shd w:val="clear" w:color="auto" w:fill="C4BC96"/>
            <w:vAlign w:val="center"/>
            <w:hideMark/>
          </w:tcPr>
          <w:p w14:paraId="5575AE9E" w14:textId="77777777" w:rsidR="00A77A48" w:rsidRPr="001778DF" w:rsidRDefault="00A77A48" w:rsidP="001B5AB8">
            <w:pPr>
              <w:spacing w:after="0" w:line="240" w:lineRule="auto"/>
              <w:rPr>
                <w:rFonts w:ascii="Cambria" w:eastAsia="Times New Roman" w:hAnsi="Cambria"/>
                <w:b/>
                <w:bCs/>
                <w:color w:val="000000"/>
                <w:sz w:val="18"/>
                <w:szCs w:val="18"/>
              </w:rPr>
            </w:pPr>
          </w:p>
        </w:tc>
        <w:tc>
          <w:tcPr>
            <w:tcW w:w="1603" w:type="pct"/>
            <w:vMerge/>
            <w:tcBorders>
              <w:top w:val="nil"/>
              <w:left w:val="single" w:sz="18" w:space="0" w:color="auto"/>
              <w:bottom w:val="single" w:sz="8" w:space="0" w:color="000000"/>
              <w:right w:val="nil"/>
            </w:tcBorders>
            <w:vAlign w:val="center"/>
            <w:hideMark/>
          </w:tcPr>
          <w:p w14:paraId="1EB8B9A5" w14:textId="77777777" w:rsidR="00A77A48" w:rsidRPr="001778DF" w:rsidRDefault="00A77A48" w:rsidP="001B5AB8">
            <w:pPr>
              <w:spacing w:after="0" w:line="240" w:lineRule="auto"/>
              <w:rPr>
                <w:rFonts w:ascii="Cambria" w:eastAsia="Times New Roman" w:hAnsi="Cambria"/>
                <w:color w:val="000000"/>
                <w:sz w:val="18"/>
                <w:szCs w:val="18"/>
              </w:rPr>
            </w:pPr>
          </w:p>
        </w:tc>
        <w:tc>
          <w:tcPr>
            <w:tcW w:w="535" w:type="pct"/>
            <w:vMerge/>
            <w:tcBorders>
              <w:top w:val="nil"/>
              <w:left w:val="nil"/>
              <w:bottom w:val="single" w:sz="8" w:space="0" w:color="000000"/>
              <w:right w:val="single" w:sz="4" w:space="0" w:color="auto"/>
            </w:tcBorders>
            <w:vAlign w:val="center"/>
            <w:hideMark/>
          </w:tcPr>
          <w:p w14:paraId="2FB6A50A" w14:textId="77777777" w:rsidR="00A77A48" w:rsidRPr="001778DF" w:rsidRDefault="00A77A48" w:rsidP="001B5AB8">
            <w:pPr>
              <w:spacing w:after="0" w:line="240" w:lineRule="auto"/>
              <w:rPr>
                <w:rFonts w:ascii="Cambria" w:eastAsia="Times New Roman" w:hAnsi="Cambria"/>
                <w:color w:val="000000"/>
                <w:sz w:val="18"/>
                <w:szCs w:val="18"/>
              </w:rPr>
            </w:pPr>
          </w:p>
        </w:tc>
      </w:tr>
      <w:tr w:rsidR="00A77A48" w:rsidRPr="001778DF" w14:paraId="02DD9359" w14:textId="77777777" w:rsidTr="008F5CE2">
        <w:trPr>
          <w:trHeight w:val="315"/>
        </w:trPr>
        <w:tc>
          <w:tcPr>
            <w:tcW w:w="158" w:type="pct"/>
            <w:tcBorders>
              <w:top w:val="nil"/>
              <w:left w:val="single" w:sz="4" w:space="0" w:color="auto"/>
              <w:bottom w:val="single" w:sz="8" w:space="0" w:color="auto"/>
              <w:right w:val="nil"/>
            </w:tcBorders>
            <w:shd w:val="clear" w:color="auto" w:fill="auto"/>
            <w:noWrap/>
            <w:vAlign w:val="center"/>
            <w:hideMark/>
          </w:tcPr>
          <w:p w14:paraId="7A988C0E"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15</w:t>
            </w:r>
          </w:p>
        </w:tc>
        <w:tc>
          <w:tcPr>
            <w:tcW w:w="840" w:type="pct"/>
            <w:tcBorders>
              <w:top w:val="nil"/>
              <w:left w:val="nil"/>
              <w:bottom w:val="single" w:sz="8" w:space="0" w:color="auto"/>
              <w:right w:val="nil"/>
            </w:tcBorders>
            <w:shd w:val="clear" w:color="auto" w:fill="auto"/>
            <w:noWrap/>
            <w:vAlign w:val="center"/>
            <w:hideMark/>
          </w:tcPr>
          <w:p w14:paraId="4941F6C9" w14:textId="77777777" w:rsidR="00A77A48" w:rsidRPr="001778DF" w:rsidRDefault="00A77A48"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Conflagrations</w:t>
            </w:r>
          </w:p>
        </w:tc>
        <w:tc>
          <w:tcPr>
            <w:tcW w:w="477" w:type="pct"/>
            <w:vMerge/>
            <w:tcBorders>
              <w:top w:val="nil"/>
              <w:left w:val="nil"/>
              <w:bottom w:val="single" w:sz="8" w:space="0" w:color="000000"/>
              <w:right w:val="nil"/>
            </w:tcBorders>
            <w:vAlign w:val="center"/>
            <w:hideMark/>
          </w:tcPr>
          <w:p w14:paraId="02A5670C" w14:textId="77777777" w:rsidR="00A77A48" w:rsidRPr="001778DF" w:rsidRDefault="00A77A48" w:rsidP="001B5AB8">
            <w:pPr>
              <w:spacing w:after="0" w:line="240" w:lineRule="auto"/>
              <w:rPr>
                <w:rFonts w:ascii="Cambria" w:eastAsia="Times New Roman" w:hAnsi="Cambria"/>
                <w:color w:val="000000"/>
                <w:sz w:val="18"/>
                <w:szCs w:val="18"/>
              </w:rPr>
            </w:pPr>
          </w:p>
        </w:tc>
        <w:tc>
          <w:tcPr>
            <w:tcW w:w="462" w:type="pct"/>
            <w:vMerge/>
            <w:tcBorders>
              <w:top w:val="nil"/>
              <w:left w:val="nil"/>
              <w:bottom w:val="single" w:sz="8" w:space="0" w:color="000000"/>
              <w:right w:val="nil"/>
            </w:tcBorders>
            <w:vAlign w:val="center"/>
            <w:hideMark/>
          </w:tcPr>
          <w:p w14:paraId="1E6EEBA9" w14:textId="77777777" w:rsidR="00A77A48" w:rsidRPr="001778DF" w:rsidRDefault="00A77A48" w:rsidP="001B5AB8">
            <w:pPr>
              <w:spacing w:after="0" w:line="240" w:lineRule="auto"/>
              <w:rPr>
                <w:rFonts w:ascii="Cambria" w:eastAsia="Times New Roman" w:hAnsi="Cambria"/>
                <w:color w:val="000000"/>
                <w:sz w:val="18"/>
                <w:szCs w:val="18"/>
              </w:rPr>
            </w:pPr>
          </w:p>
        </w:tc>
        <w:tc>
          <w:tcPr>
            <w:tcW w:w="469" w:type="pct"/>
            <w:vMerge/>
            <w:tcBorders>
              <w:top w:val="nil"/>
              <w:left w:val="nil"/>
              <w:bottom w:val="single" w:sz="8" w:space="0" w:color="000000"/>
              <w:right w:val="single" w:sz="18" w:space="0" w:color="auto"/>
            </w:tcBorders>
            <w:vAlign w:val="center"/>
            <w:hideMark/>
          </w:tcPr>
          <w:p w14:paraId="205383FF" w14:textId="77777777" w:rsidR="00A77A48" w:rsidRPr="001778DF" w:rsidRDefault="00A77A48" w:rsidP="001B5AB8">
            <w:pPr>
              <w:spacing w:after="0" w:line="240" w:lineRule="auto"/>
              <w:rPr>
                <w:rFonts w:ascii="Cambria" w:eastAsia="Times New Roman" w:hAnsi="Cambria"/>
                <w:color w:val="000000"/>
                <w:sz w:val="18"/>
                <w:szCs w:val="18"/>
              </w:rPr>
            </w:pPr>
          </w:p>
        </w:tc>
        <w:tc>
          <w:tcPr>
            <w:tcW w:w="456" w:type="pct"/>
            <w:vMerge/>
            <w:tcBorders>
              <w:top w:val="nil"/>
              <w:left w:val="single" w:sz="18" w:space="0" w:color="auto"/>
              <w:bottom w:val="single" w:sz="18" w:space="0" w:color="auto"/>
              <w:right w:val="single" w:sz="18" w:space="0" w:color="auto"/>
            </w:tcBorders>
            <w:shd w:val="clear" w:color="auto" w:fill="C4BC96"/>
            <w:vAlign w:val="center"/>
            <w:hideMark/>
          </w:tcPr>
          <w:p w14:paraId="3EFB90B3" w14:textId="77777777" w:rsidR="00A77A48" w:rsidRPr="001778DF" w:rsidRDefault="00A77A48" w:rsidP="001B5AB8">
            <w:pPr>
              <w:spacing w:after="0" w:line="240" w:lineRule="auto"/>
              <w:rPr>
                <w:rFonts w:ascii="Cambria" w:eastAsia="Times New Roman" w:hAnsi="Cambria"/>
                <w:b/>
                <w:bCs/>
                <w:color w:val="000000"/>
                <w:sz w:val="18"/>
                <w:szCs w:val="18"/>
              </w:rPr>
            </w:pPr>
          </w:p>
        </w:tc>
        <w:tc>
          <w:tcPr>
            <w:tcW w:w="1603" w:type="pct"/>
            <w:vMerge/>
            <w:tcBorders>
              <w:top w:val="nil"/>
              <w:left w:val="single" w:sz="18" w:space="0" w:color="auto"/>
              <w:bottom w:val="single" w:sz="8" w:space="0" w:color="000000"/>
              <w:right w:val="nil"/>
            </w:tcBorders>
            <w:vAlign w:val="center"/>
            <w:hideMark/>
          </w:tcPr>
          <w:p w14:paraId="53EAEC4E" w14:textId="77777777" w:rsidR="00A77A48" w:rsidRPr="001778DF" w:rsidRDefault="00A77A48" w:rsidP="001B5AB8">
            <w:pPr>
              <w:spacing w:after="0" w:line="240" w:lineRule="auto"/>
              <w:rPr>
                <w:rFonts w:ascii="Cambria" w:eastAsia="Times New Roman" w:hAnsi="Cambria"/>
                <w:color w:val="000000"/>
                <w:sz w:val="18"/>
                <w:szCs w:val="18"/>
              </w:rPr>
            </w:pPr>
          </w:p>
        </w:tc>
        <w:tc>
          <w:tcPr>
            <w:tcW w:w="535" w:type="pct"/>
            <w:vMerge/>
            <w:tcBorders>
              <w:top w:val="nil"/>
              <w:left w:val="nil"/>
              <w:bottom w:val="single" w:sz="8" w:space="0" w:color="000000"/>
              <w:right w:val="single" w:sz="4" w:space="0" w:color="auto"/>
            </w:tcBorders>
            <w:vAlign w:val="center"/>
            <w:hideMark/>
          </w:tcPr>
          <w:p w14:paraId="76785EE6" w14:textId="77777777" w:rsidR="00A77A48" w:rsidRPr="001778DF" w:rsidRDefault="00A77A48" w:rsidP="001B5AB8">
            <w:pPr>
              <w:spacing w:after="0" w:line="240" w:lineRule="auto"/>
              <w:rPr>
                <w:rFonts w:ascii="Cambria" w:eastAsia="Times New Roman" w:hAnsi="Cambria"/>
                <w:color w:val="000000"/>
                <w:sz w:val="18"/>
                <w:szCs w:val="18"/>
              </w:rPr>
            </w:pPr>
          </w:p>
        </w:tc>
      </w:tr>
    </w:tbl>
    <w:p w14:paraId="096A5F21" w14:textId="77777777" w:rsidR="009E38E7" w:rsidRPr="001778DF" w:rsidRDefault="009E38E7" w:rsidP="009E38E7">
      <w:pPr>
        <w:tabs>
          <w:tab w:val="left" w:pos="270"/>
        </w:tabs>
        <w:spacing w:before="240"/>
        <w:rPr>
          <w:rFonts w:ascii="Cambria" w:hAnsi="Cambria" w:cs="Calibri"/>
        </w:rPr>
      </w:pPr>
    </w:p>
    <w:p w14:paraId="08A2CE73" w14:textId="77777777" w:rsidR="00372FB4" w:rsidRPr="001778DF" w:rsidRDefault="00372FB4" w:rsidP="009E38E7">
      <w:pPr>
        <w:tabs>
          <w:tab w:val="left" w:pos="270"/>
        </w:tabs>
        <w:spacing w:before="240"/>
        <w:rPr>
          <w:rFonts w:ascii="Cambria" w:hAnsi="Cambria" w:cs="Calibri"/>
        </w:rPr>
      </w:pPr>
    </w:p>
    <w:tbl>
      <w:tblPr>
        <w:tblpPr w:leftFromText="180" w:rightFromText="180" w:vertAnchor="text" w:horzAnchor="margin" w:tblpY="213"/>
        <w:tblW w:w="5034" w:type="pct"/>
        <w:tblLook w:val="04A0" w:firstRow="1" w:lastRow="0" w:firstColumn="1" w:lastColumn="0" w:noHBand="0" w:noVBand="1"/>
      </w:tblPr>
      <w:tblGrid>
        <w:gridCol w:w="452"/>
        <w:gridCol w:w="2915"/>
        <w:gridCol w:w="1165"/>
        <w:gridCol w:w="1463"/>
        <w:gridCol w:w="1770"/>
        <w:gridCol w:w="1881"/>
        <w:gridCol w:w="3923"/>
        <w:gridCol w:w="96"/>
        <w:gridCol w:w="823"/>
      </w:tblGrid>
      <w:tr w:rsidR="00740E7F" w:rsidRPr="001778DF" w14:paraId="4BD704A1" w14:textId="77777777" w:rsidTr="00A77A48">
        <w:trPr>
          <w:cantSplit/>
          <w:trHeight w:val="222"/>
        </w:trPr>
        <w:tc>
          <w:tcPr>
            <w:tcW w:w="1162" w:type="pct"/>
            <w:gridSpan w:val="2"/>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50D02565" w14:textId="77777777" w:rsidR="00740E7F" w:rsidRPr="001778DF" w:rsidRDefault="00740E7F" w:rsidP="001B5AB8">
            <w:pPr>
              <w:spacing w:after="0" w:line="240" w:lineRule="auto"/>
              <w:jc w:val="center"/>
              <w:rPr>
                <w:rFonts w:ascii="Cambria" w:eastAsia="Times New Roman" w:hAnsi="Cambria"/>
                <w:b/>
                <w:bCs/>
                <w:color w:val="000000"/>
                <w:sz w:val="18"/>
                <w:szCs w:val="18"/>
              </w:rPr>
            </w:pPr>
          </w:p>
        </w:tc>
        <w:tc>
          <w:tcPr>
            <w:tcW w:w="402" w:type="pct"/>
            <w:tcBorders>
              <w:top w:val="single" w:sz="4" w:space="0" w:color="auto"/>
              <w:left w:val="nil"/>
              <w:bottom w:val="single" w:sz="4" w:space="0" w:color="auto"/>
              <w:right w:val="nil"/>
            </w:tcBorders>
            <w:shd w:val="clear" w:color="auto" w:fill="DDD9C3"/>
            <w:vAlign w:val="center"/>
            <w:hideMark/>
          </w:tcPr>
          <w:p w14:paraId="5C376B32" w14:textId="561AA65A" w:rsidR="00740E7F" w:rsidRPr="001778DF" w:rsidRDefault="00583ECA" w:rsidP="00583ECA">
            <w:pPr>
              <w:spacing w:after="0" w:line="240" w:lineRule="auto"/>
              <w:jc w:val="center"/>
              <w:rPr>
                <w:rFonts w:ascii="Cambria" w:eastAsia="Times New Roman" w:hAnsi="Cambria"/>
                <w:color w:val="000000"/>
                <w:sz w:val="18"/>
                <w:szCs w:val="18"/>
              </w:rPr>
            </w:pPr>
            <w:r>
              <w:rPr>
                <w:rFonts w:ascii="Cambria" w:eastAsia="Times New Roman" w:hAnsi="Cambria"/>
                <w:b/>
                <w:bCs/>
                <w:color w:val="000000"/>
                <w:sz w:val="18"/>
                <w:szCs w:val="18"/>
              </w:rPr>
              <w:t>2018</w:t>
            </w:r>
            <w:r w:rsidR="00740E7F" w:rsidRPr="001778DF">
              <w:rPr>
                <w:rFonts w:ascii="Cambria" w:eastAsia="Times New Roman" w:hAnsi="Cambria"/>
                <w:b/>
                <w:bCs/>
                <w:color w:val="000000"/>
                <w:sz w:val="18"/>
                <w:szCs w:val="18"/>
              </w:rPr>
              <w:t xml:space="preserve"> State Hazard Mitigation Plan</w:t>
            </w:r>
          </w:p>
        </w:tc>
        <w:tc>
          <w:tcPr>
            <w:tcW w:w="505" w:type="pct"/>
            <w:tcBorders>
              <w:top w:val="single" w:sz="4" w:space="0" w:color="auto"/>
              <w:left w:val="nil"/>
              <w:bottom w:val="single" w:sz="4" w:space="0" w:color="auto"/>
              <w:right w:val="nil"/>
            </w:tcBorders>
            <w:shd w:val="clear" w:color="auto" w:fill="DDD9C3"/>
            <w:vAlign w:val="center"/>
            <w:hideMark/>
          </w:tcPr>
          <w:p w14:paraId="55185413" w14:textId="6EAB4D7D" w:rsidR="00740E7F" w:rsidRPr="001778DF" w:rsidRDefault="00583ECA" w:rsidP="001B5AB8">
            <w:pPr>
              <w:spacing w:after="0" w:line="240" w:lineRule="auto"/>
              <w:jc w:val="center"/>
              <w:rPr>
                <w:rFonts w:ascii="Cambria" w:eastAsia="Times New Roman" w:hAnsi="Cambria"/>
                <w:color w:val="000000"/>
                <w:sz w:val="18"/>
                <w:szCs w:val="18"/>
              </w:rPr>
            </w:pPr>
            <w:r>
              <w:rPr>
                <w:rFonts w:ascii="Cambria" w:eastAsia="Times New Roman" w:hAnsi="Cambria"/>
                <w:b/>
                <w:bCs/>
                <w:color w:val="000000"/>
                <w:sz w:val="18"/>
                <w:szCs w:val="18"/>
              </w:rPr>
              <w:t>THIRA 2017</w:t>
            </w:r>
          </w:p>
        </w:tc>
        <w:tc>
          <w:tcPr>
            <w:tcW w:w="611" w:type="pct"/>
            <w:tcBorders>
              <w:top w:val="single" w:sz="4" w:space="0" w:color="auto"/>
              <w:left w:val="nil"/>
              <w:bottom w:val="single" w:sz="4" w:space="0" w:color="auto"/>
              <w:right w:val="single" w:sz="18" w:space="0" w:color="000000"/>
            </w:tcBorders>
            <w:shd w:val="clear" w:color="auto" w:fill="DDD9C3"/>
            <w:vAlign w:val="center"/>
            <w:hideMark/>
          </w:tcPr>
          <w:p w14:paraId="215E40DC" w14:textId="764230C5" w:rsidR="00740E7F" w:rsidRPr="001778DF" w:rsidRDefault="00583ECA" w:rsidP="001B5AB8">
            <w:pPr>
              <w:spacing w:after="0" w:line="240" w:lineRule="auto"/>
              <w:jc w:val="center"/>
              <w:rPr>
                <w:rFonts w:ascii="Cambria" w:eastAsia="Times New Roman" w:hAnsi="Cambria"/>
                <w:color w:val="000000"/>
                <w:sz w:val="18"/>
                <w:szCs w:val="18"/>
              </w:rPr>
            </w:pPr>
            <w:r>
              <w:rPr>
                <w:rFonts w:ascii="Cambria" w:eastAsia="Times New Roman" w:hAnsi="Cambria"/>
                <w:b/>
                <w:bCs/>
                <w:color w:val="000000"/>
                <w:sz w:val="18"/>
                <w:szCs w:val="18"/>
              </w:rPr>
              <w:t>KYEOP 2014</w:t>
            </w:r>
          </w:p>
        </w:tc>
        <w:tc>
          <w:tcPr>
            <w:tcW w:w="649" w:type="pct"/>
            <w:tcBorders>
              <w:top w:val="single" w:sz="18" w:space="0" w:color="000000"/>
              <w:left w:val="single" w:sz="18" w:space="0" w:color="000000"/>
              <w:bottom w:val="single" w:sz="18" w:space="0" w:color="000000"/>
              <w:right w:val="single" w:sz="18" w:space="0" w:color="000000"/>
            </w:tcBorders>
            <w:shd w:val="clear" w:color="auto" w:fill="C4BC96"/>
            <w:vAlign w:val="center"/>
            <w:hideMark/>
          </w:tcPr>
          <w:p w14:paraId="37EAF73D" w14:textId="4D0AE30B" w:rsidR="00740E7F" w:rsidRPr="001778DF" w:rsidRDefault="00583ECA" w:rsidP="001B5AB8">
            <w:pPr>
              <w:spacing w:after="0" w:line="240" w:lineRule="auto"/>
              <w:jc w:val="center"/>
              <w:rPr>
                <w:rFonts w:ascii="Cambria" w:eastAsia="Times New Roman" w:hAnsi="Cambria"/>
                <w:b/>
                <w:bCs/>
                <w:color w:val="000000"/>
                <w:sz w:val="18"/>
                <w:szCs w:val="18"/>
              </w:rPr>
            </w:pPr>
            <w:r>
              <w:rPr>
                <w:rFonts w:ascii="Cambria" w:eastAsia="Times New Roman" w:hAnsi="Cambria"/>
                <w:b/>
                <w:bCs/>
                <w:color w:val="000000"/>
                <w:sz w:val="18"/>
                <w:szCs w:val="18"/>
              </w:rPr>
              <w:t>TY 2017</w:t>
            </w:r>
          </w:p>
        </w:tc>
        <w:tc>
          <w:tcPr>
            <w:tcW w:w="1354" w:type="pct"/>
            <w:tcBorders>
              <w:top w:val="single" w:sz="4" w:space="0" w:color="auto"/>
              <w:left w:val="single" w:sz="18" w:space="0" w:color="000000"/>
              <w:right w:val="single" w:sz="4" w:space="0" w:color="000000"/>
            </w:tcBorders>
            <w:shd w:val="clear" w:color="auto" w:fill="DDD9C3"/>
            <w:vAlign w:val="center"/>
            <w:hideMark/>
          </w:tcPr>
          <w:p w14:paraId="4C1BA54B"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b/>
                <w:bCs/>
                <w:color w:val="000000"/>
                <w:sz w:val="18"/>
                <w:szCs w:val="18"/>
              </w:rPr>
              <w:t>Response Plan Title</w:t>
            </w:r>
          </w:p>
        </w:tc>
        <w:tc>
          <w:tcPr>
            <w:tcW w:w="316" w:type="pct"/>
            <w:gridSpan w:val="2"/>
            <w:tcBorders>
              <w:top w:val="single" w:sz="4" w:space="0" w:color="auto"/>
              <w:left w:val="nil"/>
              <w:right w:val="single" w:sz="4" w:space="0" w:color="auto"/>
            </w:tcBorders>
            <w:shd w:val="clear" w:color="auto" w:fill="DDD9C3"/>
            <w:vAlign w:val="center"/>
          </w:tcPr>
          <w:p w14:paraId="5BA108AF"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b/>
                <w:bCs/>
                <w:color w:val="000000"/>
                <w:sz w:val="18"/>
                <w:szCs w:val="18"/>
              </w:rPr>
              <w:t>Lead Agency</w:t>
            </w:r>
          </w:p>
        </w:tc>
      </w:tr>
      <w:tr w:rsidR="00740E7F" w:rsidRPr="001778DF" w14:paraId="0D0A25C9" w14:textId="77777777" w:rsidTr="00A77A48">
        <w:trPr>
          <w:cantSplit/>
          <w:trHeight w:val="222"/>
        </w:trPr>
        <w:tc>
          <w:tcPr>
            <w:tcW w:w="156" w:type="pct"/>
            <w:tcBorders>
              <w:top w:val="single" w:sz="4" w:space="0" w:color="auto"/>
              <w:left w:val="single" w:sz="4" w:space="0" w:color="auto"/>
              <w:bottom w:val="nil"/>
              <w:right w:val="nil"/>
            </w:tcBorders>
            <w:shd w:val="clear" w:color="auto" w:fill="auto"/>
            <w:noWrap/>
            <w:vAlign w:val="center"/>
            <w:hideMark/>
          </w:tcPr>
          <w:p w14:paraId="12D97347"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16</w:t>
            </w:r>
          </w:p>
        </w:tc>
        <w:tc>
          <w:tcPr>
            <w:tcW w:w="1005" w:type="pct"/>
            <w:tcBorders>
              <w:top w:val="single" w:sz="4" w:space="0" w:color="auto"/>
              <w:left w:val="nil"/>
              <w:bottom w:val="nil"/>
              <w:right w:val="nil"/>
            </w:tcBorders>
            <w:shd w:val="clear" w:color="auto" w:fill="auto"/>
            <w:noWrap/>
            <w:vAlign w:val="center"/>
            <w:hideMark/>
          </w:tcPr>
          <w:p w14:paraId="3B2815A7"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Enemy Attack</w:t>
            </w:r>
          </w:p>
        </w:tc>
        <w:tc>
          <w:tcPr>
            <w:tcW w:w="402" w:type="pct"/>
            <w:vMerge w:val="restart"/>
            <w:tcBorders>
              <w:top w:val="single" w:sz="4" w:space="0" w:color="auto"/>
              <w:left w:val="nil"/>
              <w:bottom w:val="single" w:sz="8" w:space="0" w:color="000000"/>
              <w:right w:val="nil"/>
            </w:tcBorders>
            <w:shd w:val="clear" w:color="auto" w:fill="auto"/>
            <w:vAlign w:val="center"/>
            <w:hideMark/>
          </w:tcPr>
          <w:p w14:paraId="0BD37D9D"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Manmade</w:t>
            </w:r>
          </w:p>
        </w:tc>
        <w:tc>
          <w:tcPr>
            <w:tcW w:w="505" w:type="pct"/>
            <w:vMerge w:val="restart"/>
            <w:tcBorders>
              <w:top w:val="single" w:sz="4" w:space="0" w:color="auto"/>
              <w:left w:val="nil"/>
              <w:bottom w:val="nil"/>
              <w:right w:val="nil"/>
            </w:tcBorders>
            <w:shd w:val="clear" w:color="auto" w:fill="auto"/>
            <w:vAlign w:val="center"/>
            <w:hideMark/>
          </w:tcPr>
          <w:p w14:paraId="4B86B09F"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CYBER Attack and the CSEPP Program were selected as representative incidents of this grouping of hazards.</w:t>
            </w:r>
          </w:p>
        </w:tc>
        <w:tc>
          <w:tcPr>
            <w:tcW w:w="611" w:type="pct"/>
            <w:vMerge w:val="restart"/>
            <w:tcBorders>
              <w:top w:val="single" w:sz="4" w:space="0" w:color="auto"/>
              <w:left w:val="nil"/>
              <w:bottom w:val="nil"/>
              <w:right w:val="single" w:sz="18" w:space="0" w:color="000000"/>
            </w:tcBorders>
            <w:shd w:val="clear" w:color="auto" w:fill="auto"/>
            <w:vAlign w:val="center"/>
            <w:hideMark/>
          </w:tcPr>
          <w:p w14:paraId="0932B3A2"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Manmade</w:t>
            </w:r>
          </w:p>
        </w:tc>
        <w:tc>
          <w:tcPr>
            <w:tcW w:w="649" w:type="pct"/>
            <w:vMerge w:val="restart"/>
            <w:tcBorders>
              <w:left w:val="single" w:sz="18" w:space="0" w:color="000000"/>
              <w:bottom w:val="single" w:sz="18" w:space="0" w:color="000000"/>
              <w:right w:val="single" w:sz="18" w:space="0" w:color="000000"/>
            </w:tcBorders>
            <w:shd w:val="clear" w:color="auto" w:fill="C4BC96"/>
            <w:vAlign w:val="center"/>
            <w:hideMark/>
          </w:tcPr>
          <w:p w14:paraId="79220898" w14:textId="77777777" w:rsidR="00740E7F" w:rsidRPr="001778DF" w:rsidRDefault="00740E7F" w:rsidP="001B5AB8">
            <w:pPr>
              <w:spacing w:after="0" w:line="240" w:lineRule="auto"/>
              <w:jc w:val="center"/>
              <w:rPr>
                <w:rFonts w:ascii="Cambria" w:eastAsia="Times New Roman" w:hAnsi="Cambria"/>
                <w:b/>
                <w:bCs/>
                <w:color w:val="000000"/>
                <w:sz w:val="18"/>
                <w:szCs w:val="18"/>
              </w:rPr>
            </w:pPr>
            <w:r w:rsidRPr="001778DF">
              <w:rPr>
                <w:rFonts w:ascii="Cambria" w:eastAsia="Times New Roman" w:hAnsi="Cambria"/>
                <w:b/>
                <w:bCs/>
                <w:color w:val="000000"/>
                <w:sz w:val="18"/>
                <w:szCs w:val="18"/>
              </w:rPr>
              <w:t>Man-Made</w:t>
            </w:r>
          </w:p>
        </w:tc>
        <w:tc>
          <w:tcPr>
            <w:tcW w:w="1354" w:type="pct"/>
            <w:vMerge w:val="restart"/>
            <w:tcBorders>
              <w:left w:val="single" w:sz="18" w:space="0" w:color="000000"/>
              <w:bottom w:val="nil"/>
            </w:tcBorders>
            <w:shd w:val="clear" w:color="auto" w:fill="auto"/>
            <w:vAlign w:val="center"/>
            <w:hideMark/>
          </w:tcPr>
          <w:p w14:paraId="29B098A5"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sz w:val="18"/>
                <w:szCs w:val="18"/>
              </w:rPr>
              <w:t>KYEM OPLAN 11-002, v1</w:t>
            </w:r>
            <w:r w:rsidRPr="001778DF">
              <w:rPr>
                <w:rFonts w:ascii="Cambria" w:eastAsia="Times New Roman" w:hAnsi="Cambria"/>
                <w:sz w:val="18"/>
                <w:szCs w:val="18"/>
              </w:rPr>
              <w:br/>
              <w:t>(Blue Grass Army Depot Response Plan)</w:t>
            </w:r>
            <w:r w:rsidRPr="001778DF">
              <w:rPr>
                <w:rFonts w:ascii="Cambria" w:eastAsia="Times New Roman" w:hAnsi="Cambria"/>
                <w:color w:val="000000"/>
                <w:sz w:val="18"/>
                <w:szCs w:val="18"/>
              </w:rPr>
              <w:t> </w:t>
            </w:r>
          </w:p>
        </w:tc>
        <w:tc>
          <w:tcPr>
            <w:tcW w:w="316" w:type="pct"/>
            <w:gridSpan w:val="2"/>
            <w:vMerge w:val="restart"/>
            <w:tcBorders>
              <w:bottom w:val="nil"/>
              <w:right w:val="single" w:sz="12" w:space="0" w:color="000000"/>
            </w:tcBorders>
            <w:shd w:val="clear" w:color="auto" w:fill="auto"/>
            <w:vAlign w:val="center"/>
          </w:tcPr>
          <w:p w14:paraId="76DCBB4B"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sz w:val="18"/>
                <w:szCs w:val="18"/>
              </w:rPr>
              <w:t>KYEM</w:t>
            </w:r>
          </w:p>
        </w:tc>
      </w:tr>
      <w:tr w:rsidR="00740E7F" w:rsidRPr="001778DF" w14:paraId="29FB061D"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5958351C"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17</w:t>
            </w:r>
          </w:p>
        </w:tc>
        <w:tc>
          <w:tcPr>
            <w:tcW w:w="1005" w:type="pct"/>
            <w:tcBorders>
              <w:top w:val="nil"/>
              <w:left w:val="nil"/>
              <w:bottom w:val="nil"/>
              <w:right w:val="nil"/>
            </w:tcBorders>
            <w:shd w:val="clear" w:color="auto" w:fill="auto"/>
            <w:noWrap/>
            <w:vAlign w:val="center"/>
            <w:hideMark/>
          </w:tcPr>
          <w:p w14:paraId="27FA49A4"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Nuclear Weapons</w:t>
            </w:r>
          </w:p>
        </w:tc>
        <w:tc>
          <w:tcPr>
            <w:tcW w:w="402" w:type="pct"/>
            <w:vMerge/>
            <w:tcBorders>
              <w:top w:val="nil"/>
              <w:left w:val="nil"/>
              <w:bottom w:val="single" w:sz="8" w:space="0" w:color="000000"/>
              <w:right w:val="nil"/>
            </w:tcBorders>
            <w:vAlign w:val="center"/>
            <w:hideMark/>
          </w:tcPr>
          <w:p w14:paraId="47E7E395"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26129E27"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3349FB89"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3843878B"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11B3B1FF"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35C03697"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2CE16795"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1E265669"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18</w:t>
            </w:r>
          </w:p>
        </w:tc>
        <w:tc>
          <w:tcPr>
            <w:tcW w:w="1005" w:type="pct"/>
            <w:tcBorders>
              <w:top w:val="nil"/>
              <w:left w:val="nil"/>
              <w:bottom w:val="nil"/>
              <w:right w:val="nil"/>
            </w:tcBorders>
            <w:shd w:val="clear" w:color="auto" w:fill="auto"/>
            <w:noWrap/>
            <w:vAlign w:val="center"/>
            <w:hideMark/>
          </w:tcPr>
          <w:p w14:paraId="3FCDC5BF"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Chemical Weapons</w:t>
            </w:r>
          </w:p>
        </w:tc>
        <w:tc>
          <w:tcPr>
            <w:tcW w:w="402" w:type="pct"/>
            <w:vMerge/>
            <w:tcBorders>
              <w:top w:val="nil"/>
              <w:left w:val="nil"/>
              <w:bottom w:val="single" w:sz="8" w:space="0" w:color="000000"/>
              <w:right w:val="nil"/>
            </w:tcBorders>
            <w:vAlign w:val="center"/>
            <w:hideMark/>
          </w:tcPr>
          <w:p w14:paraId="542814CA"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20B27282"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78DFB8FE"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39C8EB53"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6BF89D26"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3BB1BE61"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6EDB2A69"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5E4F7886"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19</w:t>
            </w:r>
          </w:p>
        </w:tc>
        <w:tc>
          <w:tcPr>
            <w:tcW w:w="1005" w:type="pct"/>
            <w:tcBorders>
              <w:top w:val="nil"/>
              <w:left w:val="nil"/>
              <w:bottom w:val="nil"/>
              <w:right w:val="nil"/>
            </w:tcBorders>
            <w:shd w:val="clear" w:color="auto" w:fill="auto"/>
            <w:noWrap/>
            <w:vAlign w:val="center"/>
            <w:hideMark/>
          </w:tcPr>
          <w:p w14:paraId="29CF8BC4"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Biological Agents</w:t>
            </w:r>
          </w:p>
        </w:tc>
        <w:tc>
          <w:tcPr>
            <w:tcW w:w="402" w:type="pct"/>
            <w:vMerge/>
            <w:tcBorders>
              <w:top w:val="nil"/>
              <w:left w:val="nil"/>
              <w:bottom w:val="single" w:sz="8" w:space="0" w:color="000000"/>
              <w:right w:val="nil"/>
            </w:tcBorders>
            <w:vAlign w:val="center"/>
            <w:hideMark/>
          </w:tcPr>
          <w:p w14:paraId="1A31A4F0"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7D9150A5"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4ACFB264"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1CFB8843"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78A73553"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41B599D4"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50A4F8DC"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68F6FA86"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20</w:t>
            </w:r>
          </w:p>
        </w:tc>
        <w:tc>
          <w:tcPr>
            <w:tcW w:w="1005" w:type="pct"/>
            <w:tcBorders>
              <w:top w:val="nil"/>
              <w:left w:val="nil"/>
              <w:bottom w:val="nil"/>
              <w:right w:val="nil"/>
            </w:tcBorders>
            <w:shd w:val="clear" w:color="auto" w:fill="auto"/>
            <w:noWrap/>
            <w:vAlign w:val="center"/>
            <w:hideMark/>
          </w:tcPr>
          <w:p w14:paraId="65F5D499"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Sabotage</w:t>
            </w:r>
          </w:p>
        </w:tc>
        <w:tc>
          <w:tcPr>
            <w:tcW w:w="402" w:type="pct"/>
            <w:vMerge/>
            <w:tcBorders>
              <w:top w:val="nil"/>
              <w:left w:val="nil"/>
              <w:bottom w:val="single" w:sz="8" w:space="0" w:color="000000"/>
              <w:right w:val="nil"/>
            </w:tcBorders>
            <w:vAlign w:val="center"/>
            <w:hideMark/>
          </w:tcPr>
          <w:p w14:paraId="22E9DD55"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00DCC100"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2FE4DC8A"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79ED752B"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25B4F290"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29CA4AD1"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3F6F4189"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63EBEDF4"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21</w:t>
            </w:r>
          </w:p>
        </w:tc>
        <w:tc>
          <w:tcPr>
            <w:tcW w:w="1005" w:type="pct"/>
            <w:tcBorders>
              <w:top w:val="nil"/>
              <w:left w:val="nil"/>
              <w:bottom w:val="nil"/>
              <w:right w:val="nil"/>
            </w:tcBorders>
            <w:shd w:val="clear" w:color="auto" w:fill="auto"/>
            <w:noWrap/>
            <w:vAlign w:val="center"/>
            <w:hideMark/>
          </w:tcPr>
          <w:p w14:paraId="6D14A844"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Riot</w:t>
            </w:r>
          </w:p>
        </w:tc>
        <w:tc>
          <w:tcPr>
            <w:tcW w:w="402" w:type="pct"/>
            <w:vMerge/>
            <w:tcBorders>
              <w:top w:val="nil"/>
              <w:left w:val="nil"/>
              <w:bottom w:val="single" w:sz="8" w:space="0" w:color="000000"/>
              <w:right w:val="nil"/>
            </w:tcBorders>
            <w:vAlign w:val="center"/>
            <w:hideMark/>
          </w:tcPr>
          <w:p w14:paraId="4C8837DB"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20D3AFD7"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740D986E"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489D9F2F"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61F0A537"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67FF1255"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66C666BF"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2A320BDF"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22</w:t>
            </w:r>
          </w:p>
        </w:tc>
        <w:tc>
          <w:tcPr>
            <w:tcW w:w="1005" w:type="pct"/>
            <w:tcBorders>
              <w:top w:val="nil"/>
              <w:left w:val="nil"/>
              <w:bottom w:val="nil"/>
              <w:right w:val="nil"/>
            </w:tcBorders>
            <w:shd w:val="clear" w:color="auto" w:fill="auto"/>
            <w:noWrap/>
            <w:vAlign w:val="center"/>
            <w:hideMark/>
          </w:tcPr>
          <w:p w14:paraId="5CFE4174"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Civil Disorder</w:t>
            </w:r>
          </w:p>
        </w:tc>
        <w:tc>
          <w:tcPr>
            <w:tcW w:w="402" w:type="pct"/>
            <w:vMerge/>
            <w:tcBorders>
              <w:top w:val="nil"/>
              <w:left w:val="nil"/>
              <w:bottom w:val="single" w:sz="8" w:space="0" w:color="000000"/>
              <w:right w:val="nil"/>
            </w:tcBorders>
            <w:vAlign w:val="center"/>
            <w:hideMark/>
          </w:tcPr>
          <w:p w14:paraId="2121D802"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2A68888A"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074AD860"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5D5B7DDD"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19F880D2"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6D72C397"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2C459D17"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6460A6FE"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23</w:t>
            </w:r>
          </w:p>
        </w:tc>
        <w:tc>
          <w:tcPr>
            <w:tcW w:w="1005" w:type="pct"/>
            <w:tcBorders>
              <w:top w:val="nil"/>
              <w:left w:val="nil"/>
              <w:bottom w:val="nil"/>
              <w:right w:val="nil"/>
            </w:tcBorders>
            <w:shd w:val="clear" w:color="auto" w:fill="auto"/>
            <w:noWrap/>
            <w:vAlign w:val="center"/>
            <w:hideMark/>
          </w:tcPr>
          <w:p w14:paraId="6AF356E8"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Terrorism</w:t>
            </w:r>
          </w:p>
        </w:tc>
        <w:tc>
          <w:tcPr>
            <w:tcW w:w="402" w:type="pct"/>
            <w:vMerge/>
            <w:tcBorders>
              <w:top w:val="nil"/>
              <w:left w:val="nil"/>
              <w:bottom w:val="single" w:sz="8" w:space="0" w:color="000000"/>
              <w:right w:val="nil"/>
            </w:tcBorders>
            <w:vAlign w:val="center"/>
            <w:hideMark/>
          </w:tcPr>
          <w:p w14:paraId="1459ED0F"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58E805C8"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58329F60"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2918F7EC"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3DEBEE9A"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1F2D69EE"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38C385C8"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05A835BA"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24</w:t>
            </w:r>
          </w:p>
        </w:tc>
        <w:tc>
          <w:tcPr>
            <w:tcW w:w="1005" w:type="pct"/>
            <w:tcBorders>
              <w:top w:val="nil"/>
              <w:left w:val="nil"/>
              <w:bottom w:val="nil"/>
              <w:right w:val="nil"/>
            </w:tcBorders>
            <w:shd w:val="clear" w:color="auto" w:fill="auto"/>
            <w:noWrap/>
            <w:vAlign w:val="center"/>
            <w:hideMark/>
          </w:tcPr>
          <w:p w14:paraId="2121E728"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National Security Emergencies</w:t>
            </w:r>
          </w:p>
        </w:tc>
        <w:tc>
          <w:tcPr>
            <w:tcW w:w="402" w:type="pct"/>
            <w:vMerge/>
            <w:tcBorders>
              <w:top w:val="nil"/>
              <w:left w:val="nil"/>
              <w:bottom w:val="single" w:sz="8" w:space="0" w:color="000000"/>
              <w:right w:val="nil"/>
            </w:tcBorders>
            <w:vAlign w:val="center"/>
            <w:hideMark/>
          </w:tcPr>
          <w:p w14:paraId="2CADA10E"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1C08606B"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0867A38B"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0AF9C798"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2B6AB942"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3851E4CE"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3052417D"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3FF0266B"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25</w:t>
            </w:r>
          </w:p>
        </w:tc>
        <w:tc>
          <w:tcPr>
            <w:tcW w:w="1005" w:type="pct"/>
            <w:tcBorders>
              <w:top w:val="nil"/>
              <w:left w:val="nil"/>
              <w:bottom w:val="nil"/>
              <w:right w:val="nil"/>
            </w:tcBorders>
            <w:shd w:val="clear" w:color="auto" w:fill="auto"/>
            <w:noWrap/>
            <w:vAlign w:val="center"/>
            <w:hideMark/>
          </w:tcPr>
          <w:p w14:paraId="7AFEABC3"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Explosions</w:t>
            </w:r>
          </w:p>
        </w:tc>
        <w:tc>
          <w:tcPr>
            <w:tcW w:w="402" w:type="pct"/>
            <w:vMerge/>
            <w:tcBorders>
              <w:top w:val="nil"/>
              <w:left w:val="nil"/>
              <w:bottom w:val="single" w:sz="8" w:space="0" w:color="000000"/>
              <w:right w:val="nil"/>
            </w:tcBorders>
            <w:vAlign w:val="center"/>
            <w:hideMark/>
          </w:tcPr>
          <w:p w14:paraId="17105054"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67E65CFD"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0B8A31C7"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4FA446EE"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6C41F5AB"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397A9FD3"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0FD5CE7A"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5EA71819"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26</w:t>
            </w:r>
          </w:p>
        </w:tc>
        <w:tc>
          <w:tcPr>
            <w:tcW w:w="1005" w:type="pct"/>
            <w:tcBorders>
              <w:top w:val="nil"/>
              <w:left w:val="nil"/>
              <w:bottom w:val="nil"/>
              <w:right w:val="nil"/>
            </w:tcBorders>
            <w:shd w:val="clear" w:color="auto" w:fill="auto"/>
            <w:noWrap/>
            <w:vAlign w:val="center"/>
            <w:hideMark/>
          </w:tcPr>
          <w:p w14:paraId="4B54600E"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Power Failure</w:t>
            </w:r>
          </w:p>
        </w:tc>
        <w:tc>
          <w:tcPr>
            <w:tcW w:w="402" w:type="pct"/>
            <w:vMerge/>
            <w:tcBorders>
              <w:top w:val="nil"/>
              <w:left w:val="nil"/>
              <w:bottom w:val="single" w:sz="8" w:space="0" w:color="000000"/>
              <w:right w:val="nil"/>
            </w:tcBorders>
            <w:vAlign w:val="center"/>
            <w:hideMark/>
          </w:tcPr>
          <w:p w14:paraId="7EF5E547"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3A69E016"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0AC6793F"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7B2623C6"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0137647C"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45169EC5"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0A96750E"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185ED445"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27</w:t>
            </w:r>
          </w:p>
        </w:tc>
        <w:tc>
          <w:tcPr>
            <w:tcW w:w="1005" w:type="pct"/>
            <w:tcBorders>
              <w:top w:val="nil"/>
              <w:left w:val="nil"/>
              <w:bottom w:val="nil"/>
              <w:right w:val="nil"/>
            </w:tcBorders>
            <w:shd w:val="clear" w:color="auto" w:fill="auto"/>
            <w:noWrap/>
            <w:vAlign w:val="center"/>
            <w:hideMark/>
          </w:tcPr>
          <w:p w14:paraId="09022C84"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Energy Shortages</w:t>
            </w:r>
          </w:p>
        </w:tc>
        <w:tc>
          <w:tcPr>
            <w:tcW w:w="402" w:type="pct"/>
            <w:vMerge/>
            <w:tcBorders>
              <w:top w:val="nil"/>
              <w:left w:val="nil"/>
              <w:bottom w:val="single" w:sz="8" w:space="0" w:color="000000"/>
              <w:right w:val="nil"/>
            </w:tcBorders>
            <w:vAlign w:val="center"/>
            <w:hideMark/>
          </w:tcPr>
          <w:p w14:paraId="33728870"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4BE90B47"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46626D6C"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490C9EC7"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04340A45"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5B7AA19A"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3990D7EB"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491540F9"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28</w:t>
            </w:r>
          </w:p>
        </w:tc>
        <w:tc>
          <w:tcPr>
            <w:tcW w:w="1005" w:type="pct"/>
            <w:tcBorders>
              <w:top w:val="nil"/>
              <w:left w:val="nil"/>
              <w:bottom w:val="nil"/>
              <w:right w:val="nil"/>
            </w:tcBorders>
            <w:shd w:val="clear" w:color="auto" w:fill="auto"/>
            <w:noWrap/>
            <w:vAlign w:val="center"/>
            <w:hideMark/>
          </w:tcPr>
          <w:p w14:paraId="4F6A74B6"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Major Utility System Failure</w:t>
            </w:r>
          </w:p>
        </w:tc>
        <w:tc>
          <w:tcPr>
            <w:tcW w:w="402" w:type="pct"/>
            <w:vMerge/>
            <w:tcBorders>
              <w:top w:val="nil"/>
              <w:left w:val="nil"/>
              <w:bottom w:val="single" w:sz="8" w:space="0" w:color="000000"/>
              <w:right w:val="nil"/>
            </w:tcBorders>
            <w:vAlign w:val="center"/>
            <w:hideMark/>
          </w:tcPr>
          <w:p w14:paraId="420C454E"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6BCB9D58"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7D603B44"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6FCE9B1C"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6421614E"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6F9EC8F8"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2DD39F8A"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04B815BC"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29</w:t>
            </w:r>
          </w:p>
        </w:tc>
        <w:tc>
          <w:tcPr>
            <w:tcW w:w="1005" w:type="pct"/>
            <w:tcBorders>
              <w:top w:val="nil"/>
              <w:left w:val="nil"/>
              <w:bottom w:val="nil"/>
              <w:right w:val="nil"/>
            </w:tcBorders>
            <w:shd w:val="clear" w:color="auto" w:fill="auto"/>
            <w:noWrap/>
            <w:vAlign w:val="center"/>
            <w:hideMark/>
          </w:tcPr>
          <w:p w14:paraId="25268C17"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Dam Failure</w:t>
            </w:r>
          </w:p>
        </w:tc>
        <w:tc>
          <w:tcPr>
            <w:tcW w:w="402" w:type="pct"/>
            <w:vMerge/>
            <w:tcBorders>
              <w:top w:val="nil"/>
              <w:left w:val="nil"/>
              <w:bottom w:val="single" w:sz="8" w:space="0" w:color="000000"/>
              <w:right w:val="nil"/>
            </w:tcBorders>
            <w:vAlign w:val="center"/>
            <w:hideMark/>
          </w:tcPr>
          <w:p w14:paraId="52D90A13"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6B644BD3"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01BDBE17"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67322323"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097AEB0F"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4B9853CC"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579C8D32"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2A9C3039"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30</w:t>
            </w:r>
          </w:p>
        </w:tc>
        <w:tc>
          <w:tcPr>
            <w:tcW w:w="1005" w:type="pct"/>
            <w:tcBorders>
              <w:top w:val="nil"/>
              <w:left w:val="nil"/>
              <w:bottom w:val="nil"/>
              <w:right w:val="nil"/>
            </w:tcBorders>
            <w:shd w:val="clear" w:color="auto" w:fill="auto"/>
            <w:noWrap/>
            <w:vAlign w:val="center"/>
            <w:hideMark/>
          </w:tcPr>
          <w:p w14:paraId="44F2D24C"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Building Collapse</w:t>
            </w:r>
          </w:p>
        </w:tc>
        <w:tc>
          <w:tcPr>
            <w:tcW w:w="402" w:type="pct"/>
            <w:vMerge/>
            <w:tcBorders>
              <w:top w:val="nil"/>
              <w:left w:val="nil"/>
              <w:bottom w:val="single" w:sz="8" w:space="0" w:color="000000"/>
              <w:right w:val="nil"/>
            </w:tcBorders>
            <w:vAlign w:val="center"/>
            <w:hideMark/>
          </w:tcPr>
          <w:p w14:paraId="327A946A"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239C6214"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416B5C40"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4EBEEBED"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0D6DB36D"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44890549"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181594D7"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2BE1A28A"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31</w:t>
            </w:r>
          </w:p>
        </w:tc>
        <w:tc>
          <w:tcPr>
            <w:tcW w:w="1005" w:type="pct"/>
            <w:tcBorders>
              <w:top w:val="nil"/>
              <w:left w:val="nil"/>
              <w:bottom w:val="nil"/>
              <w:right w:val="nil"/>
            </w:tcBorders>
            <w:shd w:val="clear" w:color="auto" w:fill="auto"/>
            <w:noWrap/>
            <w:vAlign w:val="center"/>
            <w:hideMark/>
          </w:tcPr>
          <w:p w14:paraId="0A2546C7"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Infrastructure Failure</w:t>
            </w:r>
          </w:p>
        </w:tc>
        <w:tc>
          <w:tcPr>
            <w:tcW w:w="402" w:type="pct"/>
            <w:vMerge/>
            <w:tcBorders>
              <w:top w:val="nil"/>
              <w:left w:val="nil"/>
              <w:bottom w:val="single" w:sz="8" w:space="0" w:color="000000"/>
              <w:right w:val="nil"/>
            </w:tcBorders>
            <w:vAlign w:val="center"/>
            <w:hideMark/>
          </w:tcPr>
          <w:p w14:paraId="5318EE13"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7E722810"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7C77F3DB"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20D3171D"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5D2A856E"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434DBB41"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0F4B3699"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0EFBC8FC"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32</w:t>
            </w:r>
          </w:p>
        </w:tc>
        <w:tc>
          <w:tcPr>
            <w:tcW w:w="1005" w:type="pct"/>
            <w:tcBorders>
              <w:top w:val="nil"/>
              <w:left w:val="nil"/>
              <w:bottom w:val="nil"/>
              <w:right w:val="nil"/>
            </w:tcBorders>
            <w:shd w:val="clear" w:color="auto" w:fill="auto"/>
            <w:noWrap/>
            <w:vAlign w:val="center"/>
            <w:hideMark/>
          </w:tcPr>
          <w:p w14:paraId="6C5A2CF5"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Transportation Related Failures</w:t>
            </w:r>
          </w:p>
        </w:tc>
        <w:tc>
          <w:tcPr>
            <w:tcW w:w="402" w:type="pct"/>
            <w:vMerge/>
            <w:tcBorders>
              <w:top w:val="nil"/>
              <w:left w:val="nil"/>
              <w:bottom w:val="single" w:sz="8" w:space="0" w:color="000000"/>
              <w:right w:val="nil"/>
            </w:tcBorders>
            <w:vAlign w:val="center"/>
            <w:hideMark/>
          </w:tcPr>
          <w:p w14:paraId="5A7BA2CC"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5421463F"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1B90CC6F"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1CFF873B"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11F3B229"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4D068C8F"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46C11982"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537A4D98"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33</w:t>
            </w:r>
          </w:p>
        </w:tc>
        <w:tc>
          <w:tcPr>
            <w:tcW w:w="1005" w:type="pct"/>
            <w:tcBorders>
              <w:top w:val="nil"/>
              <w:left w:val="nil"/>
              <w:bottom w:val="nil"/>
              <w:right w:val="nil"/>
            </w:tcBorders>
            <w:shd w:val="clear" w:color="auto" w:fill="auto"/>
            <w:noWrap/>
            <w:vAlign w:val="center"/>
            <w:hideMark/>
          </w:tcPr>
          <w:p w14:paraId="15FF9B09"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Mass Fatality</w:t>
            </w:r>
          </w:p>
        </w:tc>
        <w:tc>
          <w:tcPr>
            <w:tcW w:w="402" w:type="pct"/>
            <w:vMerge/>
            <w:tcBorders>
              <w:top w:val="nil"/>
              <w:left w:val="nil"/>
              <w:bottom w:val="single" w:sz="8" w:space="0" w:color="000000"/>
              <w:right w:val="nil"/>
            </w:tcBorders>
            <w:vAlign w:val="center"/>
            <w:hideMark/>
          </w:tcPr>
          <w:p w14:paraId="09EB6172"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2605F63B"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4DC40887"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74880DBD"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2283FEAD"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3CCE05CB"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25407268"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78FC651E"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34</w:t>
            </w:r>
          </w:p>
        </w:tc>
        <w:tc>
          <w:tcPr>
            <w:tcW w:w="1005" w:type="pct"/>
            <w:tcBorders>
              <w:top w:val="nil"/>
              <w:left w:val="nil"/>
              <w:bottom w:val="nil"/>
              <w:right w:val="nil"/>
            </w:tcBorders>
            <w:shd w:val="clear" w:color="auto" w:fill="auto"/>
            <w:noWrap/>
            <w:vAlign w:val="center"/>
            <w:hideMark/>
          </w:tcPr>
          <w:p w14:paraId="05C02863"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Mass Casualty</w:t>
            </w:r>
          </w:p>
        </w:tc>
        <w:tc>
          <w:tcPr>
            <w:tcW w:w="402" w:type="pct"/>
            <w:vMerge/>
            <w:tcBorders>
              <w:top w:val="nil"/>
              <w:left w:val="nil"/>
              <w:bottom w:val="single" w:sz="8" w:space="0" w:color="000000"/>
              <w:right w:val="nil"/>
            </w:tcBorders>
            <w:vAlign w:val="center"/>
            <w:hideMark/>
          </w:tcPr>
          <w:p w14:paraId="37DA1470"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444EE88D"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223C373A"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7B1F62EA"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7E22A9B5"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12D58AF4"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3BCAFF4B"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3471C95D"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35</w:t>
            </w:r>
          </w:p>
        </w:tc>
        <w:tc>
          <w:tcPr>
            <w:tcW w:w="1005" w:type="pct"/>
            <w:tcBorders>
              <w:top w:val="nil"/>
              <w:left w:val="nil"/>
              <w:bottom w:val="nil"/>
              <w:right w:val="nil"/>
            </w:tcBorders>
            <w:shd w:val="clear" w:color="auto" w:fill="auto"/>
            <w:noWrap/>
            <w:vAlign w:val="center"/>
            <w:hideMark/>
          </w:tcPr>
          <w:p w14:paraId="0C46B680"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Industrial</w:t>
            </w:r>
          </w:p>
        </w:tc>
        <w:tc>
          <w:tcPr>
            <w:tcW w:w="402" w:type="pct"/>
            <w:vMerge/>
            <w:tcBorders>
              <w:top w:val="nil"/>
              <w:left w:val="nil"/>
              <w:bottom w:val="single" w:sz="8" w:space="0" w:color="000000"/>
              <w:right w:val="nil"/>
            </w:tcBorders>
            <w:vAlign w:val="center"/>
            <w:hideMark/>
          </w:tcPr>
          <w:p w14:paraId="0FD40B71"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54C7B7B4"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0CDF6370"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70F67A81"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3AC69742"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6FA58422"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5E3CB1C4"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75B0AC4C"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36</w:t>
            </w:r>
          </w:p>
        </w:tc>
        <w:tc>
          <w:tcPr>
            <w:tcW w:w="1005" w:type="pct"/>
            <w:tcBorders>
              <w:top w:val="nil"/>
              <w:left w:val="nil"/>
              <w:bottom w:val="nil"/>
              <w:right w:val="nil"/>
            </w:tcBorders>
            <w:shd w:val="clear" w:color="auto" w:fill="auto"/>
            <w:noWrap/>
            <w:vAlign w:val="center"/>
            <w:hideMark/>
          </w:tcPr>
          <w:p w14:paraId="15CEC777"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Agricultural</w:t>
            </w:r>
          </w:p>
        </w:tc>
        <w:tc>
          <w:tcPr>
            <w:tcW w:w="402" w:type="pct"/>
            <w:vMerge/>
            <w:tcBorders>
              <w:top w:val="nil"/>
              <w:left w:val="nil"/>
              <w:bottom w:val="single" w:sz="8" w:space="0" w:color="000000"/>
              <w:right w:val="nil"/>
            </w:tcBorders>
            <w:vAlign w:val="center"/>
            <w:hideMark/>
          </w:tcPr>
          <w:p w14:paraId="38C6CA6A"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nil"/>
              <w:right w:val="nil"/>
            </w:tcBorders>
            <w:vAlign w:val="center"/>
            <w:hideMark/>
          </w:tcPr>
          <w:p w14:paraId="3D502876"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nil"/>
              <w:right w:val="single" w:sz="18" w:space="0" w:color="000000"/>
            </w:tcBorders>
            <w:vAlign w:val="center"/>
            <w:hideMark/>
          </w:tcPr>
          <w:p w14:paraId="472D1C8B"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28ACECFE"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54" w:type="pct"/>
            <w:vMerge/>
            <w:tcBorders>
              <w:left w:val="single" w:sz="18" w:space="0" w:color="000000"/>
              <w:bottom w:val="nil"/>
            </w:tcBorders>
            <w:vAlign w:val="center"/>
            <w:hideMark/>
          </w:tcPr>
          <w:p w14:paraId="0D0CA6B7" w14:textId="77777777" w:rsidR="00740E7F" w:rsidRPr="001778DF" w:rsidRDefault="00740E7F" w:rsidP="001B5AB8">
            <w:pPr>
              <w:spacing w:after="0" w:line="240" w:lineRule="auto"/>
              <w:rPr>
                <w:rFonts w:ascii="Cambria" w:eastAsia="Times New Roman" w:hAnsi="Cambria"/>
                <w:color w:val="000000"/>
                <w:sz w:val="18"/>
                <w:szCs w:val="18"/>
              </w:rPr>
            </w:pPr>
          </w:p>
        </w:tc>
        <w:tc>
          <w:tcPr>
            <w:tcW w:w="316" w:type="pct"/>
            <w:gridSpan w:val="2"/>
            <w:vMerge/>
            <w:tcBorders>
              <w:bottom w:val="nil"/>
              <w:right w:val="single" w:sz="12" w:space="0" w:color="000000"/>
            </w:tcBorders>
            <w:vAlign w:val="center"/>
          </w:tcPr>
          <w:p w14:paraId="3964772C"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7D57B714" w14:textId="77777777" w:rsidTr="00A77A48">
        <w:trPr>
          <w:trHeight w:val="356"/>
        </w:trPr>
        <w:tc>
          <w:tcPr>
            <w:tcW w:w="156" w:type="pct"/>
            <w:tcBorders>
              <w:top w:val="nil"/>
              <w:left w:val="single" w:sz="4" w:space="0" w:color="auto"/>
              <w:bottom w:val="nil"/>
              <w:right w:val="nil"/>
            </w:tcBorders>
            <w:shd w:val="clear" w:color="auto" w:fill="auto"/>
            <w:noWrap/>
            <w:vAlign w:val="center"/>
            <w:hideMark/>
          </w:tcPr>
          <w:p w14:paraId="597CA3CA"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37</w:t>
            </w:r>
          </w:p>
        </w:tc>
        <w:tc>
          <w:tcPr>
            <w:tcW w:w="1005" w:type="pct"/>
            <w:tcBorders>
              <w:top w:val="nil"/>
              <w:left w:val="nil"/>
              <w:bottom w:val="nil"/>
              <w:right w:val="nil"/>
            </w:tcBorders>
            <w:shd w:val="clear" w:color="auto" w:fill="auto"/>
            <w:noWrap/>
            <w:vAlign w:val="center"/>
            <w:hideMark/>
          </w:tcPr>
          <w:p w14:paraId="1DA45254"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HAZMAT</w:t>
            </w:r>
          </w:p>
        </w:tc>
        <w:tc>
          <w:tcPr>
            <w:tcW w:w="402" w:type="pct"/>
            <w:vMerge/>
            <w:tcBorders>
              <w:top w:val="nil"/>
              <w:left w:val="nil"/>
              <w:bottom w:val="single" w:sz="8" w:space="0" w:color="000000"/>
              <w:right w:val="nil"/>
            </w:tcBorders>
            <w:vAlign w:val="center"/>
            <w:hideMark/>
          </w:tcPr>
          <w:p w14:paraId="43F7211B"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tcBorders>
              <w:top w:val="nil"/>
              <w:left w:val="nil"/>
              <w:bottom w:val="nil"/>
              <w:right w:val="nil"/>
            </w:tcBorders>
            <w:shd w:val="clear" w:color="auto" w:fill="auto"/>
            <w:vAlign w:val="center"/>
            <w:hideMark/>
          </w:tcPr>
          <w:p w14:paraId="7ABDD24F"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CSEPP</w:t>
            </w:r>
          </w:p>
        </w:tc>
        <w:tc>
          <w:tcPr>
            <w:tcW w:w="611" w:type="pct"/>
            <w:vMerge/>
            <w:tcBorders>
              <w:top w:val="nil"/>
              <w:left w:val="nil"/>
              <w:bottom w:val="nil"/>
              <w:right w:val="single" w:sz="18" w:space="0" w:color="000000"/>
            </w:tcBorders>
            <w:vAlign w:val="center"/>
            <w:hideMark/>
          </w:tcPr>
          <w:p w14:paraId="5F3A282B"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5523E30B"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87" w:type="pct"/>
            <w:gridSpan w:val="2"/>
            <w:tcBorders>
              <w:top w:val="nil"/>
              <w:left w:val="single" w:sz="18" w:space="0" w:color="000000"/>
              <w:bottom w:val="nil"/>
              <w:right w:val="nil"/>
            </w:tcBorders>
            <w:shd w:val="clear" w:color="auto" w:fill="auto"/>
            <w:vAlign w:val="center"/>
            <w:hideMark/>
          </w:tcPr>
          <w:p w14:paraId="5CCA0CA3" w14:textId="77777777" w:rsidR="00740E7F" w:rsidRPr="001778DF" w:rsidRDefault="00740E7F" w:rsidP="001B5AB8">
            <w:pPr>
              <w:spacing w:after="0" w:line="240" w:lineRule="auto"/>
              <w:jc w:val="center"/>
              <w:rPr>
                <w:rFonts w:ascii="Cambria" w:eastAsia="Times New Roman" w:hAnsi="Cambria"/>
                <w:sz w:val="18"/>
                <w:szCs w:val="18"/>
              </w:rPr>
            </w:pPr>
          </w:p>
        </w:tc>
        <w:tc>
          <w:tcPr>
            <w:tcW w:w="284" w:type="pct"/>
            <w:tcBorders>
              <w:top w:val="nil"/>
              <w:left w:val="nil"/>
              <w:bottom w:val="nil"/>
              <w:right w:val="single" w:sz="4" w:space="0" w:color="auto"/>
            </w:tcBorders>
            <w:shd w:val="clear" w:color="auto" w:fill="auto"/>
            <w:noWrap/>
            <w:vAlign w:val="center"/>
            <w:hideMark/>
          </w:tcPr>
          <w:p w14:paraId="4E53BBC8" w14:textId="77777777" w:rsidR="00740E7F" w:rsidRPr="001778DF" w:rsidRDefault="00740E7F" w:rsidP="001B5AB8">
            <w:pPr>
              <w:spacing w:after="0" w:line="240" w:lineRule="auto"/>
              <w:jc w:val="center"/>
              <w:rPr>
                <w:rFonts w:ascii="Cambria" w:eastAsia="Times New Roman" w:hAnsi="Cambria"/>
                <w:sz w:val="18"/>
                <w:szCs w:val="18"/>
              </w:rPr>
            </w:pPr>
          </w:p>
        </w:tc>
      </w:tr>
      <w:tr w:rsidR="00740E7F" w:rsidRPr="001778DF" w14:paraId="7C767502" w14:textId="77777777" w:rsidTr="00A77A48">
        <w:trPr>
          <w:trHeight w:val="233"/>
        </w:trPr>
        <w:tc>
          <w:tcPr>
            <w:tcW w:w="156" w:type="pct"/>
            <w:tcBorders>
              <w:top w:val="nil"/>
              <w:left w:val="single" w:sz="4" w:space="0" w:color="auto"/>
              <w:bottom w:val="single" w:sz="8" w:space="0" w:color="auto"/>
              <w:right w:val="nil"/>
            </w:tcBorders>
            <w:shd w:val="clear" w:color="auto" w:fill="auto"/>
            <w:noWrap/>
            <w:vAlign w:val="center"/>
            <w:hideMark/>
          </w:tcPr>
          <w:p w14:paraId="291768C9"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38</w:t>
            </w:r>
          </w:p>
        </w:tc>
        <w:tc>
          <w:tcPr>
            <w:tcW w:w="1005" w:type="pct"/>
            <w:tcBorders>
              <w:top w:val="nil"/>
              <w:left w:val="nil"/>
              <w:bottom w:val="single" w:sz="8" w:space="0" w:color="auto"/>
              <w:right w:val="nil"/>
            </w:tcBorders>
            <w:shd w:val="clear" w:color="auto" w:fill="auto"/>
            <w:noWrap/>
            <w:vAlign w:val="center"/>
            <w:hideMark/>
          </w:tcPr>
          <w:p w14:paraId="021BBDDE"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Technological Emergencies</w:t>
            </w:r>
          </w:p>
        </w:tc>
        <w:tc>
          <w:tcPr>
            <w:tcW w:w="402" w:type="pct"/>
            <w:vMerge/>
            <w:tcBorders>
              <w:top w:val="nil"/>
              <w:left w:val="nil"/>
              <w:bottom w:val="single" w:sz="8" w:space="0" w:color="000000"/>
              <w:right w:val="nil"/>
            </w:tcBorders>
            <w:vAlign w:val="center"/>
            <w:hideMark/>
          </w:tcPr>
          <w:p w14:paraId="7D4F8EC3"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tcBorders>
              <w:top w:val="nil"/>
              <w:left w:val="nil"/>
              <w:bottom w:val="single" w:sz="8" w:space="0" w:color="auto"/>
              <w:right w:val="nil"/>
            </w:tcBorders>
            <w:shd w:val="clear" w:color="auto" w:fill="auto"/>
            <w:vAlign w:val="center"/>
            <w:hideMark/>
          </w:tcPr>
          <w:p w14:paraId="7024D9FB"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CYBER Attack</w:t>
            </w:r>
          </w:p>
        </w:tc>
        <w:tc>
          <w:tcPr>
            <w:tcW w:w="611" w:type="pct"/>
            <w:tcBorders>
              <w:top w:val="nil"/>
              <w:left w:val="nil"/>
              <w:bottom w:val="single" w:sz="8" w:space="0" w:color="auto"/>
              <w:right w:val="single" w:sz="18" w:space="0" w:color="000000"/>
            </w:tcBorders>
            <w:shd w:val="clear" w:color="auto" w:fill="auto"/>
            <w:vAlign w:val="center"/>
            <w:hideMark/>
          </w:tcPr>
          <w:p w14:paraId="50CB6ECA"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CYBER Attack</w:t>
            </w: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276617EC"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87" w:type="pct"/>
            <w:gridSpan w:val="2"/>
            <w:tcBorders>
              <w:top w:val="nil"/>
              <w:left w:val="single" w:sz="18" w:space="0" w:color="000000"/>
              <w:bottom w:val="single" w:sz="8" w:space="0" w:color="auto"/>
              <w:right w:val="nil"/>
            </w:tcBorders>
            <w:shd w:val="clear" w:color="auto" w:fill="auto"/>
            <w:vAlign w:val="center"/>
            <w:hideMark/>
          </w:tcPr>
          <w:p w14:paraId="12B078BA" w14:textId="77777777" w:rsidR="00740E7F" w:rsidRPr="001778DF" w:rsidRDefault="00740E7F" w:rsidP="001B5AB8">
            <w:pPr>
              <w:spacing w:after="0" w:line="240" w:lineRule="auto"/>
              <w:jc w:val="center"/>
              <w:rPr>
                <w:rFonts w:ascii="Cambria" w:eastAsia="Times New Roman" w:hAnsi="Cambria"/>
                <w:b/>
                <w:bCs/>
                <w:color w:val="FF0000"/>
                <w:sz w:val="18"/>
                <w:szCs w:val="18"/>
              </w:rPr>
            </w:pPr>
            <w:r w:rsidRPr="001778DF">
              <w:rPr>
                <w:rFonts w:ascii="Cambria" w:eastAsia="Times New Roman" w:hAnsi="Cambria"/>
                <w:b/>
                <w:bCs/>
                <w:color w:val="FF0000"/>
                <w:sz w:val="18"/>
                <w:szCs w:val="18"/>
              </w:rPr>
              <w:t>CAP ANALYSIS REQUIRED</w:t>
            </w:r>
          </w:p>
        </w:tc>
        <w:tc>
          <w:tcPr>
            <w:tcW w:w="284" w:type="pct"/>
            <w:tcBorders>
              <w:top w:val="nil"/>
              <w:left w:val="nil"/>
              <w:bottom w:val="nil"/>
              <w:right w:val="single" w:sz="4" w:space="0" w:color="auto"/>
            </w:tcBorders>
            <w:shd w:val="clear" w:color="auto" w:fill="auto"/>
            <w:noWrap/>
            <w:vAlign w:val="center"/>
            <w:hideMark/>
          </w:tcPr>
          <w:p w14:paraId="17142FB2" w14:textId="77777777" w:rsidR="00740E7F" w:rsidRPr="001778DF" w:rsidRDefault="00740E7F" w:rsidP="001B5AB8">
            <w:pPr>
              <w:spacing w:after="0" w:line="240" w:lineRule="auto"/>
              <w:jc w:val="center"/>
              <w:rPr>
                <w:rFonts w:ascii="Cambria" w:eastAsia="Times New Roman" w:hAnsi="Cambria"/>
                <w:b/>
                <w:bCs/>
                <w:color w:val="FF0000"/>
                <w:sz w:val="18"/>
                <w:szCs w:val="18"/>
              </w:rPr>
            </w:pPr>
            <w:r w:rsidRPr="001778DF">
              <w:rPr>
                <w:rFonts w:ascii="Cambria" w:eastAsia="Times New Roman" w:hAnsi="Cambria"/>
                <w:b/>
                <w:bCs/>
                <w:color w:val="FF0000"/>
                <w:sz w:val="18"/>
                <w:szCs w:val="18"/>
              </w:rPr>
              <w:t>KOHS</w:t>
            </w:r>
          </w:p>
        </w:tc>
      </w:tr>
      <w:tr w:rsidR="00740E7F" w:rsidRPr="001778DF" w14:paraId="6564920F"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6773DA84"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39</w:t>
            </w:r>
          </w:p>
        </w:tc>
        <w:tc>
          <w:tcPr>
            <w:tcW w:w="1005" w:type="pct"/>
            <w:tcBorders>
              <w:top w:val="nil"/>
              <w:left w:val="nil"/>
              <w:bottom w:val="nil"/>
              <w:right w:val="nil"/>
            </w:tcBorders>
            <w:shd w:val="clear" w:color="auto" w:fill="auto"/>
            <w:noWrap/>
            <w:vAlign w:val="center"/>
            <w:hideMark/>
          </w:tcPr>
          <w:p w14:paraId="6292DF7B"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Biological</w:t>
            </w:r>
          </w:p>
        </w:tc>
        <w:tc>
          <w:tcPr>
            <w:tcW w:w="402" w:type="pct"/>
            <w:vMerge w:val="restart"/>
            <w:tcBorders>
              <w:top w:val="nil"/>
              <w:left w:val="nil"/>
              <w:bottom w:val="single" w:sz="4" w:space="0" w:color="000000"/>
              <w:right w:val="nil"/>
            </w:tcBorders>
            <w:shd w:val="clear" w:color="auto" w:fill="auto"/>
            <w:vAlign w:val="center"/>
            <w:hideMark/>
          </w:tcPr>
          <w:p w14:paraId="3794503E"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Natural</w:t>
            </w:r>
          </w:p>
        </w:tc>
        <w:tc>
          <w:tcPr>
            <w:tcW w:w="505" w:type="pct"/>
            <w:vMerge w:val="restart"/>
            <w:tcBorders>
              <w:top w:val="nil"/>
              <w:left w:val="nil"/>
              <w:bottom w:val="single" w:sz="4" w:space="0" w:color="000000"/>
              <w:right w:val="nil"/>
            </w:tcBorders>
            <w:shd w:val="clear" w:color="auto" w:fill="auto"/>
            <w:vAlign w:val="center"/>
            <w:hideMark/>
          </w:tcPr>
          <w:p w14:paraId="4FD73D34"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PANDEMIC</w:t>
            </w:r>
          </w:p>
        </w:tc>
        <w:tc>
          <w:tcPr>
            <w:tcW w:w="611" w:type="pct"/>
            <w:vMerge w:val="restart"/>
            <w:tcBorders>
              <w:top w:val="nil"/>
              <w:left w:val="nil"/>
              <w:bottom w:val="single" w:sz="4" w:space="0" w:color="000000"/>
              <w:right w:val="single" w:sz="18" w:space="0" w:color="000000"/>
            </w:tcBorders>
            <w:shd w:val="clear" w:color="auto" w:fill="auto"/>
            <w:noWrap/>
            <w:vAlign w:val="center"/>
            <w:hideMark/>
          </w:tcPr>
          <w:p w14:paraId="0F53D633"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Health Emergency</w:t>
            </w:r>
          </w:p>
        </w:tc>
        <w:tc>
          <w:tcPr>
            <w:tcW w:w="649" w:type="pct"/>
            <w:vMerge w:val="restart"/>
            <w:tcBorders>
              <w:left w:val="single" w:sz="18" w:space="0" w:color="000000"/>
              <w:bottom w:val="single" w:sz="18" w:space="0" w:color="000000"/>
              <w:right w:val="single" w:sz="18" w:space="0" w:color="000000"/>
            </w:tcBorders>
            <w:shd w:val="clear" w:color="auto" w:fill="C4BC96"/>
            <w:noWrap/>
            <w:vAlign w:val="center"/>
            <w:hideMark/>
          </w:tcPr>
          <w:p w14:paraId="1E4D21FE" w14:textId="77777777" w:rsidR="00740E7F" w:rsidRPr="001778DF" w:rsidRDefault="00740E7F" w:rsidP="001B5AB8">
            <w:pPr>
              <w:spacing w:after="0" w:line="240" w:lineRule="auto"/>
              <w:jc w:val="center"/>
              <w:rPr>
                <w:rFonts w:ascii="Cambria" w:eastAsia="Times New Roman" w:hAnsi="Cambria"/>
                <w:b/>
                <w:bCs/>
                <w:color w:val="000000"/>
                <w:sz w:val="18"/>
                <w:szCs w:val="18"/>
              </w:rPr>
            </w:pPr>
            <w:r w:rsidRPr="001778DF">
              <w:rPr>
                <w:rFonts w:ascii="Cambria" w:eastAsia="Times New Roman" w:hAnsi="Cambria"/>
                <w:b/>
                <w:bCs/>
                <w:color w:val="000000"/>
                <w:sz w:val="18"/>
                <w:szCs w:val="18"/>
              </w:rPr>
              <w:t>Health Emergency</w:t>
            </w:r>
          </w:p>
        </w:tc>
        <w:tc>
          <w:tcPr>
            <w:tcW w:w="1387" w:type="pct"/>
            <w:gridSpan w:val="2"/>
            <w:vMerge w:val="restart"/>
            <w:tcBorders>
              <w:top w:val="nil"/>
              <w:left w:val="single" w:sz="18" w:space="0" w:color="000000"/>
              <w:bottom w:val="single" w:sz="4" w:space="0" w:color="000000"/>
              <w:right w:val="nil"/>
            </w:tcBorders>
            <w:shd w:val="clear" w:color="auto" w:fill="auto"/>
            <w:noWrap/>
            <w:vAlign w:val="center"/>
            <w:hideMark/>
          </w:tcPr>
          <w:p w14:paraId="101DE159"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Kentucky Pandemic Preparedness Plan, 2007</w:t>
            </w:r>
          </w:p>
        </w:tc>
        <w:tc>
          <w:tcPr>
            <w:tcW w:w="284" w:type="pct"/>
            <w:vMerge w:val="restart"/>
            <w:tcBorders>
              <w:top w:val="single" w:sz="8" w:space="0" w:color="auto"/>
              <w:left w:val="nil"/>
              <w:bottom w:val="single" w:sz="4" w:space="0" w:color="000000"/>
              <w:right w:val="single" w:sz="4" w:space="0" w:color="auto"/>
            </w:tcBorders>
            <w:shd w:val="clear" w:color="auto" w:fill="auto"/>
            <w:noWrap/>
            <w:vAlign w:val="center"/>
            <w:hideMark/>
          </w:tcPr>
          <w:p w14:paraId="655ABF2A"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DPH</w:t>
            </w:r>
          </w:p>
        </w:tc>
      </w:tr>
      <w:tr w:rsidR="00740E7F" w:rsidRPr="001778DF" w14:paraId="476E1F05"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5E44478D"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40</w:t>
            </w:r>
          </w:p>
        </w:tc>
        <w:tc>
          <w:tcPr>
            <w:tcW w:w="1005" w:type="pct"/>
            <w:tcBorders>
              <w:top w:val="nil"/>
              <w:left w:val="nil"/>
              <w:bottom w:val="nil"/>
              <w:right w:val="nil"/>
            </w:tcBorders>
            <w:shd w:val="clear" w:color="auto" w:fill="auto"/>
            <w:noWrap/>
            <w:vAlign w:val="center"/>
            <w:hideMark/>
          </w:tcPr>
          <w:p w14:paraId="7C79E0F5"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Etiological</w:t>
            </w:r>
          </w:p>
        </w:tc>
        <w:tc>
          <w:tcPr>
            <w:tcW w:w="402" w:type="pct"/>
            <w:vMerge/>
            <w:tcBorders>
              <w:top w:val="nil"/>
              <w:left w:val="nil"/>
              <w:bottom w:val="single" w:sz="4" w:space="0" w:color="000000"/>
              <w:right w:val="nil"/>
            </w:tcBorders>
            <w:vAlign w:val="center"/>
            <w:hideMark/>
          </w:tcPr>
          <w:p w14:paraId="6AB8170E"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single" w:sz="4" w:space="0" w:color="000000"/>
              <w:right w:val="nil"/>
            </w:tcBorders>
            <w:vAlign w:val="center"/>
            <w:hideMark/>
          </w:tcPr>
          <w:p w14:paraId="33595E43"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single" w:sz="4" w:space="0" w:color="000000"/>
              <w:right w:val="single" w:sz="18" w:space="0" w:color="000000"/>
            </w:tcBorders>
            <w:vAlign w:val="center"/>
            <w:hideMark/>
          </w:tcPr>
          <w:p w14:paraId="0681F295"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4243E11F"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87" w:type="pct"/>
            <w:gridSpan w:val="2"/>
            <w:vMerge/>
            <w:tcBorders>
              <w:top w:val="nil"/>
              <w:left w:val="single" w:sz="18" w:space="0" w:color="000000"/>
              <w:bottom w:val="single" w:sz="4" w:space="0" w:color="000000"/>
              <w:right w:val="nil"/>
            </w:tcBorders>
            <w:vAlign w:val="center"/>
            <w:hideMark/>
          </w:tcPr>
          <w:p w14:paraId="4120356F" w14:textId="77777777" w:rsidR="00740E7F" w:rsidRPr="001778DF" w:rsidRDefault="00740E7F" w:rsidP="001B5AB8">
            <w:pPr>
              <w:spacing w:after="0" w:line="240" w:lineRule="auto"/>
              <w:rPr>
                <w:rFonts w:ascii="Cambria" w:eastAsia="Times New Roman" w:hAnsi="Cambria"/>
                <w:color w:val="000000"/>
                <w:sz w:val="18"/>
                <w:szCs w:val="18"/>
              </w:rPr>
            </w:pPr>
          </w:p>
        </w:tc>
        <w:tc>
          <w:tcPr>
            <w:tcW w:w="284" w:type="pct"/>
            <w:vMerge/>
            <w:tcBorders>
              <w:top w:val="single" w:sz="8" w:space="0" w:color="auto"/>
              <w:left w:val="nil"/>
              <w:bottom w:val="single" w:sz="4" w:space="0" w:color="000000"/>
              <w:right w:val="single" w:sz="4" w:space="0" w:color="auto"/>
            </w:tcBorders>
            <w:vAlign w:val="center"/>
            <w:hideMark/>
          </w:tcPr>
          <w:p w14:paraId="0BAEAEA1"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6F4A8EC7" w14:textId="77777777" w:rsidTr="00A77A48">
        <w:trPr>
          <w:trHeight w:val="222"/>
        </w:trPr>
        <w:tc>
          <w:tcPr>
            <w:tcW w:w="156" w:type="pct"/>
            <w:tcBorders>
              <w:top w:val="nil"/>
              <w:left w:val="single" w:sz="4" w:space="0" w:color="auto"/>
              <w:bottom w:val="nil"/>
              <w:right w:val="nil"/>
            </w:tcBorders>
            <w:shd w:val="clear" w:color="auto" w:fill="auto"/>
            <w:noWrap/>
            <w:vAlign w:val="center"/>
            <w:hideMark/>
          </w:tcPr>
          <w:p w14:paraId="66A8D60F"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41</w:t>
            </w:r>
          </w:p>
        </w:tc>
        <w:tc>
          <w:tcPr>
            <w:tcW w:w="1005" w:type="pct"/>
            <w:tcBorders>
              <w:top w:val="nil"/>
              <w:left w:val="nil"/>
              <w:bottom w:val="nil"/>
              <w:right w:val="nil"/>
            </w:tcBorders>
            <w:shd w:val="clear" w:color="auto" w:fill="auto"/>
            <w:noWrap/>
            <w:vAlign w:val="center"/>
            <w:hideMark/>
          </w:tcPr>
          <w:p w14:paraId="7628F615"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Radiological</w:t>
            </w:r>
          </w:p>
        </w:tc>
        <w:tc>
          <w:tcPr>
            <w:tcW w:w="402" w:type="pct"/>
            <w:vMerge/>
            <w:tcBorders>
              <w:top w:val="nil"/>
              <w:left w:val="nil"/>
              <w:bottom w:val="single" w:sz="4" w:space="0" w:color="000000"/>
              <w:right w:val="nil"/>
            </w:tcBorders>
            <w:vAlign w:val="center"/>
            <w:hideMark/>
          </w:tcPr>
          <w:p w14:paraId="1C756E67"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single" w:sz="4" w:space="0" w:color="000000"/>
              <w:right w:val="nil"/>
            </w:tcBorders>
            <w:vAlign w:val="center"/>
            <w:hideMark/>
          </w:tcPr>
          <w:p w14:paraId="6019391C"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single" w:sz="4" w:space="0" w:color="000000"/>
              <w:right w:val="single" w:sz="18" w:space="0" w:color="000000"/>
            </w:tcBorders>
            <w:vAlign w:val="center"/>
            <w:hideMark/>
          </w:tcPr>
          <w:p w14:paraId="42B0E341"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170B06AA"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87" w:type="pct"/>
            <w:gridSpan w:val="2"/>
            <w:vMerge/>
            <w:tcBorders>
              <w:top w:val="nil"/>
              <w:left w:val="single" w:sz="18" w:space="0" w:color="000000"/>
              <w:bottom w:val="single" w:sz="4" w:space="0" w:color="000000"/>
              <w:right w:val="nil"/>
            </w:tcBorders>
            <w:vAlign w:val="center"/>
            <w:hideMark/>
          </w:tcPr>
          <w:p w14:paraId="1D0B5744" w14:textId="77777777" w:rsidR="00740E7F" w:rsidRPr="001778DF" w:rsidRDefault="00740E7F" w:rsidP="001B5AB8">
            <w:pPr>
              <w:spacing w:after="0" w:line="240" w:lineRule="auto"/>
              <w:rPr>
                <w:rFonts w:ascii="Cambria" w:eastAsia="Times New Roman" w:hAnsi="Cambria"/>
                <w:color w:val="000000"/>
                <w:sz w:val="18"/>
                <w:szCs w:val="18"/>
              </w:rPr>
            </w:pPr>
          </w:p>
        </w:tc>
        <w:tc>
          <w:tcPr>
            <w:tcW w:w="284" w:type="pct"/>
            <w:vMerge/>
            <w:tcBorders>
              <w:top w:val="single" w:sz="8" w:space="0" w:color="auto"/>
              <w:left w:val="nil"/>
              <w:bottom w:val="single" w:sz="4" w:space="0" w:color="000000"/>
              <w:right w:val="single" w:sz="4" w:space="0" w:color="auto"/>
            </w:tcBorders>
            <w:vAlign w:val="center"/>
            <w:hideMark/>
          </w:tcPr>
          <w:p w14:paraId="571F8552" w14:textId="77777777" w:rsidR="00740E7F" w:rsidRPr="001778DF" w:rsidRDefault="00740E7F" w:rsidP="001B5AB8">
            <w:pPr>
              <w:spacing w:after="0" w:line="240" w:lineRule="auto"/>
              <w:rPr>
                <w:rFonts w:ascii="Cambria" w:eastAsia="Times New Roman" w:hAnsi="Cambria"/>
                <w:color w:val="000000"/>
                <w:sz w:val="18"/>
                <w:szCs w:val="18"/>
              </w:rPr>
            </w:pPr>
          </w:p>
        </w:tc>
      </w:tr>
      <w:tr w:rsidR="00740E7F" w:rsidRPr="001778DF" w14:paraId="2B5FB806" w14:textId="77777777" w:rsidTr="00A77A48">
        <w:trPr>
          <w:trHeight w:val="233"/>
        </w:trPr>
        <w:tc>
          <w:tcPr>
            <w:tcW w:w="156" w:type="pct"/>
            <w:tcBorders>
              <w:top w:val="nil"/>
              <w:left w:val="single" w:sz="4" w:space="0" w:color="auto"/>
              <w:bottom w:val="single" w:sz="4" w:space="0" w:color="auto"/>
              <w:right w:val="nil"/>
            </w:tcBorders>
            <w:shd w:val="clear" w:color="auto" w:fill="auto"/>
            <w:noWrap/>
            <w:vAlign w:val="center"/>
            <w:hideMark/>
          </w:tcPr>
          <w:p w14:paraId="1A544907"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42</w:t>
            </w:r>
          </w:p>
        </w:tc>
        <w:tc>
          <w:tcPr>
            <w:tcW w:w="1005" w:type="pct"/>
            <w:tcBorders>
              <w:top w:val="nil"/>
              <w:left w:val="nil"/>
              <w:bottom w:val="single" w:sz="4" w:space="0" w:color="auto"/>
              <w:right w:val="nil"/>
            </w:tcBorders>
            <w:shd w:val="clear" w:color="auto" w:fill="auto"/>
            <w:noWrap/>
            <w:vAlign w:val="center"/>
            <w:hideMark/>
          </w:tcPr>
          <w:p w14:paraId="2E825834" w14:textId="77777777" w:rsidR="00740E7F" w:rsidRPr="001778DF" w:rsidRDefault="00740E7F" w:rsidP="001B5AB8">
            <w:pPr>
              <w:spacing w:after="0" w:line="240" w:lineRule="auto"/>
              <w:jc w:val="center"/>
              <w:rPr>
                <w:rFonts w:ascii="Cambria" w:eastAsia="Times New Roman" w:hAnsi="Cambria"/>
                <w:color w:val="000000"/>
                <w:sz w:val="18"/>
                <w:szCs w:val="18"/>
              </w:rPr>
            </w:pPr>
            <w:r w:rsidRPr="001778DF">
              <w:rPr>
                <w:rFonts w:ascii="Cambria" w:eastAsia="Times New Roman" w:hAnsi="Cambria"/>
                <w:color w:val="000000"/>
                <w:sz w:val="18"/>
                <w:szCs w:val="18"/>
              </w:rPr>
              <w:t>Environmental</w:t>
            </w:r>
          </w:p>
        </w:tc>
        <w:tc>
          <w:tcPr>
            <w:tcW w:w="402" w:type="pct"/>
            <w:vMerge/>
            <w:tcBorders>
              <w:top w:val="nil"/>
              <w:left w:val="nil"/>
              <w:bottom w:val="single" w:sz="4" w:space="0" w:color="000000"/>
              <w:right w:val="nil"/>
            </w:tcBorders>
            <w:vAlign w:val="center"/>
            <w:hideMark/>
          </w:tcPr>
          <w:p w14:paraId="597E8161" w14:textId="77777777" w:rsidR="00740E7F" w:rsidRPr="001778DF" w:rsidRDefault="00740E7F" w:rsidP="001B5AB8">
            <w:pPr>
              <w:spacing w:after="0" w:line="240" w:lineRule="auto"/>
              <w:rPr>
                <w:rFonts w:ascii="Cambria" w:eastAsia="Times New Roman" w:hAnsi="Cambria"/>
                <w:color w:val="000000"/>
                <w:sz w:val="18"/>
                <w:szCs w:val="18"/>
              </w:rPr>
            </w:pPr>
          </w:p>
        </w:tc>
        <w:tc>
          <w:tcPr>
            <w:tcW w:w="505" w:type="pct"/>
            <w:vMerge/>
            <w:tcBorders>
              <w:top w:val="nil"/>
              <w:left w:val="nil"/>
              <w:bottom w:val="single" w:sz="4" w:space="0" w:color="000000"/>
              <w:right w:val="nil"/>
            </w:tcBorders>
            <w:vAlign w:val="center"/>
            <w:hideMark/>
          </w:tcPr>
          <w:p w14:paraId="653652CF" w14:textId="77777777" w:rsidR="00740E7F" w:rsidRPr="001778DF" w:rsidRDefault="00740E7F" w:rsidP="001B5AB8">
            <w:pPr>
              <w:spacing w:after="0" w:line="240" w:lineRule="auto"/>
              <w:rPr>
                <w:rFonts w:ascii="Cambria" w:eastAsia="Times New Roman" w:hAnsi="Cambria"/>
                <w:color w:val="000000"/>
                <w:sz w:val="18"/>
                <w:szCs w:val="18"/>
              </w:rPr>
            </w:pPr>
          </w:p>
        </w:tc>
        <w:tc>
          <w:tcPr>
            <w:tcW w:w="611" w:type="pct"/>
            <w:vMerge/>
            <w:tcBorders>
              <w:top w:val="nil"/>
              <w:left w:val="nil"/>
              <w:bottom w:val="single" w:sz="4" w:space="0" w:color="000000"/>
              <w:right w:val="single" w:sz="18" w:space="0" w:color="000000"/>
            </w:tcBorders>
            <w:vAlign w:val="center"/>
            <w:hideMark/>
          </w:tcPr>
          <w:p w14:paraId="7013B09A" w14:textId="77777777" w:rsidR="00740E7F" w:rsidRPr="001778DF" w:rsidRDefault="00740E7F" w:rsidP="001B5AB8">
            <w:pPr>
              <w:spacing w:after="0" w:line="240" w:lineRule="auto"/>
              <w:rPr>
                <w:rFonts w:ascii="Cambria" w:eastAsia="Times New Roman" w:hAnsi="Cambria"/>
                <w:color w:val="000000"/>
                <w:sz w:val="18"/>
                <w:szCs w:val="18"/>
              </w:rPr>
            </w:pPr>
          </w:p>
        </w:tc>
        <w:tc>
          <w:tcPr>
            <w:tcW w:w="649" w:type="pct"/>
            <w:vMerge/>
            <w:tcBorders>
              <w:left w:val="single" w:sz="18" w:space="0" w:color="000000"/>
              <w:bottom w:val="single" w:sz="18" w:space="0" w:color="000000"/>
              <w:right w:val="single" w:sz="18" w:space="0" w:color="000000"/>
            </w:tcBorders>
            <w:shd w:val="clear" w:color="auto" w:fill="C4BC96"/>
            <w:vAlign w:val="center"/>
            <w:hideMark/>
          </w:tcPr>
          <w:p w14:paraId="3E6B093E" w14:textId="77777777" w:rsidR="00740E7F" w:rsidRPr="001778DF" w:rsidRDefault="00740E7F" w:rsidP="001B5AB8">
            <w:pPr>
              <w:spacing w:after="0" w:line="240" w:lineRule="auto"/>
              <w:rPr>
                <w:rFonts w:ascii="Cambria" w:eastAsia="Times New Roman" w:hAnsi="Cambria"/>
                <w:b/>
                <w:bCs/>
                <w:color w:val="000000"/>
                <w:sz w:val="18"/>
                <w:szCs w:val="18"/>
              </w:rPr>
            </w:pPr>
          </w:p>
        </w:tc>
        <w:tc>
          <w:tcPr>
            <w:tcW w:w="1387" w:type="pct"/>
            <w:gridSpan w:val="2"/>
            <w:vMerge/>
            <w:tcBorders>
              <w:top w:val="nil"/>
              <w:left w:val="single" w:sz="18" w:space="0" w:color="000000"/>
              <w:bottom w:val="single" w:sz="4" w:space="0" w:color="000000"/>
              <w:right w:val="nil"/>
            </w:tcBorders>
            <w:vAlign w:val="center"/>
            <w:hideMark/>
          </w:tcPr>
          <w:p w14:paraId="2B4E6EC2" w14:textId="77777777" w:rsidR="00740E7F" w:rsidRPr="001778DF" w:rsidRDefault="00740E7F" w:rsidP="001B5AB8">
            <w:pPr>
              <w:spacing w:after="0" w:line="240" w:lineRule="auto"/>
              <w:rPr>
                <w:rFonts w:ascii="Cambria" w:eastAsia="Times New Roman" w:hAnsi="Cambria"/>
                <w:color w:val="000000"/>
                <w:sz w:val="18"/>
                <w:szCs w:val="18"/>
              </w:rPr>
            </w:pPr>
          </w:p>
        </w:tc>
        <w:tc>
          <w:tcPr>
            <w:tcW w:w="284" w:type="pct"/>
            <w:vMerge/>
            <w:tcBorders>
              <w:top w:val="single" w:sz="8" w:space="0" w:color="auto"/>
              <w:left w:val="nil"/>
              <w:bottom w:val="single" w:sz="4" w:space="0" w:color="000000"/>
              <w:right w:val="single" w:sz="4" w:space="0" w:color="auto"/>
            </w:tcBorders>
            <w:vAlign w:val="center"/>
            <w:hideMark/>
          </w:tcPr>
          <w:p w14:paraId="7AFBDD24" w14:textId="77777777" w:rsidR="00740E7F" w:rsidRPr="001778DF" w:rsidRDefault="00740E7F" w:rsidP="001B5AB8">
            <w:pPr>
              <w:spacing w:after="0" w:line="240" w:lineRule="auto"/>
              <w:rPr>
                <w:rFonts w:ascii="Cambria" w:eastAsia="Times New Roman" w:hAnsi="Cambria"/>
                <w:color w:val="000000"/>
                <w:sz w:val="18"/>
                <w:szCs w:val="18"/>
              </w:rPr>
            </w:pPr>
          </w:p>
        </w:tc>
      </w:tr>
    </w:tbl>
    <w:p w14:paraId="12238118" w14:textId="77777777" w:rsidR="00740E7F" w:rsidRPr="001778DF" w:rsidRDefault="00740E7F" w:rsidP="009E38E7">
      <w:pPr>
        <w:tabs>
          <w:tab w:val="left" w:pos="270"/>
        </w:tabs>
        <w:spacing w:before="240"/>
        <w:rPr>
          <w:rFonts w:ascii="Cambria" w:hAnsi="Cambria" w:cs="Calibri"/>
        </w:rPr>
        <w:sectPr w:rsidR="00740E7F" w:rsidRPr="001778DF" w:rsidSect="00372FB4">
          <w:pgSz w:w="15840" w:h="12240" w:orient="landscape"/>
          <w:pgMar w:top="720" w:right="720" w:bottom="720" w:left="720" w:header="720" w:footer="720" w:gutter="0"/>
          <w:cols w:space="720"/>
          <w:docGrid w:linePitch="360"/>
        </w:sectPr>
      </w:pPr>
    </w:p>
    <w:p w14:paraId="771C310F" w14:textId="77777777" w:rsidR="009E38E7" w:rsidRPr="001778DF" w:rsidRDefault="009E38E7" w:rsidP="00834E0F">
      <w:pPr>
        <w:pStyle w:val="Heading1"/>
        <w:numPr>
          <w:ilvl w:val="0"/>
          <w:numId w:val="0"/>
        </w:numPr>
        <w:ind w:left="720" w:hanging="720"/>
      </w:pPr>
      <w:bookmarkStart w:id="33" w:name="_Toc347495173"/>
      <w:bookmarkStart w:id="34" w:name="_Toc410208476"/>
      <w:bookmarkStart w:id="35" w:name="_Toc411414932"/>
      <w:r w:rsidRPr="001778DF">
        <w:lastRenderedPageBreak/>
        <w:t>Situation and Assumptions</w:t>
      </w:r>
      <w:bookmarkEnd w:id="33"/>
      <w:bookmarkEnd w:id="34"/>
      <w:bookmarkEnd w:id="35"/>
    </w:p>
    <w:p w14:paraId="0F930743" w14:textId="77777777" w:rsidR="009E38E7" w:rsidRPr="001778DF" w:rsidRDefault="009E38E7" w:rsidP="00C034BD">
      <w:pPr>
        <w:pStyle w:val="Heading2"/>
        <w:numPr>
          <w:ilvl w:val="0"/>
          <w:numId w:val="15"/>
        </w:numPr>
        <w:tabs>
          <w:tab w:val="left" w:pos="360"/>
        </w:tabs>
        <w:spacing w:after="0"/>
        <w:ind w:left="0" w:firstLine="0"/>
        <w:jc w:val="left"/>
        <w:rPr>
          <w:rFonts w:ascii="Cambria" w:hAnsi="Cambria"/>
        </w:rPr>
      </w:pPr>
      <w:bookmarkStart w:id="36" w:name="_Toc347495174"/>
      <w:bookmarkStart w:id="37" w:name="_Toc410208477"/>
      <w:bookmarkStart w:id="38" w:name="_Toc411414933"/>
      <w:r w:rsidRPr="001778DF">
        <w:rPr>
          <w:rFonts w:ascii="Cambria" w:hAnsi="Cambria"/>
        </w:rPr>
        <w:t>Operational Priorities</w:t>
      </w:r>
      <w:bookmarkEnd w:id="36"/>
      <w:bookmarkEnd w:id="37"/>
      <w:bookmarkEnd w:id="38"/>
    </w:p>
    <w:p w14:paraId="168A3DBB" w14:textId="77777777" w:rsidR="004B55CD" w:rsidRPr="001778DF" w:rsidRDefault="004B55CD" w:rsidP="004B55CD">
      <w:pPr>
        <w:spacing w:after="0"/>
        <w:rPr>
          <w:rFonts w:ascii="Cambria" w:hAnsi="Cambria"/>
        </w:rPr>
      </w:pPr>
    </w:p>
    <w:p w14:paraId="506EDEBD" w14:textId="15C6FAFF" w:rsidR="009E38E7" w:rsidRPr="001778DF" w:rsidRDefault="009E38E7" w:rsidP="009E38E7">
      <w:pPr>
        <w:rPr>
          <w:rFonts w:ascii="Cambria" w:hAnsi="Cambria" w:cs="Arial"/>
        </w:rPr>
      </w:pPr>
      <w:r w:rsidRPr="001778DF">
        <w:rPr>
          <w:rFonts w:ascii="Cambria" w:hAnsi="Cambria" w:cs="Arial"/>
        </w:rPr>
        <w:t>Irrelevant to the type of threat, hazard, incident, or event, there has to be a prioritization</w:t>
      </w:r>
      <w:r w:rsidR="00372FB4" w:rsidRPr="001778DF">
        <w:rPr>
          <w:rFonts w:ascii="Cambria" w:hAnsi="Cambria" w:cs="Arial"/>
        </w:rPr>
        <w:t xml:space="preserve"> of response, recovery, and emergency</w:t>
      </w:r>
      <w:r w:rsidRPr="001778DF">
        <w:rPr>
          <w:rFonts w:ascii="Cambria" w:hAnsi="Cambria" w:cs="Arial"/>
        </w:rPr>
        <w:t xml:space="preserve"> operations.  This priority is based on the belief that human life is the </w:t>
      </w:r>
      <w:r w:rsidR="00372FB4" w:rsidRPr="001778DF">
        <w:rPr>
          <w:rFonts w:ascii="Cambria" w:hAnsi="Cambria" w:cs="Arial"/>
        </w:rPr>
        <w:t>primary priority</w:t>
      </w:r>
      <w:r w:rsidRPr="001778DF">
        <w:rPr>
          <w:rFonts w:ascii="Cambria" w:hAnsi="Cambria" w:cs="Arial"/>
        </w:rPr>
        <w:t>, followed by our wellbeing and safety, then that of the environment.  Therefore, the Operational Priorities listed will be used to guide all response and recovery efforts.</w:t>
      </w:r>
    </w:p>
    <w:p w14:paraId="4863CE27" w14:textId="77777777" w:rsidR="009E38E7" w:rsidRPr="001778DF" w:rsidRDefault="009E38E7" w:rsidP="00C034BD">
      <w:pPr>
        <w:numPr>
          <w:ilvl w:val="0"/>
          <w:numId w:val="14"/>
        </w:numPr>
        <w:spacing w:after="0"/>
        <w:jc w:val="left"/>
        <w:rPr>
          <w:rFonts w:ascii="Cambria" w:hAnsi="Cambria" w:cs="Arial"/>
        </w:rPr>
      </w:pPr>
      <w:r w:rsidRPr="001778DF">
        <w:rPr>
          <w:rFonts w:ascii="Cambria" w:hAnsi="Cambria" w:cs="Arial"/>
        </w:rPr>
        <w:t>Life</w:t>
      </w:r>
    </w:p>
    <w:p w14:paraId="37E891AC" w14:textId="77777777" w:rsidR="009E38E7" w:rsidRPr="001778DF" w:rsidRDefault="009E38E7" w:rsidP="00C034BD">
      <w:pPr>
        <w:numPr>
          <w:ilvl w:val="0"/>
          <w:numId w:val="14"/>
        </w:numPr>
        <w:spacing w:after="0"/>
        <w:jc w:val="left"/>
        <w:rPr>
          <w:rFonts w:ascii="Cambria" w:hAnsi="Cambria" w:cs="Arial"/>
        </w:rPr>
      </w:pPr>
      <w:r w:rsidRPr="001778DF">
        <w:rPr>
          <w:rFonts w:ascii="Cambria" w:hAnsi="Cambria" w:cs="Arial"/>
        </w:rPr>
        <w:t>Safety</w:t>
      </w:r>
    </w:p>
    <w:p w14:paraId="702955B6" w14:textId="77777777" w:rsidR="009E38E7" w:rsidRPr="001778DF" w:rsidRDefault="009E38E7" w:rsidP="00C034BD">
      <w:pPr>
        <w:numPr>
          <w:ilvl w:val="0"/>
          <w:numId w:val="14"/>
        </w:numPr>
        <w:spacing w:after="0"/>
        <w:jc w:val="left"/>
        <w:rPr>
          <w:rFonts w:ascii="Cambria" w:hAnsi="Cambria" w:cs="Arial"/>
        </w:rPr>
      </w:pPr>
      <w:r w:rsidRPr="001778DF">
        <w:rPr>
          <w:rFonts w:ascii="Cambria" w:hAnsi="Cambria" w:cs="Arial"/>
        </w:rPr>
        <w:t>Health</w:t>
      </w:r>
    </w:p>
    <w:p w14:paraId="7CCA2C56" w14:textId="77777777" w:rsidR="009E38E7" w:rsidRPr="001778DF" w:rsidRDefault="009E38E7" w:rsidP="00C034BD">
      <w:pPr>
        <w:numPr>
          <w:ilvl w:val="0"/>
          <w:numId w:val="14"/>
        </w:numPr>
        <w:spacing w:after="0"/>
        <w:jc w:val="left"/>
        <w:rPr>
          <w:rFonts w:ascii="Cambria" w:hAnsi="Cambria" w:cs="Arial"/>
        </w:rPr>
      </w:pPr>
      <w:r w:rsidRPr="001778DF">
        <w:rPr>
          <w:rFonts w:ascii="Cambria" w:hAnsi="Cambria" w:cs="Arial"/>
        </w:rPr>
        <w:t>Property Protection</w:t>
      </w:r>
    </w:p>
    <w:p w14:paraId="7313DDF1" w14:textId="77777777" w:rsidR="009E38E7" w:rsidRPr="001778DF" w:rsidRDefault="009E38E7" w:rsidP="00C034BD">
      <w:pPr>
        <w:numPr>
          <w:ilvl w:val="0"/>
          <w:numId w:val="14"/>
        </w:numPr>
        <w:spacing w:after="0"/>
        <w:jc w:val="left"/>
        <w:rPr>
          <w:rFonts w:ascii="Cambria" w:hAnsi="Cambria" w:cs="Arial"/>
        </w:rPr>
      </w:pPr>
      <w:r w:rsidRPr="001778DF">
        <w:rPr>
          <w:rFonts w:ascii="Cambria" w:hAnsi="Cambria" w:cs="Arial"/>
        </w:rPr>
        <w:t>Environmental Protection</w:t>
      </w:r>
    </w:p>
    <w:p w14:paraId="5C366CBF" w14:textId="77777777" w:rsidR="009E38E7" w:rsidRPr="001778DF" w:rsidRDefault="009E38E7" w:rsidP="00C034BD">
      <w:pPr>
        <w:numPr>
          <w:ilvl w:val="0"/>
          <w:numId w:val="14"/>
        </w:numPr>
        <w:spacing w:after="0"/>
        <w:jc w:val="left"/>
        <w:rPr>
          <w:rFonts w:ascii="Cambria" w:hAnsi="Cambria" w:cs="Arial"/>
        </w:rPr>
      </w:pPr>
      <w:r w:rsidRPr="001778DF">
        <w:rPr>
          <w:rFonts w:ascii="Cambria" w:hAnsi="Cambria" w:cs="Arial"/>
        </w:rPr>
        <w:t>Restoration of Essential Services</w:t>
      </w:r>
    </w:p>
    <w:p w14:paraId="2EF6C184" w14:textId="77777777" w:rsidR="009E38E7" w:rsidRPr="001778DF" w:rsidRDefault="009E38E7" w:rsidP="00C034BD">
      <w:pPr>
        <w:numPr>
          <w:ilvl w:val="0"/>
          <w:numId w:val="14"/>
        </w:numPr>
        <w:spacing w:after="0"/>
        <w:jc w:val="left"/>
        <w:rPr>
          <w:rFonts w:ascii="Cambria" w:hAnsi="Cambria" w:cs="Arial"/>
        </w:rPr>
      </w:pPr>
      <w:r w:rsidRPr="001778DF">
        <w:rPr>
          <w:rFonts w:ascii="Cambria" w:hAnsi="Cambria" w:cs="Arial"/>
        </w:rPr>
        <w:t>Restoration of Essential Functions</w:t>
      </w:r>
    </w:p>
    <w:p w14:paraId="4B6AAE88" w14:textId="77777777" w:rsidR="009E38E7" w:rsidRPr="001778DF" w:rsidRDefault="009E38E7" w:rsidP="00C034BD">
      <w:pPr>
        <w:numPr>
          <w:ilvl w:val="0"/>
          <w:numId w:val="14"/>
        </w:numPr>
        <w:spacing w:after="0"/>
        <w:jc w:val="left"/>
        <w:rPr>
          <w:rFonts w:ascii="Cambria" w:hAnsi="Cambria" w:cs="Arial"/>
        </w:rPr>
      </w:pPr>
      <w:r w:rsidRPr="001778DF">
        <w:rPr>
          <w:rFonts w:ascii="Cambria" w:hAnsi="Cambria" w:cs="Arial"/>
        </w:rPr>
        <w:t>Coordination Among all Levels of Government</w:t>
      </w:r>
    </w:p>
    <w:p w14:paraId="56B67F7B" w14:textId="77777777" w:rsidR="008F5CE2" w:rsidRPr="001778DF" w:rsidRDefault="008F5CE2" w:rsidP="008F5CE2">
      <w:pPr>
        <w:spacing w:after="0" w:line="240" w:lineRule="auto"/>
        <w:jc w:val="left"/>
        <w:rPr>
          <w:rFonts w:ascii="Cambria" w:hAnsi="Cambria" w:cs="Arial"/>
        </w:rPr>
      </w:pPr>
    </w:p>
    <w:p w14:paraId="324576FD" w14:textId="77777777" w:rsidR="00A1285B" w:rsidRPr="001778DF" w:rsidRDefault="00A1285B" w:rsidP="00C034BD">
      <w:pPr>
        <w:pStyle w:val="Heading2"/>
        <w:numPr>
          <w:ilvl w:val="0"/>
          <w:numId w:val="15"/>
        </w:numPr>
        <w:tabs>
          <w:tab w:val="left" w:pos="360"/>
        </w:tabs>
        <w:ind w:hanging="720"/>
      </w:pPr>
      <w:bookmarkStart w:id="39" w:name="_Toc410208478"/>
      <w:bookmarkStart w:id="40" w:name="_Toc411414934"/>
      <w:r w:rsidRPr="001778DF">
        <w:t>Risk Analysis and Vulnerability Assessment</w:t>
      </w:r>
      <w:bookmarkEnd w:id="39"/>
      <w:bookmarkEnd w:id="40"/>
    </w:p>
    <w:p w14:paraId="2DF29191" w14:textId="77777777" w:rsidR="00A1285B" w:rsidRPr="001778DF" w:rsidRDefault="00A1285B" w:rsidP="00A1285B">
      <w:pPr>
        <w:pStyle w:val="Heading3"/>
      </w:pPr>
      <w:bookmarkStart w:id="41" w:name="_Toc410208479"/>
      <w:bookmarkStart w:id="42" w:name="_Toc411414935"/>
      <w:r w:rsidRPr="001778DF">
        <w:t>Risk Analysis</w:t>
      </w:r>
      <w:bookmarkEnd w:id="41"/>
      <w:bookmarkEnd w:id="42"/>
    </w:p>
    <w:p w14:paraId="4DC7305B" w14:textId="57FCA011" w:rsidR="00A1285B" w:rsidRPr="001778DF" w:rsidRDefault="00A1285B" w:rsidP="00A1285B">
      <w:pPr>
        <w:rPr>
          <w:rFonts w:ascii="Cambria" w:hAnsi="Cambria"/>
        </w:rPr>
      </w:pPr>
      <w:r w:rsidRPr="001778DF">
        <w:rPr>
          <w:rFonts w:ascii="Cambria" w:hAnsi="Cambria"/>
        </w:rPr>
        <w:t xml:space="preserve">A risk analysis was conducted to collect and evaluate information on risks and hazards that may directly or indirectly impact </w:t>
      </w:r>
      <w:r w:rsidR="00372FB4" w:rsidRPr="001778DF">
        <w:rPr>
          <w:rFonts w:ascii="Cambria" w:hAnsi="Cambria"/>
        </w:rPr>
        <w:t>the Commonwealth’s emergency</w:t>
      </w:r>
      <w:r w:rsidRPr="001778DF">
        <w:rPr>
          <w:rFonts w:ascii="Cambria" w:hAnsi="Cambria"/>
        </w:rPr>
        <w:t xml:space="preserve"> operations at the </w:t>
      </w:r>
      <w:r w:rsidR="00372FB4" w:rsidRPr="001778DF">
        <w:rPr>
          <w:rFonts w:ascii="Cambria" w:hAnsi="Cambria"/>
        </w:rPr>
        <w:t>state EOC</w:t>
      </w:r>
      <w:r w:rsidRPr="001778DF">
        <w:rPr>
          <w:rFonts w:ascii="Cambria" w:hAnsi="Cambria"/>
        </w:rPr>
        <w:t xml:space="preserve"> thereby directly impacting the delivery of </w:t>
      </w:r>
      <w:r w:rsidR="00030A15" w:rsidRPr="001778DF">
        <w:rPr>
          <w:rFonts w:ascii="Cambria" w:hAnsi="Cambria"/>
        </w:rPr>
        <w:t>Primary Mission E</w:t>
      </w:r>
      <w:r w:rsidRPr="001778DF">
        <w:rPr>
          <w:rFonts w:ascii="Cambria" w:hAnsi="Cambria"/>
        </w:rPr>
        <w:t xml:space="preserve">ssential </w:t>
      </w:r>
      <w:r w:rsidR="00030A15" w:rsidRPr="001778DF">
        <w:rPr>
          <w:rFonts w:ascii="Cambria" w:hAnsi="Cambria"/>
        </w:rPr>
        <w:t>F</w:t>
      </w:r>
      <w:r w:rsidRPr="001778DF">
        <w:rPr>
          <w:rFonts w:ascii="Cambria" w:hAnsi="Cambria"/>
        </w:rPr>
        <w:t xml:space="preserve">unctions. The purpose of the risk analysis is to develop a list of hazards that are of such significance that they are reasonably likely to cause devastating harm to </w:t>
      </w:r>
      <w:r w:rsidR="00030A15" w:rsidRPr="001778DF">
        <w:rPr>
          <w:rFonts w:ascii="Cambria" w:hAnsi="Cambria"/>
        </w:rPr>
        <w:t xml:space="preserve">Kentucky’s emergency management program </w:t>
      </w:r>
      <w:r w:rsidRPr="001778DF">
        <w:rPr>
          <w:rFonts w:ascii="Cambria" w:hAnsi="Cambria"/>
        </w:rPr>
        <w:t xml:space="preserve">and/or interrupt its operations, if they are not effectively controlled. The objective of this analysis is to identify vulnerabilities in operations and take steps to mitigate losses and/or develop recovery strategies. </w:t>
      </w:r>
    </w:p>
    <w:p w14:paraId="5324B88D" w14:textId="77777777" w:rsidR="00A1285B" w:rsidRPr="001778DF" w:rsidRDefault="00A1285B" w:rsidP="00A1285B">
      <w:pPr>
        <w:pStyle w:val="Heading3"/>
      </w:pPr>
      <w:bookmarkStart w:id="43" w:name="_Toc410208480"/>
      <w:bookmarkStart w:id="44" w:name="_Toc411414936"/>
      <w:r w:rsidRPr="001778DF">
        <w:t>Vulnerability Assessment</w:t>
      </w:r>
      <w:bookmarkEnd w:id="43"/>
      <w:bookmarkEnd w:id="44"/>
      <w:r w:rsidRPr="001778DF">
        <w:t xml:space="preserve"> </w:t>
      </w:r>
    </w:p>
    <w:p w14:paraId="42C8E4BF" w14:textId="77777777" w:rsidR="00A1285B" w:rsidRPr="001778DF" w:rsidRDefault="00A1285B" w:rsidP="00A1285B">
      <w:pPr>
        <w:rPr>
          <w:rFonts w:ascii="Cambria" w:hAnsi="Cambria"/>
        </w:rPr>
      </w:pPr>
      <w:r w:rsidRPr="001778DF">
        <w:rPr>
          <w:rFonts w:ascii="Cambria" w:hAnsi="Cambria"/>
        </w:rPr>
        <w:t>A vulnerability assessment was used to survey or scan the environment for possible risks identified above and translate that environment into a set of risk scenarios.  As a result of this assessment the following scenarios have been developed and weighted against the existing facility and continuity facilities:</w:t>
      </w:r>
    </w:p>
    <w:p w14:paraId="2FFC3FF7" w14:textId="77777777" w:rsidR="00A1285B" w:rsidRPr="001778DF" w:rsidRDefault="00A1285B" w:rsidP="00A1285B">
      <w:pPr>
        <w:pStyle w:val="NoSpacing"/>
        <w:rPr>
          <w:rFonts w:ascii="Cambria" w:hAnsi="Cambria"/>
        </w:rPr>
      </w:pPr>
      <w:r w:rsidRPr="001778DF">
        <w:rPr>
          <w:rFonts w:ascii="Cambria" w:hAnsi="Cambria"/>
        </w:rPr>
        <w:t>Local facility disruptions</w:t>
      </w:r>
    </w:p>
    <w:p w14:paraId="7B2EB2A1" w14:textId="77777777" w:rsidR="00A1285B" w:rsidRPr="001778DF" w:rsidRDefault="00A1285B" w:rsidP="00A1285B">
      <w:pPr>
        <w:pStyle w:val="NoSpacing"/>
        <w:rPr>
          <w:rFonts w:ascii="Cambria" w:hAnsi="Cambria"/>
        </w:rPr>
      </w:pPr>
      <w:r w:rsidRPr="001778DF">
        <w:rPr>
          <w:rFonts w:ascii="Cambria" w:hAnsi="Cambria"/>
        </w:rPr>
        <w:t>Access to BNGC may be restricted or eliminated</w:t>
      </w:r>
    </w:p>
    <w:p w14:paraId="4987CAC4" w14:textId="77777777" w:rsidR="00A1285B" w:rsidRPr="001778DF" w:rsidRDefault="00A1285B" w:rsidP="00A1285B">
      <w:pPr>
        <w:pStyle w:val="NoSpacing"/>
        <w:rPr>
          <w:rFonts w:ascii="Cambria" w:hAnsi="Cambria"/>
        </w:rPr>
      </w:pPr>
      <w:r w:rsidRPr="001778DF">
        <w:rPr>
          <w:rFonts w:ascii="Cambria" w:hAnsi="Cambria"/>
        </w:rPr>
        <w:t>Region-wide disruptions affecting all or many government buildings in the region</w:t>
      </w:r>
    </w:p>
    <w:p w14:paraId="797A99D7" w14:textId="77777777" w:rsidR="00A1285B" w:rsidRPr="001778DF" w:rsidRDefault="00A1285B" w:rsidP="00A1285B">
      <w:pPr>
        <w:pStyle w:val="NoSpacing"/>
        <w:rPr>
          <w:rFonts w:ascii="Cambria" w:hAnsi="Cambria"/>
        </w:rPr>
      </w:pPr>
      <w:r w:rsidRPr="001778DF">
        <w:rPr>
          <w:rFonts w:ascii="Cambria" w:hAnsi="Cambria"/>
        </w:rPr>
        <w:t>Disruption of a communications system</w:t>
      </w:r>
    </w:p>
    <w:p w14:paraId="6F6CC8BC" w14:textId="77777777" w:rsidR="00A1285B" w:rsidRPr="001778DF" w:rsidRDefault="00A1285B" w:rsidP="00A1285B">
      <w:pPr>
        <w:pStyle w:val="NoSpacing"/>
        <w:rPr>
          <w:rFonts w:ascii="Cambria" w:hAnsi="Cambria"/>
        </w:rPr>
      </w:pPr>
      <w:r w:rsidRPr="001778DF">
        <w:rPr>
          <w:rFonts w:ascii="Cambria" w:hAnsi="Cambria"/>
        </w:rPr>
        <w:lastRenderedPageBreak/>
        <w:t>Disruption of access to vital records or databases</w:t>
      </w:r>
    </w:p>
    <w:p w14:paraId="3B5DC969" w14:textId="77777777" w:rsidR="00A1285B" w:rsidRPr="001778DF" w:rsidRDefault="00A1285B" w:rsidP="00A1285B">
      <w:pPr>
        <w:pStyle w:val="NoSpacing"/>
        <w:rPr>
          <w:rFonts w:ascii="Cambria" w:hAnsi="Cambria"/>
        </w:rPr>
      </w:pPr>
      <w:r w:rsidRPr="001778DF">
        <w:rPr>
          <w:rFonts w:ascii="Cambria" w:hAnsi="Cambria"/>
        </w:rPr>
        <w:t>Disruption to availability of specialized equipment or systems, including computing systems (other than traditional communications systems)</w:t>
      </w:r>
    </w:p>
    <w:p w14:paraId="18049764" w14:textId="77777777" w:rsidR="00A1285B" w:rsidRPr="001778DF" w:rsidRDefault="00A1285B" w:rsidP="00A1285B">
      <w:pPr>
        <w:pStyle w:val="NoSpacing"/>
        <w:rPr>
          <w:rFonts w:ascii="Cambria" w:hAnsi="Cambria"/>
        </w:rPr>
      </w:pPr>
      <w:r w:rsidRPr="001778DF">
        <w:rPr>
          <w:rFonts w:ascii="Cambria" w:hAnsi="Cambria"/>
        </w:rPr>
        <w:t>Loss of services from a vendor or another government agency</w:t>
      </w:r>
    </w:p>
    <w:p w14:paraId="03308D6E" w14:textId="77777777" w:rsidR="00A1285B" w:rsidRPr="001778DF" w:rsidRDefault="00A1285B" w:rsidP="00A1285B">
      <w:pPr>
        <w:pStyle w:val="NoSpacing"/>
        <w:rPr>
          <w:rFonts w:ascii="Cambria" w:hAnsi="Cambria"/>
        </w:rPr>
      </w:pPr>
      <w:r w:rsidRPr="001778DF">
        <w:rPr>
          <w:rFonts w:ascii="Cambria" w:hAnsi="Cambria"/>
        </w:rPr>
        <w:t>Unavailability of personnel</w:t>
      </w:r>
    </w:p>
    <w:p w14:paraId="78AE6DFA" w14:textId="77777777" w:rsidR="001D1DFE" w:rsidRPr="001778DF" w:rsidRDefault="001D1DFE" w:rsidP="00C034BD">
      <w:pPr>
        <w:pStyle w:val="Heading2"/>
        <w:numPr>
          <w:ilvl w:val="0"/>
          <w:numId w:val="15"/>
        </w:numPr>
        <w:tabs>
          <w:tab w:val="left" w:pos="360"/>
        </w:tabs>
        <w:ind w:left="0" w:firstLine="0"/>
      </w:pPr>
      <w:bookmarkStart w:id="45" w:name="_Toc410208481"/>
      <w:bookmarkStart w:id="46" w:name="_Toc411414937"/>
      <w:r w:rsidRPr="001778DF">
        <w:t>Essential Functions and Continuity Support</w:t>
      </w:r>
      <w:bookmarkEnd w:id="45"/>
      <w:bookmarkEnd w:id="46"/>
    </w:p>
    <w:p w14:paraId="56BE18CA" w14:textId="77777777" w:rsidR="001D1DFE" w:rsidRPr="001778DF" w:rsidRDefault="001D1DFE" w:rsidP="001D1DFE">
      <w:pPr>
        <w:pStyle w:val="Heading3"/>
      </w:pPr>
      <w:bookmarkStart w:id="47" w:name="_Toc410208482"/>
      <w:bookmarkStart w:id="48" w:name="_Toc411414938"/>
      <w:r w:rsidRPr="001778DF">
        <w:t>Identification of Essential Functions</w:t>
      </w:r>
      <w:bookmarkEnd w:id="47"/>
      <w:bookmarkEnd w:id="48"/>
    </w:p>
    <w:p w14:paraId="2FF249C4" w14:textId="14C8D730" w:rsidR="001D1DFE" w:rsidRPr="001778DF" w:rsidRDefault="00030A15" w:rsidP="001D1DFE">
      <w:pPr>
        <w:rPr>
          <w:rFonts w:ascii="Cambria" w:hAnsi="Cambria"/>
        </w:rPr>
      </w:pPr>
      <w:r w:rsidRPr="001778DF">
        <w:rPr>
          <w:rFonts w:ascii="Cambria" w:hAnsi="Cambria"/>
          <w:lang w:eastAsia="ja-JP"/>
        </w:rPr>
        <w:t>This agency</w:t>
      </w:r>
      <w:r w:rsidR="001D1DFE" w:rsidRPr="001778DF">
        <w:rPr>
          <w:rFonts w:ascii="Cambria" w:hAnsi="Cambria"/>
          <w:lang w:eastAsia="ja-JP"/>
        </w:rPr>
        <w:t xml:space="preserve"> completed the process of identifying those functions and activities that must continue under any and all circumstances.</w:t>
      </w:r>
      <w:r w:rsidR="00991141" w:rsidRPr="001778DF">
        <w:rPr>
          <w:rFonts w:ascii="Cambria" w:hAnsi="Cambria"/>
          <w:lang w:eastAsia="ja-JP"/>
        </w:rPr>
        <w:t xml:space="preserve"> </w:t>
      </w:r>
      <w:r w:rsidR="001D1DFE" w:rsidRPr="001778DF">
        <w:rPr>
          <w:rFonts w:ascii="Cambria" w:hAnsi="Cambria"/>
        </w:rPr>
        <w:t>MEFs are a limited set of agency-level government functions that must be continued throughout, or resumed rapidly after, a disruption of normal activities.</w:t>
      </w:r>
      <w:r w:rsidR="00991141" w:rsidRPr="001778DF">
        <w:rPr>
          <w:rFonts w:ascii="Cambria" w:hAnsi="Cambria"/>
        </w:rPr>
        <w:t xml:space="preserve"> This agency identified functions that are considered Mission Essential Functions (MEFs) and identified all essential resources necessary to support these MEFs. </w:t>
      </w:r>
    </w:p>
    <w:p w14:paraId="7D04BA38" w14:textId="4D13475B" w:rsidR="002A599A" w:rsidRPr="001778DF" w:rsidRDefault="00991141" w:rsidP="002A599A">
      <w:pPr>
        <w:rPr>
          <w:rFonts w:ascii="Cambria" w:hAnsi="Cambria"/>
        </w:rPr>
      </w:pPr>
      <w:r w:rsidRPr="001778DF">
        <w:rPr>
          <w:rFonts w:ascii="Cambria" w:hAnsi="Cambria"/>
        </w:rPr>
        <w:t xml:space="preserve">These functions can be found in </w:t>
      </w:r>
      <w:r w:rsidR="00A461A8" w:rsidRPr="001778DF">
        <w:rPr>
          <w:rFonts w:ascii="Cambria" w:hAnsi="Cambria"/>
        </w:rPr>
        <w:t>Annex</w:t>
      </w:r>
      <w:r w:rsidRPr="001778DF">
        <w:rPr>
          <w:rFonts w:ascii="Cambria" w:hAnsi="Cambria"/>
        </w:rPr>
        <w:t xml:space="preserve"> </w:t>
      </w:r>
      <w:r w:rsidR="00A461A8" w:rsidRPr="001778DF">
        <w:rPr>
          <w:rFonts w:ascii="Cambria" w:hAnsi="Cambria"/>
        </w:rPr>
        <w:t>A</w:t>
      </w:r>
      <w:r w:rsidRPr="001778DF">
        <w:rPr>
          <w:rFonts w:ascii="Cambria" w:hAnsi="Cambria"/>
        </w:rPr>
        <w:t>.</w:t>
      </w:r>
    </w:p>
    <w:p w14:paraId="3FD77B88" w14:textId="77777777" w:rsidR="006E10BD" w:rsidRPr="001778DF" w:rsidRDefault="006E10BD" w:rsidP="001D1DFE">
      <w:pPr>
        <w:rPr>
          <w:rFonts w:ascii="Cambria" w:hAnsi="Cambria"/>
        </w:rPr>
      </w:pPr>
    </w:p>
    <w:p w14:paraId="4467FF46" w14:textId="77777777" w:rsidR="00EB17D4" w:rsidRPr="001778DF" w:rsidRDefault="00EB17D4" w:rsidP="00C034BD">
      <w:pPr>
        <w:pStyle w:val="Heading2"/>
        <w:numPr>
          <w:ilvl w:val="0"/>
          <w:numId w:val="15"/>
        </w:numPr>
        <w:tabs>
          <w:tab w:val="left" w:pos="360"/>
        </w:tabs>
        <w:spacing w:after="0"/>
        <w:ind w:hanging="720"/>
        <w:jc w:val="left"/>
        <w:rPr>
          <w:rFonts w:ascii="Cambria" w:hAnsi="Cambria"/>
        </w:rPr>
      </w:pPr>
      <w:bookmarkStart w:id="49" w:name="_Toc410208485"/>
      <w:bookmarkStart w:id="50" w:name="_Toc411414939"/>
      <w:r w:rsidRPr="001778DF">
        <w:rPr>
          <w:rFonts w:ascii="Cambria" w:hAnsi="Cambria"/>
        </w:rPr>
        <w:t>Vital Records Identification</w:t>
      </w:r>
      <w:bookmarkEnd w:id="49"/>
      <w:bookmarkEnd w:id="50"/>
      <w:r w:rsidRPr="001778DF">
        <w:rPr>
          <w:rFonts w:ascii="Cambria" w:hAnsi="Cambria"/>
        </w:rPr>
        <w:t xml:space="preserve"> </w:t>
      </w:r>
    </w:p>
    <w:p w14:paraId="64B8EA02" w14:textId="77777777" w:rsidR="00EB17D4" w:rsidRPr="001778DF" w:rsidRDefault="00EB17D4" w:rsidP="00EB17D4">
      <w:pPr>
        <w:spacing w:after="0" w:line="240" w:lineRule="auto"/>
        <w:rPr>
          <w:rFonts w:ascii="Cambria" w:hAnsi="Cambria"/>
        </w:rPr>
      </w:pPr>
    </w:p>
    <w:p w14:paraId="24F636CE" w14:textId="4625A862" w:rsidR="00EB17D4" w:rsidRPr="001778DF" w:rsidRDefault="00EB17D4" w:rsidP="00EB17D4">
      <w:pPr>
        <w:rPr>
          <w:rFonts w:ascii="Cambria" w:hAnsi="Cambria"/>
        </w:rPr>
      </w:pPr>
      <w:r w:rsidRPr="001778DF">
        <w:rPr>
          <w:rFonts w:ascii="Cambria" w:hAnsi="Cambria"/>
        </w:rPr>
        <w:t>“Vital records” refers to information systems and applications, electronic and hardcopy documents, references, and records, to include classified or sensitive data, needed to support MEFs and identified essential func</w:t>
      </w:r>
      <w:r w:rsidR="006E10BD" w:rsidRPr="001778DF">
        <w:rPr>
          <w:rFonts w:ascii="Cambria" w:hAnsi="Cambria"/>
        </w:rPr>
        <w:t>tions during a COOP event.  This agency</w:t>
      </w:r>
      <w:r w:rsidRPr="001778DF">
        <w:rPr>
          <w:rFonts w:ascii="Cambria" w:hAnsi="Cambria"/>
        </w:rPr>
        <w:t xml:space="preserve"> has incorporated its vital records program into the overall continuity program, plans, and procedures.</w:t>
      </w:r>
      <w:r w:rsidR="00DA0E9B" w:rsidRPr="001778DF">
        <w:rPr>
          <w:rFonts w:ascii="Cambria" w:hAnsi="Cambria"/>
        </w:rPr>
        <w:t xml:space="preserve">  </w:t>
      </w:r>
      <w:r w:rsidR="00A461A8" w:rsidRPr="001778DF">
        <w:rPr>
          <w:rFonts w:ascii="Cambria" w:hAnsi="Cambria"/>
        </w:rPr>
        <w:t>This agency</w:t>
      </w:r>
      <w:r w:rsidR="006E10BD" w:rsidRPr="001778DF">
        <w:rPr>
          <w:rFonts w:ascii="Cambria" w:hAnsi="Cambria"/>
        </w:rPr>
        <w:t xml:space="preserve"> identifie</w:t>
      </w:r>
      <w:r w:rsidR="00A461A8" w:rsidRPr="001778DF">
        <w:rPr>
          <w:rFonts w:ascii="Cambria" w:hAnsi="Cambria"/>
        </w:rPr>
        <w:t>d</w:t>
      </w:r>
      <w:r w:rsidR="00415942" w:rsidRPr="001778DF">
        <w:rPr>
          <w:rFonts w:ascii="Cambria" w:hAnsi="Cambria"/>
        </w:rPr>
        <w:t xml:space="preserve"> and prioritize</w:t>
      </w:r>
      <w:r w:rsidR="00A461A8" w:rsidRPr="001778DF">
        <w:rPr>
          <w:rFonts w:ascii="Cambria" w:hAnsi="Cambria"/>
        </w:rPr>
        <w:t>d</w:t>
      </w:r>
      <w:r w:rsidR="006E10BD" w:rsidRPr="001778DF">
        <w:rPr>
          <w:rFonts w:ascii="Cambria" w:hAnsi="Cambria"/>
        </w:rPr>
        <w:t xml:space="preserve"> this agency’s vital records, </w:t>
      </w:r>
      <w:r w:rsidR="00415942" w:rsidRPr="001778DF">
        <w:rPr>
          <w:rFonts w:ascii="Cambria" w:hAnsi="Cambria"/>
        </w:rPr>
        <w:t>the form the primary document is in, storage locations, and methods for safeguarding those records.</w:t>
      </w:r>
      <w:r w:rsidR="00991141" w:rsidRPr="001778DF">
        <w:rPr>
          <w:rFonts w:ascii="Cambria" w:hAnsi="Cambria"/>
        </w:rPr>
        <w:t xml:space="preserve"> A table detailing these items can be found in </w:t>
      </w:r>
      <w:r w:rsidR="00A461A8" w:rsidRPr="001778DF">
        <w:rPr>
          <w:rFonts w:ascii="Cambria" w:hAnsi="Cambria"/>
        </w:rPr>
        <w:t>Annex</w:t>
      </w:r>
      <w:r w:rsidR="00991141" w:rsidRPr="001778DF">
        <w:rPr>
          <w:rFonts w:ascii="Cambria" w:hAnsi="Cambria"/>
        </w:rPr>
        <w:t xml:space="preserve"> </w:t>
      </w:r>
      <w:r w:rsidR="00A461A8" w:rsidRPr="001778DF">
        <w:rPr>
          <w:rFonts w:ascii="Cambria" w:hAnsi="Cambria"/>
        </w:rPr>
        <w:t>B</w:t>
      </w:r>
      <w:r w:rsidR="00991141" w:rsidRPr="001778DF">
        <w:rPr>
          <w:rFonts w:ascii="Cambria" w:hAnsi="Cambria"/>
        </w:rPr>
        <w:t>.</w:t>
      </w:r>
    </w:p>
    <w:p w14:paraId="14A13BC7" w14:textId="5D9A3918" w:rsidR="00EB17D4" w:rsidRPr="001778DF" w:rsidRDefault="0085674A" w:rsidP="00EB17D4">
      <w:pPr>
        <w:rPr>
          <w:rFonts w:ascii="Cambria" w:hAnsi="Cambria"/>
        </w:rPr>
      </w:pPr>
      <w:r w:rsidRPr="001778DF">
        <w:rPr>
          <w:rFonts w:ascii="Cambria" w:hAnsi="Cambria"/>
        </w:rPr>
        <w:t>The Commonwealth’s</w:t>
      </w:r>
      <w:r w:rsidR="00EB17D4" w:rsidRPr="001778DF">
        <w:rPr>
          <w:rFonts w:ascii="Cambria" w:hAnsi="Cambria"/>
        </w:rPr>
        <w:t xml:space="preserve"> official vital records program: </w:t>
      </w:r>
    </w:p>
    <w:p w14:paraId="087F0AF4" w14:textId="396CF67C" w:rsidR="00EB17D4" w:rsidRPr="001778DF" w:rsidRDefault="00EB17D4" w:rsidP="00EB17D4">
      <w:pPr>
        <w:pStyle w:val="NoSpacing"/>
        <w:rPr>
          <w:rFonts w:ascii="Cambria" w:hAnsi="Cambria"/>
        </w:rPr>
      </w:pPr>
      <w:r w:rsidRPr="001778DF">
        <w:rPr>
          <w:rFonts w:ascii="Cambria" w:hAnsi="Cambria"/>
        </w:rPr>
        <w:t xml:space="preserve">Identifies and protects those records that specify how </w:t>
      </w:r>
      <w:r w:rsidR="0085674A" w:rsidRPr="001778DF">
        <w:rPr>
          <w:rFonts w:ascii="Cambria" w:hAnsi="Cambria"/>
        </w:rPr>
        <w:t>Kentucky emergency management partners</w:t>
      </w:r>
      <w:r w:rsidRPr="001778DF">
        <w:rPr>
          <w:rFonts w:ascii="Cambria" w:hAnsi="Cambria"/>
        </w:rPr>
        <w:t xml:space="preserve"> will operate in an emergency or disaster</w:t>
      </w:r>
    </w:p>
    <w:p w14:paraId="0CD3D4F6" w14:textId="46131E01" w:rsidR="00EB17D4" w:rsidRPr="001778DF" w:rsidRDefault="00EB17D4" w:rsidP="00EB17D4">
      <w:pPr>
        <w:pStyle w:val="NoSpacing"/>
        <w:rPr>
          <w:rFonts w:ascii="Cambria" w:hAnsi="Cambria"/>
        </w:rPr>
      </w:pPr>
      <w:r w:rsidRPr="001778DF">
        <w:rPr>
          <w:rFonts w:ascii="Cambria" w:hAnsi="Cambria"/>
        </w:rPr>
        <w:t xml:space="preserve">Identifies those records necessary to </w:t>
      </w:r>
      <w:r w:rsidR="0085674A" w:rsidRPr="001778DF">
        <w:rPr>
          <w:rFonts w:ascii="Cambria" w:hAnsi="Cambria"/>
        </w:rPr>
        <w:t>the Commonwealth’s</w:t>
      </w:r>
      <w:r w:rsidRPr="001778DF">
        <w:rPr>
          <w:rFonts w:ascii="Cambria" w:hAnsi="Cambria"/>
        </w:rPr>
        <w:t xml:space="preserve"> continuing operations</w:t>
      </w:r>
    </w:p>
    <w:p w14:paraId="359D9C30" w14:textId="77777777" w:rsidR="00EB17D4" w:rsidRPr="001778DF" w:rsidRDefault="00EB17D4" w:rsidP="00EB17D4">
      <w:pPr>
        <w:pStyle w:val="NoSpacing"/>
        <w:rPr>
          <w:rFonts w:ascii="Cambria" w:hAnsi="Cambria"/>
        </w:rPr>
      </w:pPr>
      <w:r w:rsidRPr="001778DF">
        <w:rPr>
          <w:rFonts w:ascii="Cambria" w:hAnsi="Cambria"/>
        </w:rPr>
        <w:t>Identifies those records needed to protect the legal and financial rights of the Government and citizens</w:t>
      </w:r>
    </w:p>
    <w:p w14:paraId="2DB97F29" w14:textId="77777777" w:rsidR="00A461A8" w:rsidRPr="001778DF" w:rsidRDefault="00A461A8" w:rsidP="00EB17D4">
      <w:pPr>
        <w:rPr>
          <w:rFonts w:ascii="Cambria" w:hAnsi="Cambria"/>
        </w:rPr>
      </w:pPr>
    </w:p>
    <w:p w14:paraId="40500D47" w14:textId="77777777" w:rsidR="00A461A8" w:rsidRPr="001778DF" w:rsidRDefault="00A461A8" w:rsidP="00EB17D4">
      <w:pPr>
        <w:rPr>
          <w:rFonts w:ascii="Cambria" w:hAnsi="Cambria"/>
        </w:rPr>
      </w:pPr>
    </w:p>
    <w:p w14:paraId="7A7DA777" w14:textId="6672E36E" w:rsidR="00EB17D4" w:rsidRPr="001778DF" w:rsidRDefault="00EB17D4" w:rsidP="00EB17D4">
      <w:pPr>
        <w:rPr>
          <w:rFonts w:ascii="Cambria" w:hAnsi="Cambria"/>
        </w:rPr>
      </w:pPr>
      <w:r w:rsidRPr="001778DF">
        <w:rPr>
          <w:rFonts w:ascii="Cambria" w:hAnsi="Cambria"/>
        </w:rPr>
        <w:lastRenderedPageBreak/>
        <w:t>As soon as possible after activation of the COOP Plan, but in all cases within 12 hours of activation, continuity personnel at the continuity facility must have access to the appropriate media for accessing vital records, including:</w:t>
      </w:r>
    </w:p>
    <w:p w14:paraId="418E6BC1" w14:textId="77777777" w:rsidR="00EB17D4" w:rsidRPr="001778DF" w:rsidRDefault="00EB17D4" w:rsidP="00EB17D4">
      <w:pPr>
        <w:pStyle w:val="NoSpacing"/>
        <w:rPr>
          <w:rFonts w:ascii="Cambria" w:hAnsi="Cambria"/>
        </w:rPr>
      </w:pPr>
      <w:r w:rsidRPr="001778DF">
        <w:rPr>
          <w:rFonts w:ascii="Cambria" w:hAnsi="Cambria"/>
        </w:rPr>
        <w:t>A local area network</w:t>
      </w:r>
    </w:p>
    <w:p w14:paraId="0FC897C5" w14:textId="77777777" w:rsidR="00EB17D4" w:rsidRPr="001778DF" w:rsidRDefault="00EB17D4" w:rsidP="00EB17D4">
      <w:pPr>
        <w:pStyle w:val="NoSpacing"/>
        <w:rPr>
          <w:rFonts w:ascii="Cambria" w:hAnsi="Cambria"/>
        </w:rPr>
      </w:pPr>
      <w:r w:rsidRPr="001778DF">
        <w:rPr>
          <w:rFonts w:ascii="Cambria" w:hAnsi="Cambria"/>
        </w:rPr>
        <w:t>Electronic versions of vital records</w:t>
      </w:r>
    </w:p>
    <w:p w14:paraId="1D730D14" w14:textId="77777777" w:rsidR="00EB17D4" w:rsidRPr="001778DF" w:rsidRDefault="00EB17D4" w:rsidP="00EB17D4">
      <w:pPr>
        <w:pStyle w:val="NoSpacing"/>
        <w:rPr>
          <w:rFonts w:ascii="Cambria" w:hAnsi="Cambria"/>
        </w:rPr>
      </w:pPr>
      <w:r w:rsidRPr="001778DF">
        <w:rPr>
          <w:rFonts w:ascii="Cambria" w:hAnsi="Cambria"/>
        </w:rPr>
        <w:t>Supporting information systems and data</w:t>
      </w:r>
    </w:p>
    <w:p w14:paraId="61C967B2" w14:textId="77777777" w:rsidR="00EB17D4" w:rsidRPr="001778DF" w:rsidRDefault="00EB17D4" w:rsidP="00EB17D4">
      <w:pPr>
        <w:pStyle w:val="NoSpacing"/>
        <w:rPr>
          <w:rFonts w:ascii="Cambria" w:hAnsi="Cambria"/>
        </w:rPr>
      </w:pPr>
      <w:r w:rsidRPr="001778DF">
        <w:rPr>
          <w:rFonts w:ascii="Cambria" w:hAnsi="Cambria"/>
        </w:rPr>
        <w:t>Internal and external e-mail and e-mail archives</w:t>
      </w:r>
    </w:p>
    <w:p w14:paraId="069BF0AF" w14:textId="77777777" w:rsidR="00EB17D4" w:rsidRPr="001778DF" w:rsidRDefault="00EB17D4" w:rsidP="00EB17D4">
      <w:pPr>
        <w:pStyle w:val="NoSpacing"/>
        <w:rPr>
          <w:rFonts w:ascii="Cambria" w:hAnsi="Cambria"/>
        </w:rPr>
      </w:pPr>
      <w:r w:rsidRPr="001778DF">
        <w:rPr>
          <w:rFonts w:ascii="Cambria" w:hAnsi="Cambria"/>
        </w:rPr>
        <w:t>Hard copies of vital records</w:t>
      </w:r>
    </w:p>
    <w:p w14:paraId="276D14F6" w14:textId="77777777" w:rsidR="00EB17D4" w:rsidRPr="001778DF" w:rsidRDefault="00EB17D4" w:rsidP="00EB17D4">
      <w:pPr>
        <w:pStyle w:val="ListParagraph"/>
        <w:ind w:left="0"/>
        <w:rPr>
          <w:rFonts w:ascii="Cambria" w:hAnsi="Cambria"/>
        </w:rPr>
      </w:pPr>
    </w:p>
    <w:p w14:paraId="5CE53B2F" w14:textId="77777777" w:rsidR="00A1285B" w:rsidRPr="001778DF" w:rsidRDefault="00A1285B" w:rsidP="00EB17D4">
      <w:pPr>
        <w:pStyle w:val="ListParagraph"/>
        <w:spacing w:after="0"/>
        <w:rPr>
          <w:rFonts w:ascii="Cambria" w:hAnsi="Cambria"/>
        </w:rPr>
      </w:pPr>
    </w:p>
    <w:p w14:paraId="611C5D0E" w14:textId="5A1A3E46" w:rsidR="00EB17D4" w:rsidRPr="001778DF" w:rsidRDefault="00EB17D4" w:rsidP="00C034BD">
      <w:pPr>
        <w:pStyle w:val="Heading2"/>
        <w:numPr>
          <w:ilvl w:val="0"/>
          <w:numId w:val="15"/>
        </w:numPr>
        <w:tabs>
          <w:tab w:val="left" w:pos="360"/>
        </w:tabs>
        <w:ind w:hanging="720"/>
      </w:pPr>
      <w:bookmarkStart w:id="51" w:name="_Toc410208487"/>
      <w:bookmarkStart w:id="52" w:name="_Toc411414940"/>
      <w:r w:rsidRPr="001778DF">
        <w:t>Continuity Communications</w:t>
      </w:r>
      <w:bookmarkEnd w:id="51"/>
      <w:bookmarkEnd w:id="52"/>
    </w:p>
    <w:p w14:paraId="182AB9E8" w14:textId="4D67CDA7" w:rsidR="00EB17D4" w:rsidRPr="001778DF" w:rsidRDefault="00EB17D4" w:rsidP="00EB17D4">
      <w:pPr>
        <w:rPr>
          <w:rFonts w:ascii="Cambria" w:hAnsi="Cambria"/>
        </w:rPr>
      </w:pPr>
      <w:r w:rsidRPr="001778DF">
        <w:rPr>
          <w:rFonts w:ascii="Cambria" w:hAnsi="Cambria"/>
        </w:rPr>
        <w:t>KYEM</w:t>
      </w:r>
      <w:r w:rsidR="0085674A" w:rsidRPr="001778DF">
        <w:rPr>
          <w:rFonts w:ascii="Cambria" w:hAnsi="Cambria"/>
        </w:rPr>
        <w:t xml:space="preserve"> and it’s emergency management partners </w:t>
      </w:r>
      <w:r w:rsidRPr="001778DF">
        <w:rPr>
          <w:rFonts w:ascii="Cambria" w:hAnsi="Cambria"/>
        </w:rPr>
        <w:t xml:space="preserve">has identified available and redundant critical communication systems that are located at or can be transported to the assigned continuity facility.  Further, </w:t>
      </w:r>
      <w:r w:rsidR="0085674A" w:rsidRPr="001778DF">
        <w:rPr>
          <w:rFonts w:ascii="Cambria" w:hAnsi="Cambria"/>
        </w:rPr>
        <w:t>the Commonwealth’s emergency management program</w:t>
      </w:r>
      <w:r w:rsidRPr="001778DF">
        <w:rPr>
          <w:rFonts w:ascii="Cambria" w:hAnsi="Cambria"/>
          <w:bCs/>
        </w:rPr>
        <w:t xml:space="preserve"> maintains fully capable continuity communications that could support organization needs during all hazards, to include pandemic and other related emergencies, and given full consideration to supporting social distancing operations including tele-work and other virtual offices. </w:t>
      </w:r>
      <w:r w:rsidRPr="001778DF">
        <w:rPr>
          <w:rFonts w:ascii="Cambria" w:hAnsi="Cambria"/>
          <w:i/>
          <w:iCs/>
        </w:rPr>
        <w:t xml:space="preserve"> </w:t>
      </w:r>
      <w:r w:rsidRPr="001778DF">
        <w:rPr>
          <w:rFonts w:ascii="Cambria" w:hAnsi="Cambria"/>
        </w:rPr>
        <w:t>These systems provide the ability to communicate within and outside the organization.</w:t>
      </w:r>
      <w:r w:rsidR="00240C02" w:rsidRPr="001778DF">
        <w:rPr>
          <w:rFonts w:ascii="Cambria" w:hAnsi="Cambria"/>
        </w:rPr>
        <w:t xml:space="preserve">  </w:t>
      </w:r>
    </w:p>
    <w:p w14:paraId="5248A69B" w14:textId="548145EC" w:rsidR="00EB17D4" w:rsidRPr="001778DF" w:rsidRDefault="00901812" w:rsidP="00EB17D4">
      <w:pPr>
        <w:spacing w:after="0"/>
        <w:rPr>
          <w:rFonts w:ascii="Cambria" w:hAnsi="Cambria"/>
        </w:rPr>
      </w:pPr>
      <w:r w:rsidRPr="001778DF">
        <w:rPr>
          <w:rFonts w:ascii="Cambria" w:hAnsi="Cambria"/>
        </w:rPr>
        <w:t>This agency’s essential communication systems have been identified in Annex A per each MEF.</w:t>
      </w:r>
    </w:p>
    <w:p w14:paraId="4BAB3CEB" w14:textId="77777777" w:rsidR="00A461A8" w:rsidRPr="001778DF" w:rsidRDefault="00A461A8" w:rsidP="00EB17D4">
      <w:pPr>
        <w:spacing w:after="0"/>
        <w:rPr>
          <w:rFonts w:ascii="Cambria" w:hAnsi="Cambria"/>
        </w:rPr>
      </w:pPr>
    </w:p>
    <w:p w14:paraId="249A2971" w14:textId="77777777" w:rsidR="00A461A8" w:rsidRPr="001778DF" w:rsidRDefault="00A461A8" w:rsidP="00EB17D4">
      <w:pPr>
        <w:spacing w:after="0"/>
        <w:rPr>
          <w:rFonts w:ascii="Cambria" w:hAnsi="Cambria"/>
        </w:rPr>
      </w:pPr>
    </w:p>
    <w:p w14:paraId="482C7135" w14:textId="3BD3E955" w:rsidR="0040079B" w:rsidRPr="001778DF" w:rsidRDefault="0040079B" w:rsidP="00C034BD">
      <w:pPr>
        <w:pStyle w:val="Heading2"/>
        <w:numPr>
          <w:ilvl w:val="0"/>
          <w:numId w:val="15"/>
        </w:numPr>
        <w:tabs>
          <w:tab w:val="left" w:pos="360"/>
        </w:tabs>
        <w:ind w:hanging="720"/>
      </w:pPr>
      <w:bookmarkStart w:id="53" w:name="_Toc410208489"/>
      <w:bookmarkStart w:id="54" w:name="_Toc411414941"/>
      <w:r w:rsidRPr="001778DF">
        <w:t>Assumptions</w:t>
      </w:r>
      <w:bookmarkEnd w:id="53"/>
      <w:bookmarkEnd w:id="54"/>
    </w:p>
    <w:p w14:paraId="6BFFE37B" w14:textId="77777777" w:rsidR="004B55CD" w:rsidRPr="001778DF" w:rsidRDefault="004B55CD" w:rsidP="004B55CD">
      <w:pPr>
        <w:rPr>
          <w:rFonts w:ascii="Cambria" w:hAnsi="Cambria"/>
        </w:rPr>
      </w:pPr>
      <w:r w:rsidRPr="001778DF">
        <w:rPr>
          <w:rFonts w:ascii="Cambria" w:hAnsi="Cambria"/>
        </w:rPr>
        <w:t>This COOP Plan is based on the following assumptions.</w:t>
      </w:r>
    </w:p>
    <w:p w14:paraId="52C6CEBB" w14:textId="77777777" w:rsidR="004B55CD" w:rsidRPr="001778DF" w:rsidRDefault="004B55CD" w:rsidP="004B55CD">
      <w:pPr>
        <w:pStyle w:val="NoSpacing"/>
        <w:rPr>
          <w:rFonts w:ascii="Cambria" w:hAnsi="Cambria"/>
        </w:rPr>
      </w:pPr>
      <w:r w:rsidRPr="001778DF">
        <w:rPr>
          <w:rFonts w:ascii="Cambria" w:hAnsi="Cambria"/>
        </w:rPr>
        <w:t>A major emergency or COOP</w:t>
      </w:r>
      <w:r w:rsidR="00BB5744" w:rsidRPr="001778DF">
        <w:rPr>
          <w:rFonts w:ascii="Cambria" w:hAnsi="Cambria"/>
        </w:rPr>
        <w:t xml:space="preserve"> event could happen at any time</w:t>
      </w:r>
    </w:p>
    <w:p w14:paraId="2FF5CF40" w14:textId="4CC982E8" w:rsidR="004B55CD" w:rsidRPr="001778DF" w:rsidRDefault="004B55CD" w:rsidP="004B55CD">
      <w:pPr>
        <w:pStyle w:val="NoSpacing"/>
        <w:rPr>
          <w:rFonts w:ascii="Cambria" w:hAnsi="Cambria"/>
        </w:rPr>
      </w:pPr>
      <w:r w:rsidRPr="001778DF">
        <w:rPr>
          <w:rFonts w:ascii="Cambria" w:hAnsi="Cambria"/>
        </w:rPr>
        <w:t xml:space="preserve">Emergencies or threatened emergencies may adversely affect </w:t>
      </w:r>
      <w:r w:rsidR="00A56F3E" w:rsidRPr="001778DF">
        <w:rPr>
          <w:rFonts w:ascii="Cambria" w:hAnsi="Cambria"/>
        </w:rPr>
        <w:t>the Commonwealth emergency management program’s</w:t>
      </w:r>
      <w:r w:rsidRPr="001778DF">
        <w:rPr>
          <w:rFonts w:ascii="Cambria" w:hAnsi="Cambria"/>
        </w:rPr>
        <w:t xml:space="preserve"> ability to continue to support essential</w:t>
      </w:r>
      <w:r w:rsidR="00A56F3E" w:rsidRPr="001778DF">
        <w:rPr>
          <w:rFonts w:ascii="Cambria" w:hAnsi="Cambria"/>
        </w:rPr>
        <w:t xml:space="preserve"> ESF</w:t>
      </w:r>
      <w:r w:rsidRPr="001778DF">
        <w:rPr>
          <w:rFonts w:ascii="Cambria" w:hAnsi="Cambria"/>
        </w:rPr>
        <w:t xml:space="preserve"> internal operations and to provide services to clients or support to external agencies. The effect to </w:t>
      </w:r>
      <w:r w:rsidR="00A56F3E" w:rsidRPr="001778DF">
        <w:rPr>
          <w:rFonts w:ascii="Cambria" w:hAnsi="Cambria"/>
        </w:rPr>
        <w:t>the</w:t>
      </w:r>
      <w:r w:rsidRPr="001778DF">
        <w:rPr>
          <w:rFonts w:ascii="Cambria" w:hAnsi="Cambria"/>
        </w:rPr>
        <w:t xml:space="preserve"> continued delivery of services can include loss of physical space, reduction or loss of personnel, or loss of intern</w:t>
      </w:r>
      <w:r w:rsidR="00BB5744" w:rsidRPr="001778DF">
        <w:rPr>
          <w:rFonts w:ascii="Cambria" w:hAnsi="Cambria"/>
        </w:rPr>
        <w:t>al or external support services</w:t>
      </w:r>
    </w:p>
    <w:p w14:paraId="041C92A2" w14:textId="180905B3" w:rsidR="004B55CD" w:rsidRPr="001778DF" w:rsidRDefault="004B55CD" w:rsidP="004B55CD">
      <w:pPr>
        <w:pStyle w:val="NoSpacing"/>
        <w:rPr>
          <w:rFonts w:ascii="Cambria" w:hAnsi="Cambria"/>
        </w:rPr>
      </w:pPr>
      <w:r w:rsidRPr="001778DF">
        <w:rPr>
          <w:rFonts w:ascii="Cambria" w:hAnsi="Cambria"/>
        </w:rPr>
        <w:t xml:space="preserve">Personnel and other resources </w:t>
      </w:r>
      <w:r w:rsidR="00A56F3E" w:rsidRPr="001778DF">
        <w:rPr>
          <w:rFonts w:ascii="Cambria" w:hAnsi="Cambria"/>
        </w:rPr>
        <w:t>of the ESF partners and</w:t>
      </w:r>
      <w:r w:rsidRPr="001778DF">
        <w:rPr>
          <w:rFonts w:ascii="Cambria" w:hAnsi="Cambria"/>
        </w:rPr>
        <w:t xml:space="preserve"> other organizations outside the area affected by the emergency or threat will be made available, if required, t</w:t>
      </w:r>
      <w:r w:rsidR="00BB5744" w:rsidRPr="001778DF">
        <w:rPr>
          <w:rFonts w:ascii="Cambria" w:hAnsi="Cambria"/>
        </w:rPr>
        <w:t>o continue essential operations</w:t>
      </w:r>
    </w:p>
    <w:p w14:paraId="57321629" w14:textId="77777777" w:rsidR="004B55CD" w:rsidRPr="001778DF" w:rsidRDefault="004B55CD" w:rsidP="004B55CD">
      <w:pPr>
        <w:pStyle w:val="NoSpacing"/>
        <w:rPr>
          <w:rFonts w:ascii="Cambria" w:hAnsi="Cambria"/>
        </w:rPr>
      </w:pPr>
      <w:r w:rsidRPr="001778DF">
        <w:rPr>
          <w:rFonts w:ascii="Cambria" w:hAnsi="Cambria"/>
        </w:rPr>
        <w:lastRenderedPageBreak/>
        <w:t>Mobile communications capabilities will be used in the interim to ensure direction and control of the COOP activation and relocation until interoperable communications can be es</w:t>
      </w:r>
      <w:r w:rsidR="00BB5744" w:rsidRPr="001778DF">
        <w:rPr>
          <w:rFonts w:ascii="Cambria" w:hAnsi="Cambria"/>
        </w:rPr>
        <w:t>tablished at the alternate site</w:t>
      </w:r>
    </w:p>
    <w:p w14:paraId="3788FD69" w14:textId="77777777" w:rsidR="004B55CD" w:rsidRPr="001778DF" w:rsidRDefault="004B55CD" w:rsidP="004B55CD">
      <w:pPr>
        <w:pStyle w:val="NoSpacing"/>
        <w:rPr>
          <w:rFonts w:ascii="Cambria" w:hAnsi="Cambria"/>
        </w:rPr>
      </w:pPr>
      <w:r w:rsidRPr="001778DF">
        <w:rPr>
          <w:rFonts w:ascii="Cambria" w:hAnsi="Cambria"/>
        </w:rPr>
        <w:t>An emergency condition may require immediate activation of the COOP Plan and the relocation of select personnel</w:t>
      </w:r>
      <w:r w:rsidR="00BB5744" w:rsidRPr="001778DF">
        <w:rPr>
          <w:rFonts w:ascii="Cambria" w:hAnsi="Cambria"/>
        </w:rPr>
        <w:t xml:space="preserve"> to a designated alternate site</w:t>
      </w:r>
    </w:p>
    <w:p w14:paraId="1D6E68CF" w14:textId="1C0BEEDF" w:rsidR="00485A94" w:rsidRPr="001778DF" w:rsidRDefault="00A56F3E" w:rsidP="004B55CD">
      <w:pPr>
        <w:pStyle w:val="NoSpacing"/>
        <w:rPr>
          <w:rFonts w:ascii="Cambria" w:hAnsi="Cambria"/>
        </w:rPr>
      </w:pPr>
      <w:r w:rsidRPr="001778DF">
        <w:rPr>
          <w:rFonts w:ascii="Cambria" w:hAnsi="Cambria"/>
        </w:rPr>
        <w:t>The ESF partner’s COOP p</w:t>
      </w:r>
      <w:r w:rsidR="004B55CD" w:rsidRPr="001778DF">
        <w:rPr>
          <w:rFonts w:ascii="Cambria" w:hAnsi="Cambria"/>
        </w:rPr>
        <w:t>lan</w:t>
      </w:r>
      <w:r w:rsidRPr="001778DF">
        <w:rPr>
          <w:rFonts w:ascii="Cambria" w:hAnsi="Cambria"/>
        </w:rPr>
        <w:t>s</w:t>
      </w:r>
      <w:r w:rsidR="004B55CD" w:rsidRPr="001778DF">
        <w:rPr>
          <w:rFonts w:ascii="Cambria" w:hAnsi="Cambria"/>
        </w:rPr>
        <w:t xml:space="preserve"> will work in concert with Kentucky’s Em</w:t>
      </w:r>
      <w:r w:rsidR="00BB5744" w:rsidRPr="001778DF">
        <w:rPr>
          <w:rFonts w:ascii="Cambria" w:hAnsi="Cambria"/>
        </w:rPr>
        <w:t>ergency Operations Plan (KY</w:t>
      </w:r>
      <w:r w:rsidR="00591DA2">
        <w:rPr>
          <w:rFonts w:ascii="Cambria" w:hAnsi="Cambria"/>
        </w:rPr>
        <w:t xml:space="preserve"> </w:t>
      </w:r>
      <w:r w:rsidR="00BB5744" w:rsidRPr="001778DF">
        <w:rPr>
          <w:rFonts w:ascii="Cambria" w:hAnsi="Cambria"/>
        </w:rPr>
        <w:t>EOP)</w:t>
      </w:r>
    </w:p>
    <w:p w14:paraId="2FB78180" w14:textId="28032B79" w:rsidR="00240C02" w:rsidRPr="001778DF" w:rsidRDefault="00240C02" w:rsidP="004B55CD">
      <w:pPr>
        <w:pStyle w:val="NoSpacing"/>
        <w:rPr>
          <w:rFonts w:ascii="Cambria" w:hAnsi="Cambria"/>
        </w:rPr>
      </w:pPr>
      <w:r w:rsidRPr="001778DF">
        <w:rPr>
          <w:rFonts w:ascii="Cambria" w:hAnsi="Cambria"/>
        </w:rPr>
        <w:t xml:space="preserve">Backup of electronic data </w:t>
      </w:r>
      <w:r w:rsidR="006642E8" w:rsidRPr="001778DF">
        <w:rPr>
          <w:rFonts w:ascii="Cambria" w:hAnsi="Cambria"/>
        </w:rPr>
        <w:t xml:space="preserve">and electronic vital records are </w:t>
      </w:r>
      <w:r w:rsidRPr="001778DF">
        <w:rPr>
          <w:rFonts w:ascii="Cambria" w:hAnsi="Cambria"/>
        </w:rPr>
        <w:t>performed on a recurring schedule maintained by the KYNG J6</w:t>
      </w:r>
      <w:r w:rsidR="00A56F3E" w:rsidRPr="001778DF">
        <w:rPr>
          <w:rFonts w:ascii="Cambria" w:hAnsi="Cambria"/>
        </w:rPr>
        <w:t xml:space="preserve"> and COT</w:t>
      </w:r>
    </w:p>
    <w:p w14:paraId="2DEFDD19" w14:textId="77777777" w:rsidR="00EC580F" w:rsidRPr="001778DF" w:rsidRDefault="00EC580F" w:rsidP="00EC580F">
      <w:pPr>
        <w:tabs>
          <w:tab w:val="center" w:pos="4680"/>
        </w:tabs>
        <w:rPr>
          <w:rFonts w:ascii="Cambria" w:eastAsia="Arial" w:hAnsi="Cambria"/>
          <w:b/>
          <w:bCs/>
        </w:rPr>
      </w:pPr>
      <w:r w:rsidRPr="001778DF">
        <w:rPr>
          <w:rFonts w:ascii="Cambria" w:eastAsia="Arial" w:hAnsi="Cambria"/>
          <w:b/>
          <w:bCs/>
        </w:rPr>
        <w:br w:type="page"/>
      </w:r>
    </w:p>
    <w:p w14:paraId="6601DA80" w14:textId="77777777" w:rsidR="00EC580F" w:rsidRPr="001778DF" w:rsidRDefault="00EC580F" w:rsidP="00EC580F">
      <w:pPr>
        <w:tabs>
          <w:tab w:val="center" w:pos="4680"/>
        </w:tabs>
        <w:rPr>
          <w:rFonts w:ascii="Cambria" w:eastAsia="Arial" w:hAnsi="Cambria"/>
          <w:b/>
          <w:bCs/>
        </w:rPr>
      </w:pPr>
    </w:p>
    <w:p w14:paraId="70285935" w14:textId="77777777" w:rsidR="00EC580F" w:rsidRPr="001778DF" w:rsidRDefault="00EC580F" w:rsidP="00EC580F">
      <w:pPr>
        <w:tabs>
          <w:tab w:val="center" w:pos="4680"/>
        </w:tabs>
        <w:rPr>
          <w:rFonts w:ascii="Cambria" w:eastAsia="Arial" w:hAnsi="Cambria"/>
          <w:b/>
          <w:bCs/>
        </w:rPr>
      </w:pPr>
    </w:p>
    <w:p w14:paraId="56F337FE" w14:textId="77777777" w:rsidR="00EC580F" w:rsidRPr="001778DF" w:rsidRDefault="00EC580F" w:rsidP="00EC580F">
      <w:pPr>
        <w:tabs>
          <w:tab w:val="center" w:pos="4680"/>
        </w:tabs>
        <w:rPr>
          <w:rFonts w:ascii="Cambria" w:eastAsia="Arial" w:hAnsi="Cambria"/>
          <w:b/>
          <w:bCs/>
        </w:rPr>
      </w:pPr>
    </w:p>
    <w:p w14:paraId="4BB80149" w14:textId="77777777" w:rsidR="00EC580F" w:rsidRPr="001778DF" w:rsidRDefault="00EC580F" w:rsidP="00EC580F">
      <w:pPr>
        <w:tabs>
          <w:tab w:val="center" w:pos="4680"/>
        </w:tabs>
        <w:rPr>
          <w:rFonts w:ascii="Cambria" w:eastAsia="Arial" w:hAnsi="Cambria"/>
          <w:b/>
          <w:bCs/>
        </w:rPr>
      </w:pPr>
    </w:p>
    <w:p w14:paraId="6D162A94" w14:textId="77777777" w:rsidR="00EC580F" w:rsidRPr="001778DF" w:rsidRDefault="00EC580F" w:rsidP="00EC580F">
      <w:pPr>
        <w:tabs>
          <w:tab w:val="center" w:pos="4680"/>
        </w:tabs>
        <w:rPr>
          <w:rFonts w:ascii="Cambria" w:eastAsia="Arial" w:hAnsi="Cambria"/>
          <w:b/>
          <w:bCs/>
        </w:rPr>
      </w:pPr>
    </w:p>
    <w:p w14:paraId="066C6089" w14:textId="77777777" w:rsidR="00EC580F" w:rsidRPr="001778DF" w:rsidRDefault="00EC580F" w:rsidP="00EC580F">
      <w:pPr>
        <w:tabs>
          <w:tab w:val="center" w:pos="4680"/>
        </w:tabs>
        <w:jc w:val="center"/>
      </w:pPr>
      <w:r w:rsidRPr="001778DF">
        <w:rPr>
          <w:rFonts w:ascii="Cambria" w:eastAsia="Arial" w:hAnsi="Cambria"/>
          <w:b/>
          <w:bCs/>
        </w:rPr>
        <w:t>Formatting Page</w:t>
      </w:r>
      <w:r w:rsidRPr="001778DF">
        <w:t xml:space="preserve"> </w:t>
      </w:r>
    </w:p>
    <w:p w14:paraId="06C0297C" w14:textId="544F8724" w:rsidR="00252F1D" w:rsidRPr="001778DF" w:rsidRDefault="00485A94" w:rsidP="00252F1D">
      <w:pPr>
        <w:pStyle w:val="Heading2"/>
      </w:pPr>
      <w:r w:rsidRPr="001778DF">
        <w:br w:type="page"/>
      </w:r>
    </w:p>
    <w:p w14:paraId="509F05A5" w14:textId="2B7249EF" w:rsidR="00A822BD" w:rsidRPr="001778DF" w:rsidRDefault="009E38E7" w:rsidP="00834E0F">
      <w:pPr>
        <w:pStyle w:val="Heading1"/>
        <w:numPr>
          <w:ilvl w:val="0"/>
          <w:numId w:val="0"/>
        </w:numPr>
        <w:tabs>
          <w:tab w:val="left" w:pos="540"/>
        </w:tabs>
      </w:pPr>
      <w:bookmarkStart w:id="55" w:name="_Toc347495176"/>
      <w:bookmarkStart w:id="56" w:name="_Toc410208493"/>
      <w:bookmarkStart w:id="57" w:name="_Toc411414942"/>
      <w:r w:rsidRPr="001778DF">
        <w:lastRenderedPageBreak/>
        <w:t>Logistics Support and Resource Requirements Necessary to Implement Plan</w:t>
      </w:r>
      <w:bookmarkEnd w:id="55"/>
      <w:bookmarkEnd w:id="56"/>
      <w:bookmarkEnd w:id="57"/>
      <w:r w:rsidRPr="001778DF">
        <w:t xml:space="preserve"> </w:t>
      </w:r>
    </w:p>
    <w:p w14:paraId="7D28DC0E" w14:textId="77777777" w:rsidR="00A822BD" w:rsidRPr="001778DF" w:rsidRDefault="00A822BD" w:rsidP="00A461A8">
      <w:pPr>
        <w:pStyle w:val="Heading2"/>
      </w:pPr>
      <w:bookmarkStart w:id="58" w:name="_Toc410208495"/>
      <w:bookmarkStart w:id="59" w:name="_Toc411414943"/>
      <w:r w:rsidRPr="001778DF">
        <w:t>Continuity Facilities</w:t>
      </w:r>
      <w:bookmarkEnd w:id="58"/>
      <w:bookmarkEnd w:id="59"/>
    </w:p>
    <w:p w14:paraId="3F275BB4" w14:textId="7DF84E77" w:rsidR="00EB6C31" w:rsidRPr="001778DF" w:rsidRDefault="00A56F3E" w:rsidP="00A461A8">
      <w:pPr>
        <w:rPr>
          <w:rFonts w:ascii="Cambria" w:hAnsi="Cambria"/>
        </w:rPr>
      </w:pPr>
      <w:r w:rsidRPr="001778DF">
        <w:rPr>
          <w:rFonts w:ascii="Cambria" w:hAnsi="Cambria"/>
        </w:rPr>
        <w:t>S</w:t>
      </w:r>
      <w:r w:rsidR="00A822BD" w:rsidRPr="001778DF">
        <w:rPr>
          <w:rFonts w:ascii="Cambria" w:hAnsi="Cambria"/>
        </w:rPr>
        <w:t>everal facilities</w:t>
      </w:r>
      <w:r w:rsidR="00EB6C31" w:rsidRPr="001778DF">
        <w:rPr>
          <w:rFonts w:ascii="Cambria" w:hAnsi="Cambria"/>
        </w:rPr>
        <w:t>,</w:t>
      </w:r>
      <w:r w:rsidR="00A822BD" w:rsidRPr="001778DF">
        <w:rPr>
          <w:rFonts w:ascii="Cambria" w:hAnsi="Cambria"/>
        </w:rPr>
        <w:t xml:space="preserve"> that could support the continuation of essential services following COOP activation</w:t>
      </w:r>
      <w:r w:rsidR="00EB6C31" w:rsidRPr="001778DF">
        <w:rPr>
          <w:rFonts w:ascii="Cambria" w:hAnsi="Cambria"/>
        </w:rPr>
        <w:t>, were evaluated</w:t>
      </w:r>
      <w:r w:rsidR="00A822BD" w:rsidRPr="001778DF">
        <w:rPr>
          <w:rFonts w:ascii="Cambria" w:hAnsi="Cambria"/>
        </w:rPr>
        <w:t xml:space="preserve">.  </w:t>
      </w:r>
      <w:r w:rsidR="00EB6C31" w:rsidRPr="001778DF">
        <w:rPr>
          <w:rFonts w:ascii="Cambria" w:hAnsi="Cambria"/>
        </w:rPr>
        <w:t>Risk a</w:t>
      </w:r>
      <w:r w:rsidR="00A822BD" w:rsidRPr="001778DF">
        <w:rPr>
          <w:rFonts w:ascii="Cambria" w:hAnsi="Cambria"/>
        </w:rPr>
        <w:t>ssessment</w:t>
      </w:r>
      <w:r w:rsidR="00EB6C31" w:rsidRPr="001778DF">
        <w:rPr>
          <w:rFonts w:ascii="Cambria" w:hAnsi="Cambria"/>
        </w:rPr>
        <w:t>s were</w:t>
      </w:r>
      <w:r w:rsidR="00A822BD" w:rsidRPr="001778DF">
        <w:rPr>
          <w:rFonts w:ascii="Cambria" w:hAnsi="Cambria"/>
        </w:rPr>
        <w:t xml:space="preserve"> conducted on </w:t>
      </w:r>
      <w:r w:rsidR="00EB6C31" w:rsidRPr="001778DF">
        <w:rPr>
          <w:rFonts w:ascii="Cambria" w:hAnsi="Cambria"/>
        </w:rPr>
        <w:t>the continuity</w:t>
      </w:r>
      <w:r w:rsidR="00A822BD" w:rsidRPr="001778DF">
        <w:rPr>
          <w:rFonts w:ascii="Cambria" w:hAnsi="Cambria"/>
        </w:rPr>
        <w:t xml:space="preserve"> facilit</w:t>
      </w:r>
      <w:r w:rsidR="00EB6C31" w:rsidRPr="001778DF">
        <w:rPr>
          <w:rFonts w:ascii="Cambria" w:hAnsi="Cambria"/>
        </w:rPr>
        <w:t>ies</w:t>
      </w:r>
      <w:r w:rsidR="00A822BD" w:rsidRPr="001778DF">
        <w:rPr>
          <w:rFonts w:ascii="Cambria" w:hAnsi="Cambria"/>
        </w:rPr>
        <w:t xml:space="preserve"> to eliminate those with high vulnerability.  </w:t>
      </w:r>
      <w:r w:rsidR="00EB6C31" w:rsidRPr="001778DF">
        <w:rPr>
          <w:rFonts w:ascii="Cambria" w:hAnsi="Cambria"/>
        </w:rPr>
        <w:t>F</w:t>
      </w:r>
      <w:r w:rsidR="00A822BD" w:rsidRPr="001778DF">
        <w:rPr>
          <w:rFonts w:ascii="Cambria" w:hAnsi="Cambria"/>
        </w:rPr>
        <w:t>acilit</w:t>
      </w:r>
      <w:r w:rsidR="00EB6C31" w:rsidRPr="001778DF">
        <w:rPr>
          <w:rFonts w:ascii="Cambria" w:hAnsi="Cambria"/>
        </w:rPr>
        <w:t>ies</w:t>
      </w:r>
      <w:r w:rsidR="00A822BD" w:rsidRPr="001778DF">
        <w:rPr>
          <w:rFonts w:ascii="Cambria" w:hAnsi="Cambria"/>
        </w:rPr>
        <w:t xml:space="preserve"> w</w:t>
      </w:r>
      <w:r w:rsidR="00EB6C31" w:rsidRPr="001778DF">
        <w:rPr>
          <w:rFonts w:ascii="Cambria" w:hAnsi="Cambria"/>
        </w:rPr>
        <w:t>ere</w:t>
      </w:r>
      <w:r w:rsidR="00A822BD" w:rsidRPr="001778DF">
        <w:rPr>
          <w:rFonts w:ascii="Cambria" w:hAnsi="Cambria"/>
        </w:rPr>
        <w:t xml:space="preserve"> further evaluated for physical space, reliable infrastructure, adequate communications capability, and to ensure the safety, </w:t>
      </w:r>
      <w:r w:rsidR="00EB6C31" w:rsidRPr="001778DF">
        <w:rPr>
          <w:rFonts w:ascii="Cambria" w:hAnsi="Cambria"/>
        </w:rPr>
        <w:t>health and security of personnel</w:t>
      </w:r>
      <w:r w:rsidR="00A822BD" w:rsidRPr="001778DF">
        <w:rPr>
          <w:rFonts w:ascii="Cambria" w:hAnsi="Cambria"/>
        </w:rPr>
        <w:t>.</w:t>
      </w:r>
      <w:r w:rsidR="00EB6C31" w:rsidRPr="001778DF">
        <w:rPr>
          <w:rFonts w:ascii="Cambria" w:hAnsi="Cambria"/>
        </w:rPr>
        <w:t xml:space="preserve">  As a result of this process, alternate locations were by each ESF.  The facilities for agency o</w:t>
      </w:r>
      <w:r w:rsidR="00137021">
        <w:rPr>
          <w:rFonts w:ascii="Cambria" w:hAnsi="Cambria"/>
        </w:rPr>
        <w:t>f this plan are listed in Annex A</w:t>
      </w:r>
      <w:r w:rsidR="00EB6C31" w:rsidRPr="001778DF">
        <w:rPr>
          <w:rFonts w:ascii="Cambria" w:hAnsi="Cambria"/>
        </w:rPr>
        <w:t>.</w:t>
      </w:r>
    </w:p>
    <w:p w14:paraId="3E0D592F" w14:textId="7FC48E23" w:rsidR="00991141" w:rsidRPr="001778DF" w:rsidRDefault="00A822BD" w:rsidP="00A461A8">
      <w:pPr>
        <w:rPr>
          <w:rFonts w:ascii="Cambria" w:hAnsi="Cambria"/>
          <w:lang w:eastAsia="ja-JP"/>
        </w:rPr>
      </w:pPr>
      <w:r w:rsidRPr="001778DF">
        <w:rPr>
          <w:rFonts w:ascii="Cambria" w:hAnsi="Cambria"/>
        </w:rPr>
        <w:t xml:space="preserve"> </w:t>
      </w:r>
      <w:r w:rsidRPr="001778DF">
        <w:rPr>
          <w:rFonts w:ascii="Cambria" w:hAnsi="Cambria"/>
          <w:lang w:eastAsia="ja-JP"/>
        </w:rPr>
        <w:t xml:space="preserve">The annual review of the COOP </w:t>
      </w:r>
      <w:r w:rsidR="00991141" w:rsidRPr="001778DF">
        <w:rPr>
          <w:rFonts w:ascii="Cambria" w:hAnsi="Cambria"/>
          <w:lang w:eastAsia="ja-JP"/>
        </w:rPr>
        <w:t>p</w:t>
      </w:r>
      <w:r w:rsidRPr="001778DF">
        <w:rPr>
          <w:rFonts w:ascii="Cambria" w:hAnsi="Cambria"/>
          <w:lang w:eastAsia="ja-JP"/>
        </w:rPr>
        <w:t xml:space="preserve">lan will include a review of the continuity facilities to ensure that the facilities still meet the current needs. </w:t>
      </w:r>
      <w:bookmarkStart w:id="60" w:name="_Toc75148715"/>
      <w:bookmarkStart w:id="61" w:name="_Toc410208497"/>
    </w:p>
    <w:p w14:paraId="55C177EF" w14:textId="77777777" w:rsidR="00991141" w:rsidRPr="001778DF" w:rsidRDefault="00991141" w:rsidP="00A461A8">
      <w:pPr>
        <w:spacing w:after="0"/>
      </w:pPr>
    </w:p>
    <w:p w14:paraId="59508EB8" w14:textId="77777777" w:rsidR="00A461A8" w:rsidRPr="001778DF" w:rsidRDefault="00A461A8" w:rsidP="00A461A8">
      <w:pPr>
        <w:pStyle w:val="Heading3"/>
        <w:rPr>
          <w:rFonts w:ascii="Cambria" w:hAnsi="Cambria"/>
        </w:rPr>
      </w:pPr>
      <w:bookmarkStart w:id="62" w:name="_Toc411414944"/>
      <w:r w:rsidRPr="001778DF">
        <w:rPr>
          <w:rFonts w:ascii="Cambria" w:hAnsi="Cambria"/>
        </w:rPr>
        <w:t>Continuity Facilities Identification</w:t>
      </w:r>
      <w:bookmarkEnd w:id="62"/>
    </w:p>
    <w:p w14:paraId="02802168" w14:textId="77777777" w:rsidR="00A461A8" w:rsidRPr="001778DF" w:rsidRDefault="00A461A8" w:rsidP="00A461A8">
      <w:pPr>
        <w:rPr>
          <w:rFonts w:ascii="Cambria" w:hAnsi="Cambria"/>
          <w:b/>
        </w:rPr>
      </w:pPr>
      <w:r w:rsidRPr="001778DF">
        <w:rPr>
          <w:rFonts w:ascii="Cambria" w:hAnsi="Cambria"/>
        </w:rPr>
        <w:t xml:space="preserve">This agency has designated continuity facilities as part of its COOP plan and has prepared continuity personnel for the possibility of unannounced relocation to these sites to continue essential functions.  </w:t>
      </w:r>
    </w:p>
    <w:p w14:paraId="088E503A" w14:textId="77777777" w:rsidR="00A461A8" w:rsidRPr="001778DF" w:rsidRDefault="00A461A8" w:rsidP="00A461A8">
      <w:pPr>
        <w:rPr>
          <w:rFonts w:ascii="Cambria" w:hAnsi="Cambria"/>
          <w:b/>
        </w:rPr>
      </w:pPr>
      <w:r w:rsidRPr="001778DF">
        <w:rPr>
          <w:rFonts w:ascii="Cambria" w:hAnsi="Cambria"/>
        </w:rPr>
        <w:t>This agency’s continuity facilities provide the following at sufficient quantities to sustain operations for up to 30 days or until normal business activities can be resumed:</w:t>
      </w:r>
    </w:p>
    <w:p w14:paraId="56A87273" w14:textId="77777777" w:rsidR="00A461A8" w:rsidRPr="001778DF" w:rsidRDefault="00A461A8" w:rsidP="00A461A8">
      <w:pPr>
        <w:pStyle w:val="NoSpacing"/>
        <w:rPr>
          <w:rFonts w:ascii="Cambria" w:hAnsi="Cambria"/>
        </w:rPr>
      </w:pPr>
      <w:r w:rsidRPr="001778DF">
        <w:rPr>
          <w:rFonts w:ascii="Cambria" w:hAnsi="Cambria"/>
        </w:rPr>
        <w:t>Sufficient space and equipment, including computer equipment and software either on site or transportable from the primary facility</w:t>
      </w:r>
    </w:p>
    <w:p w14:paraId="173B8B26" w14:textId="77777777" w:rsidR="00A461A8" w:rsidRPr="001778DF" w:rsidRDefault="00A461A8" w:rsidP="00A461A8">
      <w:pPr>
        <w:pStyle w:val="NoSpacing"/>
        <w:rPr>
          <w:rFonts w:ascii="Cambria" w:hAnsi="Cambria"/>
        </w:rPr>
      </w:pPr>
      <w:r w:rsidRPr="001778DF">
        <w:rPr>
          <w:rFonts w:ascii="Cambria" w:hAnsi="Cambria"/>
        </w:rPr>
        <w:t>Capability to perform mission essential functions within 12 hours of plan activation or an event, respectively, for up to 30 days or until normal operations can be resumed</w:t>
      </w:r>
    </w:p>
    <w:p w14:paraId="6255F224" w14:textId="77777777" w:rsidR="00A461A8" w:rsidRPr="001778DF" w:rsidRDefault="00A461A8" w:rsidP="00A461A8">
      <w:pPr>
        <w:pStyle w:val="NoSpacing"/>
        <w:rPr>
          <w:rFonts w:ascii="Cambria" w:hAnsi="Cambria"/>
        </w:rPr>
      </w:pPr>
      <w:r w:rsidRPr="001778DF">
        <w:rPr>
          <w:rFonts w:ascii="Cambria" w:hAnsi="Cambria"/>
        </w:rPr>
        <w:t>Reliable logistical support, services, and infrastructure systems</w:t>
      </w:r>
    </w:p>
    <w:p w14:paraId="163737E8" w14:textId="77777777" w:rsidR="00A461A8" w:rsidRPr="001778DF" w:rsidRDefault="00A461A8" w:rsidP="00A461A8">
      <w:pPr>
        <w:pStyle w:val="NoSpacing"/>
        <w:rPr>
          <w:rFonts w:ascii="Cambria" w:hAnsi="Cambria"/>
        </w:rPr>
      </w:pPr>
      <w:r w:rsidRPr="001778DF">
        <w:rPr>
          <w:rFonts w:ascii="Cambria" w:hAnsi="Cambria"/>
        </w:rPr>
        <w:t>Consideration for health, safety, security, and emotional well-being of personnel</w:t>
      </w:r>
    </w:p>
    <w:p w14:paraId="5F68772D" w14:textId="77777777" w:rsidR="00A461A8" w:rsidRPr="001778DF" w:rsidRDefault="00A461A8" w:rsidP="00A461A8">
      <w:pPr>
        <w:pStyle w:val="NoSpacing"/>
        <w:rPr>
          <w:rFonts w:ascii="Cambria" w:hAnsi="Cambria"/>
        </w:rPr>
      </w:pPr>
      <w:r w:rsidRPr="001778DF">
        <w:rPr>
          <w:rFonts w:ascii="Cambria" w:hAnsi="Cambria"/>
        </w:rPr>
        <w:t>Interoperable communications for effective interaction</w:t>
      </w:r>
    </w:p>
    <w:p w14:paraId="45B0E685" w14:textId="77777777" w:rsidR="00A461A8" w:rsidRPr="001778DF" w:rsidRDefault="00A461A8" w:rsidP="00A461A8">
      <w:pPr>
        <w:pStyle w:val="NoSpacing"/>
        <w:rPr>
          <w:rFonts w:ascii="Cambria" w:hAnsi="Cambria"/>
        </w:rPr>
      </w:pPr>
      <w:r w:rsidRPr="001778DF">
        <w:rPr>
          <w:rFonts w:ascii="Cambria" w:hAnsi="Cambria"/>
        </w:rPr>
        <w:t>Capabilities to access and use vital records</w:t>
      </w:r>
    </w:p>
    <w:p w14:paraId="2E8848BF" w14:textId="77777777" w:rsidR="00A461A8" w:rsidRPr="001778DF" w:rsidRDefault="00A461A8" w:rsidP="00A461A8">
      <w:pPr>
        <w:pStyle w:val="NoSpacing"/>
        <w:rPr>
          <w:rFonts w:ascii="Cambria" w:hAnsi="Cambria"/>
        </w:rPr>
      </w:pPr>
      <w:r w:rsidRPr="001778DF">
        <w:rPr>
          <w:rFonts w:ascii="Cambria" w:hAnsi="Cambria"/>
        </w:rPr>
        <w:t xml:space="preserve">Systems and configurations that are used in daily activities </w:t>
      </w:r>
    </w:p>
    <w:p w14:paraId="3D5B855A" w14:textId="77777777" w:rsidR="00A461A8" w:rsidRPr="001778DF" w:rsidRDefault="00A461A8" w:rsidP="00A461A8">
      <w:pPr>
        <w:pStyle w:val="NoSpacing"/>
        <w:rPr>
          <w:rFonts w:ascii="Cambria" w:hAnsi="Cambria"/>
        </w:rPr>
      </w:pPr>
      <w:r w:rsidRPr="001778DF">
        <w:rPr>
          <w:rFonts w:ascii="Cambria" w:hAnsi="Cambria"/>
        </w:rPr>
        <w:t>Emergency/back-up power capability</w:t>
      </w:r>
    </w:p>
    <w:p w14:paraId="7B17AFD9" w14:textId="77777777" w:rsidR="00A461A8" w:rsidRPr="001778DF" w:rsidRDefault="00A461A8" w:rsidP="00A461A8">
      <w:pPr>
        <w:spacing w:after="0" w:line="240" w:lineRule="auto"/>
        <w:rPr>
          <w:rFonts w:ascii="Cambria" w:hAnsi="Cambria"/>
        </w:rPr>
      </w:pPr>
      <w:r w:rsidRPr="001778DF">
        <w:rPr>
          <w:rFonts w:ascii="Cambria" w:hAnsi="Cambria"/>
        </w:rPr>
        <w:t>This agencies identified alternate locations can be located in Annex A under each MEF listed.</w:t>
      </w:r>
    </w:p>
    <w:p w14:paraId="56C21616" w14:textId="77777777" w:rsidR="00A461A8" w:rsidRPr="001778DF" w:rsidRDefault="00A461A8" w:rsidP="00A461A8">
      <w:pPr>
        <w:spacing w:after="0" w:line="240" w:lineRule="auto"/>
        <w:rPr>
          <w:rFonts w:ascii="Cambria" w:hAnsi="Cambria"/>
        </w:rPr>
      </w:pPr>
    </w:p>
    <w:p w14:paraId="73979FB9" w14:textId="6ED62660" w:rsidR="00A822BD" w:rsidRPr="001778DF" w:rsidRDefault="00A461A8" w:rsidP="00A461A8">
      <w:pPr>
        <w:pStyle w:val="Heading2"/>
      </w:pPr>
      <w:r w:rsidRPr="001778DF">
        <w:rPr>
          <w:rFonts w:ascii="Cambria" w:hAnsi="Cambria"/>
        </w:rPr>
        <w:br w:type="page"/>
      </w:r>
      <w:bookmarkStart w:id="63" w:name="_Toc411414945"/>
      <w:r w:rsidR="00A822BD" w:rsidRPr="001778DF">
        <w:lastRenderedPageBreak/>
        <w:t>Continuity Communications</w:t>
      </w:r>
      <w:bookmarkEnd w:id="60"/>
      <w:bookmarkEnd w:id="61"/>
      <w:bookmarkEnd w:id="63"/>
    </w:p>
    <w:p w14:paraId="1AD77658" w14:textId="77777777" w:rsidR="000356EC" w:rsidRPr="001778DF" w:rsidRDefault="000356EC" w:rsidP="000356EC">
      <w:pPr>
        <w:spacing w:after="0" w:line="240" w:lineRule="auto"/>
        <w:rPr>
          <w:rFonts w:ascii="Cambria" w:hAnsi="Cambria"/>
        </w:rPr>
      </w:pPr>
    </w:p>
    <w:p w14:paraId="56E3C471" w14:textId="48C822D8" w:rsidR="00A822BD" w:rsidRPr="001778DF" w:rsidRDefault="00EB6C31" w:rsidP="000356EC">
      <w:pPr>
        <w:spacing w:after="0"/>
        <w:rPr>
          <w:rFonts w:ascii="Cambria" w:hAnsi="Cambria"/>
        </w:rPr>
      </w:pPr>
      <w:r w:rsidRPr="001778DF">
        <w:rPr>
          <w:rFonts w:ascii="Cambria" w:hAnsi="Cambria"/>
        </w:rPr>
        <w:t>Each ESF partner</w:t>
      </w:r>
      <w:r w:rsidR="00A822BD" w:rsidRPr="001778DF">
        <w:rPr>
          <w:rFonts w:ascii="Cambria" w:hAnsi="Cambria"/>
        </w:rPr>
        <w:t xml:space="preserve"> has identified available and redundant critical communication systems that are located at the continuity facility.  </w:t>
      </w:r>
      <w:r w:rsidRPr="001778DF">
        <w:rPr>
          <w:rFonts w:ascii="Cambria" w:hAnsi="Cambria"/>
        </w:rPr>
        <w:t>Each partner</w:t>
      </w:r>
      <w:r w:rsidR="00A822BD" w:rsidRPr="001778DF">
        <w:rPr>
          <w:rFonts w:ascii="Cambria" w:hAnsi="Cambria"/>
        </w:rPr>
        <w:t xml:space="preserve"> </w:t>
      </w:r>
      <w:r w:rsidR="00A822BD" w:rsidRPr="001778DF">
        <w:rPr>
          <w:rFonts w:ascii="Cambria" w:hAnsi="Cambria"/>
          <w:bCs/>
        </w:rPr>
        <w:t xml:space="preserve">maintains fully capable continuity communications that could support organization needs during all hazards, to include pandemic and other related emergencies, and give full consideration to supporting social distancing operations including tele-work and other virtual offices. </w:t>
      </w:r>
      <w:r w:rsidR="00A822BD" w:rsidRPr="001778DF">
        <w:rPr>
          <w:rFonts w:ascii="Cambria" w:hAnsi="Cambria"/>
          <w:i/>
          <w:iCs/>
        </w:rPr>
        <w:t xml:space="preserve"> </w:t>
      </w:r>
      <w:r w:rsidR="00A822BD" w:rsidRPr="001778DF">
        <w:rPr>
          <w:rFonts w:ascii="Cambria" w:hAnsi="Cambria"/>
        </w:rPr>
        <w:t>These systems provide the ability to communicate within and outside the organization</w:t>
      </w:r>
      <w:r w:rsidR="007E7402" w:rsidRPr="001778DF">
        <w:rPr>
          <w:rFonts w:ascii="Cambria" w:hAnsi="Cambria"/>
        </w:rPr>
        <w:t>.</w:t>
      </w:r>
      <w:r w:rsidR="00A822BD" w:rsidRPr="001778DF">
        <w:rPr>
          <w:rFonts w:ascii="Cambria" w:hAnsi="Cambria"/>
        </w:rPr>
        <w:t xml:space="preserve"> </w:t>
      </w:r>
    </w:p>
    <w:p w14:paraId="40ED9288" w14:textId="77777777" w:rsidR="007E7402" w:rsidRPr="001778DF" w:rsidRDefault="007E7402" w:rsidP="000356EC">
      <w:pPr>
        <w:spacing w:after="0"/>
        <w:rPr>
          <w:rFonts w:ascii="Cambria" w:hAnsi="Cambria"/>
        </w:rPr>
      </w:pPr>
    </w:p>
    <w:p w14:paraId="751B51FB" w14:textId="6629FD4B" w:rsidR="007E7402" w:rsidRPr="001778DF" w:rsidRDefault="007E7402" w:rsidP="000356EC">
      <w:pPr>
        <w:spacing w:after="0"/>
        <w:rPr>
          <w:rFonts w:ascii="Cambria" w:hAnsi="Cambria"/>
        </w:rPr>
      </w:pPr>
      <w:r w:rsidRPr="001778DF">
        <w:rPr>
          <w:rFonts w:ascii="Cambria" w:hAnsi="Cambria"/>
        </w:rPr>
        <w:t>This agency’s critical commun</w:t>
      </w:r>
      <w:r w:rsidR="00991141" w:rsidRPr="001778DF">
        <w:rPr>
          <w:rFonts w:ascii="Cambria" w:hAnsi="Cambria"/>
        </w:rPr>
        <w:t xml:space="preserve">ication systems are listed in ANNEX </w:t>
      </w:r>
      <w:r w:rsidR="00A461A8" w:rsidRPr="001778DF">
        <w:rPr>
          <w:rFonts w:ascii="Cambria" w:hAnsi="Cambria"/>
        </w:rPr>
        <w:t>A</w:t>
      </w:r>
      <w:r w:rsidR="00991141" w:rsidRPr="001778DF">
        <w:rPr>
          <w:rFonts w:ascii="Cambria" w:hAnsi="Cambria"/>
        </w:rPr>
        <w:t>.</w:t>
      </w:r>
    </w:p>
    <w:p w14:paraId="7AF3FEE9" w14:textId="77777777" w:rsidR="00A822BD" w:rsidRPr="001778DF" w:rsidRDefault="00A822BD" w:rsidP="00A822BD"/>
    <w:p w14:paraId="7D872501" w14:textId="77777777" w:rsidR="009E38E7" w:rsidRPr="001778DF" w:rsidRDefault="00A822BD" w:rsidP="00834E0F">
      <w:pPr>
        <w:pStyle w:val="Heading1"/>
        <w:numPr>
          <w:ilvl w:val="0"/>
          <w:numId w:val="0"/>
        </w:numPr>
        <w:tabs>
          <w:tab w:val="left" w:pos="540"/>
        </w:tabs>
      </w:pPr>
      <w:r w:rsidRPr="001778DF">
        <w:br w:type="page"/>
      </w:r>
      <w:bookmarkStart w:id="64" w:name="_Toc347495177"/>
      <w:bookmarkStart w:id="65" w:name="_Toc410208498"/>
      <w:bookmarkStart w:id="66" w:name="_Toc411414946"/>
      <w:bookmarkStart w:id="67" w:name="Start"/>
      <w:r w:rsidR="009E38E7" w:rsidRPr="001778DF">
        <w:lastRenderedPageBreak/>
        <w:t>Concept of Operations</w:t>
      </w:r>
      <w:bookmarkEnd w:id="64"/>
      <w:bookmarkEnd w:id="65"/>
      <w:bookmarkEnd w:id="66"/>
      <w:r w:rsidR="009E38E7" w:rsidRPr="001778DF">
        <w:t xml:space="preserve"> </w:t>
      </w:r>
      <w:bookmarkEnd w:id="67"/>
    </w:p>
    <w:p w14:paraId="44A39B03" w14:textId="77777777" w:rsidR="002E031E" w:rsidRPr="001778DF" w:rsidRDefault="002E031E" w:rsidP="001D0DF8">
      <w:pPr>
        <w:pStyle w:val="Heading2"/>
      </w:pPr>
      <w:bookmarkStart w:id="68" w:name="_Toc410208499"/>
      <w:bookmarkStart w:id="69" w:name="_Toc411414947"/>
      <w:bookmarkStart w:id="70" w:name="_Toc75148702"/>
      <w:r w:rsidRPr="001778DF">
        <w:t>Human Capital</w:t>
      </w:r>
      <w:bookmarkEnd w:id="68"/>
      <w:bookmarkEnd w:id="69"/>
    </w:p>
    <w:p w14:paraId="537EA179" w14:textId="77777777" w:rsidR="002E031E" w:rsidRPr="001778DF" w:rsidRDefault="002E031E" w:rsidP="001D0DF8">
      <w:pPr>
        <w:pStyle w:val="Heading3"/>
      </w:pPr>
      <w:bookmarkStart w:id="71" w:name="_Toc410208500"/>
      <w:bookmarkStart w:id="72" w:name="_Toc411414948"/>
      <w:r w:rsidRPr="001778DF">
        <w:t>Essential Personnel</w:t>
      </w:r>
      <w:bookmarkEnd w:id="71"/>
      <w:bookmarkEnd w:id="72"/>
    </w:p>
    <w:p w14:paraId="3C058190" w14:textId="48396362" w:rsidR="002E031E" w:rsidRPr="001778DF" w:rsidRDefault="002E031E" w:rsidP="002E031E">
      <w:pPr>
        <w:rPr>
          <w:rFonts w:ascii="Cambria" w:hAnsi="Cambria"/>
        </w:rPr>
      </w:pPr>
      <w:r w:rsidRPr="001778DF">
        <w:rPr>
          <w:rFonts w:ascii="Cambria" w:hAnsi="Cambria"/>
        </w:rPr>
        <w:t xml:space="preserve">People are critical to the operations of any organization. Choosing the right people for an organization’s staff is vitally important, and this is especially true in a crisis situation.  Leaders are needed to set priorities and </w:t>
      </w:r>
      <w:r w:rsidR="00185465" w:rsidRPr="001778DF">
        <w:rPr>
          <w:rFonts w:ascii="Cambria" w:hAnsi="Cambria"/>
        </w:rPr>
        <w:t>maintain</w:t>
      </w:r>
      <w:r w:rsidRPr="001778DF">
        <w:rPr>
          <w:rFonts w:ascii="Cambria" w:hAnsi="Cambria"/>
        </w:rPr>
        <w:t xml:space="preserve"> focus.  During a continuity event, key staff and other special categories of </w:t>
      </w:r>
      <w:r w:rsidR="00CE71A8" w:rsidRPr="001778DF">
        <w:rPr>
          <w:rFonts w:ascii="Cambria" w:hAnsi="Cambria"/>
        </w:rPr>
        <w:t xml:space="preserve">ESF partner </w:t>
      </w:r>
      <w:r w:rsidRPr="001778DF">
        <w:rPr>
          <w:rFonts w:ascii="Cambria" w:hAnsi="Cambria"/>
        </w:rPr>
        <w:t xml:space="preserve">employees will be activated by </w:t>
      </w:r>
      <w:r w:rsidR="00CE71A8" w:rsidRPr="001778DF">
        <w:rPr>
          <w:rFonts w:ascii="Cambria" w:hAnsi="Cambria"/>
        </w:rPr>
        <w:t>their respective organization</w:t>
      </w:r>
      <w:r w:rsidRPr="001778DF">
        <w:rPr>
          <w:rFonts w:ascii="Cambria" w:hAnsi="Cambria"/>
        </w:rPr>
        <w:t xml:space="preserve"> to perform assigned response duties.  One of these categories is continuity personnel consisting of key staff and selected employees.  </w:t>
      </w:r>
    </w:p>
    <w:p w14:paraId="3A484CA7" w14:textId="4E4D9236" w:rsidR="002E031E" w:rsidRPr="001778DF" w:rsidRDefault="002E031E" w:rsidP="002E031E">
      <w:pPr>
        <w:rPr>
          <w:rFonts w:ascii="Cambria" w:hAnsi="Cambria"/>
          <w:b/>
          <w:i/>
        </w:rPr>
      </w:pPr>
      <w:r w:rsidRPr="001778DF">
        <w:rPr>
          <w:rFonts w:ascii="Cambria" w:hAnsi="Cambria"/>
        </w:rPr>
        <w:t xml:space="preserve">In respect to these continuity personnel, </w:t>
      </w:r>
      <w:r w:rsidR="00BD20FB" w:rsidRPr="001778DF">
        <w:rPr>
          <w:rFonts w:ascii="Cambria" w:hAnsi="Cambria"/>
        </w:rPr>
        <w:t>this agency</w:t>
      </w:r>
      <w:r w:rsidRPr="001778DF">
        <w:rPr>
          <w:rFonts w:ascii="Cambria" w:hAnsi="Cambria"/>
        </w:rPr>
        <w:t>:</w:t>
      </w:r>
    </w:p>
    <w:p w14:paraId="02B16642" w14:textId="5C866011" w:rsidR="002E031E" w:rsidRPr="001778DF" w:rsidRDefault="002E031E" w:rsidP="002E031E">
      <w:pPr>
        <w:pStyle w:val="NoSpacing"/>
        <w:rPr>
          <w:rFonts w:ascii="Cambria" w:hAnsi="Cambria"/>
        </w:rPr>
      </w:pPr>
      <w:r w:rsidRPr="001778DF">
        <w:rPr>
          <w:rFonts w:ascii="Cambria" w:hAnsi="Cambria"/>
        </w:rPr>
        <w:t xml:space="preserve">Identified and designated those positions judged to be critical to organization operations in any given emergency situation as continuity personnel.  </w:t>
      </w:r>
    </w:p>
    <w:p w14:paraId="6AAC9F4E" w14:textId="792C0FBC" w:rsidR="002E031E" w:rsidRPr="001778DF" w:rsidRDefault="002E031E" w:rsidP="002E031E">
      <w:pPr>
        <w:pStyle w:val="NoSpacing"/>
        <w:rPr>
          <w:rFonts w:ascii="Cambria" w:hAnsi="Cambria"/>
        </w:rPr>
      </w:pPr>
      <w:r w:rsidRPr="001778DF">
        <w:rPr>
          <w:rFonts w:ascii="Cambria" w:hAnsi="Cambria"/>
        </w:rPr>
        <w:t xml:space="preserve">Identified and documented its continuity personnel.  These personnel possess the skill sets necessary to perform essential functions and supporting tasks.  </w:t>
      </w:r>
    </w:p>
    <w:p w14:paraId="7B686F6B" w14:textId="5DBBB515" w:rsidR="002E031E" w:rsidRPr="001778DF" w:rsidRDefault="002E031E" w:rsidP="002E031E">
      <w:pPr>
        <w:pStyle w:val="NoSpacing"/>
        <w:rPr>
          <w:rFonts w:ascii="Cambria" w:hAnsi="Cambria"/>
        </w:rPr>
      </w:pPr>
      <w:r w:rsidRPr="001778DF">
        <w:rPr>
          <w:rFonts w:ascii="Cambria" w:hAnsi="Cambria"/>
        </w:rPr>
        <w:t xml:space="preserve">Officially informed all continuity personnel of their roles or designations to ensure that continuity personnel know and accept their roles and responsibilities.  </w:t>
      </w:r>
    </w:p>
    <w:p w14:paraId="708744EB" w14:textId="5C13F1A6" w:rsidR="002E031E" w:rsidRPr="001778DF" w:rsidRDefault="002E031E" w:rsidP="002E031E">
      <w:pPr>
        <w:pStyle w:val="NoSpacing"/>
        <w:rPr>
          <w:rFonts w:ascii="Cambria" w:hAnsi="Cambria"/>
        </w:rPr>
      </w:pPr>
      <w:r w:rsidRPr="001778DF">
        <w:rPr>
          <w:rFonts w:ascii="Cambria" w:hAnsi="Cambria"/>
        </w:rPr>
        <w:t>Ensured continuity personnel participate in their organization’s continuity TT&amp;E program, as reflected in</w:t>
      </w:r>
      <w:r w:rsidR="00BD20FB" w:rsidRPr="001778DF">
        <w:rPr>
          <w:rFonts w:ascii="Cambria" w:hAnsi="Cambria"/>
        </w:rPr>
        <w:t xml:space="preserve"> the agency’s</w:t>
      </w:r>
      <w:r w:rsidRPr="001778DF">
        <w:rPr>
          <w:rFonts w:ascii="Cambria" w:hAnsi="Cambria"/>
        </w:rPr>
        <w:t xml:space="preserve"> training records.  </w:t>
      </w:r>
    </w:p>
    <w:p w14:paraId="106BDEB0" w14:textId="0635C8EA" w:rsidR="002E031E" w:rsidRPr="001778DF" w:rsidRDefault="002E031E" w:rsidP="002E031E">
      <w:pPr>
        <w:pStyle w:val="NoSpacing"/>
        <w:rPr>
          <w:rFonts w:ascii="Cambria" w:hAnsi="Cambria"/>
        </w:rPr>
      </w:pPr>
      <w:r w:rsidRPr="001778DF">
        <w:rPr>
          <w:rFonts w:ascii="Cambria" w:hAnsi="Cambria"/>
        </w:rPr>
        <w:t xml:space="preserve">Provided guidance to continuity personnel on individual preparedness measures they should take to ensure response to a continuity event using training and preparedness information provided by the American Red Cross and the Federal Emergency Management Agency.  Copies of this guidance are available on the American Red Cross website at </w:t>
      </w:r>
      <w:hyperlink r:id="rId11" w:history="1">
        <w:r w:rsidRPr="001778DF">
          <w:rPr>
            <w:rStyle w:val="Hyperlink"/>
            <w:rFonts w:ascii="Cambria" w:hAnsi="Cambria"/>
            <w:bCs/>
            <w:color w:val="auto"/>
          </w:rPr>
          <w:t>http://www.redcross.org</w:t>
        </w:r>
      </w:hyperlink>
      <w:r w:rsidRPr="001778DF">
        <w:rPr>
          <w:rFonts w:ascii="Cambria" w:hAnsi="Cambria"/>
        </w:rPr>
        <w:t xml:space="preserve"> and at </w:t>
      </w:r>
      <w:hyperlink r:id="rId12" w:history="1">
        <w:r w:rsidRPr="001778DF">
          <w:rPr>
            <w:rStyle w:val="Hyperlink"/>
            <w:rFonts w:ascii="Cambria" w:hAnsi="Cambria"/>
            <w:bCs/>
            <w:color w:val="auto"/>
          </w:rPr>
          <w:t>http://www.ready.gov/</w:t>
        </w:r>
      </w:hyperlink>
      <w:r w:rsidRPr="001778DF">
        <w:rPr>
          <w:rFonts w:ascii="Cambria" w:hAnsi="Cambria"/>
        </w:rPr>
        <w:t xml:space="preserve"> for the Federal Emergency Management Agency.</w:t>
      </w:r>
    </w:p>
    <w:p w14:paraId="154ACE65" w14:textId="47086CA7" w:rsidR="002E031E" w:rsidRPr="001778DF" w:rsidRDefault="002E031E" w:rsidP="001D0DF8">
      <w:pPr>
        <w:pStyle w:val="Heading3"/>
      </w:pPr>
      <w:bookmarkStart w:id="73" w:name="_Toc410208501"/>
      <w:bookmarkStart w:id="74" w:name="_Toc411414949"/>
      <w:r w:rsidRPr="001778DF">
        <w:t>All Staff</w:t>
      </w:r>
      <w:bookmarkEnd w:id="73"/>
      <w:bookmarkEnd w:id="74"/>
    </w:p>
    <w:p w14:paraId="71DCC4F7" w14:textId="082BF04A" w:rsidR="002E031E" w:rsidRPr="001778DF" w:rsidRDefault="002E031E" w:rsidP="002E031E">
      <w:pPr>
        <w:rPr>
          <w:rFonts w:ascii="Cambria" w:hAnsi="Cambria"/>
        </w:rPr>
      </w:pPr>
      <w:r w:rsidRPr="001778DF">
        <w:rPr>
          <w:rFonts w:ascii="Cambria" w:hAnsi="Cambria"/>
        </w:rPr>
        <w:t>It is important that</w:t>
      </w:r>
      <w:r w:rsidR="00BD20FB" w:rsidRPr="001778DF">
        <w:rPr>
          <w:rFonts w:ascii="Cambria" w:hAnsi="Cambria"/>
        </w:rPr>
        <w:t xml:space="preserve"> this agency’s management</w:t>
      </w:r>
      <w:r w:rsidRPr="001778DF">
        <w:rPr>
          <w:rFonts w:ascii="Cambria" w:hAnsi="Cambria"/>
        </w:rPr>
        <w:t xml:space="preserve"> keeps staff</w:t>
      </w:r>
      <w:r w:rsidR="00BD20FB" w:rsidRPr="001778DF">
        <w:rPr>
          <w:rFonts w:ascii="Cambria" w:hAnsi="Cambria"/>
        </w:rPr>
        <w:t xml:space="preserve"> informed and accounted for during a continuity event,</w:t>
      </w:r>
      <w:r w:rsidRPr="001778DF">
        <w:rPr>
          <w:rFonts w:ascii="Cambria" w:hAnsi="Cambria"/>
        </w:rPr>
        <w:t xml:space="preserve"> especially individuals not ide</w:t>
      </w:r>
      <w:r w:rsidR="00BD20FB" w:rsidRPr="001778DF">
        <w:rPr>
          <w:rFonts w:ascii="Cambria" w:hAnsi="Cambria"/>
        </w:rPr>
        <w:t>ntified as continuity personnel</w:t>
      </w:r>
      <w:r w:rsidRPr="001778DF">
        <w:rPr>
          <w:rFonts w:ascii="Cambria" w:hAnsi="Cambria"/>
        </w:rPr>
        <w:t xml:space="preserve">.  </w:t>
      </w:r>
      <w:r w:rsidR="00BD20FB" w:rsidRPr="001778DF">
        <w:rPr>
          <w:rFonts w:ascii="Cambria" w:hAnsi="Cambria"/>
        </w:rPr>
        <w:t>This agency</w:t>
      </w:r>
      <w:r w:rsidRPr="001778DF">
        <w:rPr>
          <w:rFonts w:ascii="Cambria" w:hAnsi="Cambria"/>
        </w:rPr>
        <w:t xml:space="preserve"> has established procedures for contacting and accounting for employees, including operating status, in the event of an emergency.</w:t>
      </w:r>
    </w:p>
    <w:p w14:paraId="3D7D347D" w14:textId="7C8DE195" w:rsidR="002E031E" w:rsidRPr="001778DF" w:rsidRDefault="00BD20FB" w:rsidP="002E031E">
      <w:pPr>
        <w:pStyle w:val="NoSpacing"/>
        <w:rPr>
          <w:rFonts w:ascii="Cambria" w:hAnsi="Cambria"/>
        </w:rPr>
      </w:pPr>
      <w:r w:rsidRPr="001778DF">
        <w:rPr>
          <w:rFonts w:ascii="Cambria" w:hAnsi="Cambria"/>
        </w:rPr>
        <w:t>E</w:t>
      </w:r>
      <w:r w:rsidR="002E031E" w:rsidRPr="001778DF">
        <w:rPr>
          <w:rFonts w:ascii="Cambria" w:hAnsi="Cambria"/>
        </w:rPr>
        <w:t xml:space="preserve">mployees are expected to remain in contact with managers and supervisors during any closure or relocation situation.  Employees can contact their supervisors directly by telephone; monitor e-mail, and use smart phone communications.  </w:t>
      </w:r>
    </w:p>
    <w:p w14:paraId="07536386" w14:textId="37685AE1" w:rsidR="002E031E" w:rsidRPr="001778DF" w:rsidRDefault="00185465" w:rsidP="002E031E">
      <w:pPr>
        <w:pStyle w:val="NoSpacing"/>
        <w:rPr>
          <w:rFonts w:ascii="Cambria" w:hAnsi="Cambria"/>
        </w:rPr>
      </w:pPr>
      <w:r w:rsidRPr="001778DF">
        <w:rPr>
          <w:rFonts w:ascii="Cambria" w:hAnsi="Cambria"/>
        </w:rPr>
        <w:t xml:space="preserve">To continue essential functions during an emergency, </w:t>
      </w:r>
      <w:r w:rsidR="00BD20FB" w:rsidRPr="001778DF">
        <w:rPr>
          <w:rFonts w:ascii="Cambria" w:hAnsi="Cambria"/>
        </w:rPr>
        <w:t>this agency</w:t>
      </w:r>
      <w:r w:rsidR="002E031E" w:rsidRPr="001778DF">
        <w:rPr>
          <w:rFonts w:ascii="Cambria" w:hAnsi="Cambria"/>
        </w:rPr>
        <w:t xml:space="preserve"> ensures staff is aware of</w:t>
      </w:r>
      <w:r w:rsidRPr="001778DF">
        <w:rPr>
          <w:rFonts w:ascii="Cambria" w:hAnsi="Cambria"/>
        </w:rPr>
        <w:t>,</w:t>
      </w:r>
      <w:r w:rsidR="002E031E" w:rsidRPr="001778DF">
        <w:rPr>
          <w:rFonts w:ascii="Cambria" w:hAnsi="Cambria"/>
        </w:rPr>
        <w:t xml:space="preserve"> and familiar</w:t>
      </w:r>
      <w:r w:rsidRPr="001778DF">
        <w:rPr>
          <w:rFonts w:ascii="Cambria" w:hAnsi="Cambria"/>
        </w:rPr>
        <w:t>, with human capital guidance</w:t>
      </w:r>
      <w:r w:rsidR="002E031E" w:rsidRPr="001778DF">
        <w:rPr>
          <w:rFonts w:ascii="Cambria" w:hAnsi="Cambria"/>
        </w:rPr>
        <w:t xml:space="preserve">.  </w:t>
      </w:r>
      <w:r w:rsidR="00BD20FB" w:rsidRPr="001778DF">
        <w:rPr>
          <w:rFonts w:ascii="Cambria" w:hAnsi="Cambria"/>
        </w:rPr>
        <w:t>This agency</w:t>
      </w:r>
      <w:r w:rsidR="002E031E" w:rsidRPr="001778DF">
        <w:rPr>
          <w:rFonts w:ascii="Cambria" w:hAnsi="Cambria"/>
        </w:rPr>
        <w:t xml:space="preserve"> uses the following methods to increase awareness: </w:t>
      </w:r>
    </w:p>
    <w:p w14:paraId="251DC36E" w14:textId="77777777" w:rsidR="002E031E" w:rsidRPr="001778DF" w:rsidRDefault="002E031E" w:rsidP="002E031E">
      <w:pPr>
        <w:pStyle w:val="NoSpacing"/>
        <w:tabs>
          <w:tab w:val="clear" w:pos="540"/>
          <w:tab w:val="left" w:pos="900"/>
        </w:tabs>
        <w:ind w:left="900"/>
        <w:rPr>
          <w:rFonts w:ascii="Cambria" w:hAnsi="Cambria"/>
        </w:rPr>
      </w:pPr>
      <w:r w:rsidRPr="001778DF">
        <w:rPr>
          <w:rFonts w:ascii="Cambria" w:hAnsi="Cambria"/>
        </w:rPr>
        <w:lastRenderedPageBreak/>
        <w:t>Employee orientation briefings</w:t>
      </w:r>
    </w:p>
    <w:p w14:paraId="01DF0BD6" w14:textId="77777777" w:rsidR="002E031E" w:rsidRPr="001778DF" w:rsidRDefault="002E031E" w:rsidP="002E031E">
      <w:pPr>
        <w:pStyle w:val="NoSpacing"/>
        <w:tabs>
          <w:tab w:val="clear" w:pos="540"/>
          <w:tab w:val="left" w:pos="900"/>
        </w:tabs>
        <w:ind w:left="900"/>
        <w:rPr>
          <w:rFonts w:ascii="Cambria" w:hAnsi="Cambria"/>
        </w:rPr>
      </w:pPr>
      <w:r w:rsidRPr="001778DF">
        <w:rPr>
          <w:rFonts w:ascii="Cambria" w:hAnsi="Cambria"/>
        </w:rPr>
        <w:t>Training</w:t>
      </w:r>
    </w:p>
    <w:p w14:paraId="64D5BF0C" w14:textId="77777777" w:rsidR="002E031E" w:rsidRPr="001778DF" w:rsidRDefault="002E031E" w:rsidP="002E031E">
      <w:pPr>
        <w:pStyle w:val="NoSpacing"/>
        <w:tabs>
          <w:tab w:val="clear" w:pos="540"/>
          <w:tab w:val="left" w:pos="900"/>
        </w:tabs>
        <w:ind w:left="900"/>
        <w:rPr>
          <w:rFonts w:ascii="Cambria" w:hAnsi="Cambria"/>
        </w:rPr>
      </w:pPr>
      <w:r w:rsidRPr="001778DF">
        <w:rPr>
          <w:rFonts w:ascii="Cambria" w:hAnsi="Cambria"/>
        </w:rPr>
        <w:t xml:space="preserve">Exercises </w:t>
      </w:r>
    </w:p>
    <w:p w14:paraId="770F12F0" w14:textId="29FD64A9" w:rsidR="002E031E" w:rsidRPr="001778DF" w:rsidRDefault="002E031E" w:rsidP="002E031E">
      <w:pPr>
        <w:rPr>
          <w:rFonts w:ascii="Cambria" w:hAnsi="Cambria"/>
        </w:rPr>
      </w:pPr>
      <w:r w:rsidRPr="001778DF">
        <w:rPr>
          <w:rFonts w:ascii="Cambria" w:hAnsi="Cambria"/>
        </w:rPr>
        <w:t xml:space="preserve">An event that requires the activation of the COOP </w:t>
      </w:r>
      <w:r w:rsidR="00BD20FB" w:rsidRPr="001778DF">
        <w:rPr>
          <w:rFonts w:ascii="Cambria" w:hAnsi="Cambria"/>
        </w:rPr>
        <w:t>p</w:t>
      </w:r>
      <w:r w:rsidRPr="001778DF">
        <w:rPr>
          <w:rFonts w:ascii="Cambria" w:hAnsi="Cambria"/>
        </w:rPr>
        <w:t>lan may personally affect</w:t>
      </w:r>
      <w:r w:rsidRPr="001778DF">
        <w:rPr>
          <w:rFonts w:ascii="Cambria" w:hAnsi="Cambria"/>
          <w:b/>
        </w:rPr>
        <w:t xml:space="preserve"> </w:t>
      </w:r>
      <w:r w:rsidRPr="001778DF">
        <w:rPr>
          <w:rFonts w:ascii="Cambria" w:hAnsi="Cambria"/>
        </w:rPr>
        <w:t xml:space="preserve">staff.  Therefore, </w:t>
      </w:r>
      <w:r w:rsidR="00BD20FB" w:rsidRPr="001778DF">
        <w:rPr>
          <w:rFonts w:ascii="Cambria" w:hAnsi="Cambria"/>
        </w:rPr>
        <w:t>this agency</w:t>
      </w:r>
      <w:r w:rsidRPr="001778DF">
        <w:rPr>
          <w:rFonts w:ascii="Cambria" w:hAnsi="Cambria"/>
        </w:rPr>
        <w:t xml:space="preserve"> has the responsibility to create provisions and procedures to assist all staff, especially those who are disaster victims, with special human capital concerns following a catastrophic disaster.  </w:t>
      </w:r>
    </w:p>
    <w:p w14:paraId="18568164" w14:textId="77777777" w:rsidR="002E031E" w:rsidRPr="001778DF" w:rsidRDefault="002E031E" w:rsidP="001D0DF8">
      <w:pPr>
        <w:pStyle w:val="Heading3"/>
      </w:pPr>
      <w:bookmarkStart w:id="75" w:name="_Toc410208502"/>
      <w:bookmarkStart w:id="76" w:name="_Toc411414950"/>
      <w:r w:rsidRPr="001778DF">
        <w:t>Human Capital Considerations</w:t>
      </w:r>
      <w:bookmarkEnd w:id="75"/>
      <w:bookmarkEnd w:id="76"/>
    </w:p>
    <w:p w14:paraId="49AEAB13" w14:textId="410F36A7" w:rsidR="002E031E" w:rsidRPr="001778DF" w:rsidRDefault="00BD20FB" w:rsidP="002E031E">
      <w:pPr>
        <w:rPr>
          <w:rFonts w:ascii="Cambria" w:hAnsi="Cambria"/>
        </w:rPr>
      </w:pPr>
      <w:r w:rsidRPr="001778DF">
        <w:rPr>
          <w:rFonts w:ascii="Cambria" w:hAnsi="Cambria"/>
        </w:rPr>
        <w:t>This agency</w:t>
      </w:r>
      <w:r w:rsidR="002E031E" w:rsidRPr="001778DF">
        <w:rPr>
          <w:rFonts w:ascii="Cambria" w:hAnsi="Cambria"/>
        </w:rPr>
        <w:t>’</w:t>
      </w:r>
      <w:r w:rsidRPr="001778DF">
        <w:rPr>
          <w:rFonts w:ascii="Cambria" w:hAnsi="Cambria"/>
        </w:rPr>
        <w:t>s</w:t>
      </w:r>
      <w:r w:rsidR="002E031E" w:rsidRPr="001778DF">
        <w:rPr>
          <w:rFonts w:ascii="Cambria" w:hAnsi="Cambria"/>
        </w:rPr>
        <w:t xml:space="preserve"> continuity program, plans, and procedures incorporate existing agency-specific guidance and direction for human capital management, including guidance on pay, leave, benefits, tele-work, hiring, authorities, flexibilities</w:t>
      </w:r>
      <w:r w:rsidR="00185465" w:rsidRPr="001778DF">
        <w:rPr>
          <w:rFonts w:ascii="Cambria" w:hAnsi="Cambria"/>
        </w:rPr>
        <w:t>,</w:t>
      </w:r>
      <w:r w:rsidR="002E031E" w:rsidRPr="001778DF">
        <w:rPr>
          <w:rFonts w:ascii="Cambria" w:hAnsi="Cambria"/>
        </w:rPr>
        <w:t xml:space="preserve"> and work scheduling.  </w:t>
      </w:r>
    </w:p>
    <w:p w14:paraId="4CE5D842" w14:textId="494C2FC2" w:rsidR="00A461A8" w:rsidRPr="001778DF" w:rsidRDefault="00252F1D" w:rsidP="00A461A8">
      <w:bookmarkStart w:id="77" w:name="_Toc410208503"/>
      <w:r w:rsidRPr="001778DF">
        <w:br w:type="page"/>
      </w:r>
      <w:bookmarkStart w:id="78" w:name="_Toc75148703"/>
      <w:bookmarkStart w:id="79" w:name="_Toc410208505"/>
      <w:bookmarkEnd w:id="70"/>
      <w:bookmarkEnd w:id="77"/>
    </w:p>
    <w:p w14:paraId="2470F70C" w14:textId="6E54E7A2" w:rsidR="002E031E" w:rsidRPr="001778DF" w:rsidRDefault="002E031E" w:rsidP="00EC2D64">
      <w:pPr>
        <w:pStyle w:val="Heading2"/>
      </w:pPr>
      <w:bookmarkStart w:id="80" w:name="_Toc411414951"/>
      <w:r w:rsidRPr="001778DF">
        <w:lastRenderedPageBreak/>
        <w:t>Operations</w:t>
      </w:r>
      <w:bookmarkEnd w:id="78"/>
      <w:bookmarkEnd w:id="79"/>
      <w:bookmarkEnd w:id="80"/>
    </w:p>
    <w:p w14:paraId="1CC25C41" w14:textId="35EE8799" w:rsidR="002E031E" w:rsidRPr="001778DF" w:rsidRDefault="002E031E" w:rsidP="002E031E">
      <w:pPr>
        <w:rPr>
          <w:rFonts w:ascii="Cambria" w:hAnsi="Cambria"/>
        </w:rPr>
      </w:pPr>
      <w:r w:rsidRPr="001778DF">
        <w:rPr>
          <w:rFonts w:ascii="Cambria" w:hAnsi="Cambria"/>
        </w:rPr>
        <w:t xml:space="preserve">This COOP </w:t>
      </w:r>
      <w:r w:rsidR="00D73513" w:rsidRPr="001778DF">
        <w:rPr>
          <w:rFonts w:ascii="Cambria" w:hAnsi="Cambria"/>
        </w:rPr>
        <w:t>p</w:t>
      </w:r>
      <w:r w:rsidRPr="001778DF">
        <w:rPr>
          <w:rFonts w:ascii="Cambria" w:hAnsi="Cambria"/>
        </w:rPr>
        <w:t xml:space="preserve">lan </w:t>
      </w:r>
      <w:r w:rsidR="00D73513" w:rsidRPr="001778DF">
        <w:rPr>
          <w:rFonts w:ascii="Cambria" w:hAnsi="Cambria"/>
        </w:rPr>
        <w:t>is</w:t>
      </w:r>
      <w:r w:rsidRPr="001778DF">
        <w:rPr>
          <w:rFonts w:ascii="Cambria" w:hAnsi="Cambria"/>
        </w:rPr>
        <w:t xml:space="preserve"> maintained at a high level of preparedness and is ready to be implemented without significant prior warning.  The plan should be implemented fully no later than 12 hours after activation and provide guidance to sustain operations for up to 30 days.  The broad objective of this COOP </w:t>
      </w:r>
      <w:r w:rsidR="00D73513" w:rsidRPr="001778DF">
        <w:rPr>
          <w:rFonts w:ascii="Cambria" w:hAnsi="Cambria"/>
        </w:rPr>
        <w:t>p</w:t>
      </w:r>
      <w:r w:rsidRPr="001778DF">
        <w:rPr>
          <w:rFonts w:ascii="Cambria" w:hAnsi="Cambria"/>
        </w:rPr>
        <w:t xml:space="preserve">lan is to provide for </w:t>
      </w:r>
      <w:r w:rsidR="00D73513" w:rsidRPr="001778DF">
        <w:rPr>
          <w:rFonts w:ascii="Cambria" w:hAnsi="Cambria"/>
        </w:rPr>
        <w:t>the safety and well-being of</w:t>
      </w:r>
      <w:r w:rsidRPr="001778DF">
        <w:rPr>
          <w:rFonts w:ascii="Cambria" w:hAnsi="Cambria"/>
        </w:rPr>
        <w:t xml:space="preserve"> </w:t>
      </w:r>
      <w:r w:rsidR="00D73513" w:rsidRPr="001778DF">
        <w:rPr>
          <w:rFonts w:ascii="Cambria" w:hAnsi="Cambria"/>
        </w:rPr>
        <w:t>this agency</w:t>
      </w:r>
      <w:r w:rsidRPr="001778DF">
        <w:rPr>
          <w:rFonts w:ascii="Cambria" w:hAnsi="Cambria"/>
        </w:rPr>
        <w:t>’s employees. In addition, this plan facilitate</w:t>
      </w:r>
      <w:r w:rsidR="00D73513" w:rsidRPr="001778DF">
        <w:rPr>
          <w:rFonts w:ascii="Cambria" w:hAnsi="Cambria"/>
        </w:rPr>
        <w:t>s</w:t>
      </w:r>
      <w:r w:rsidRPr="001778DF">
        <w:rPr>
          <w:rFonts w:ascii="Cambria" w:hAnsi="Cambria"/>
        </w:rPr>
        <w:t xml:space="preserve"> the execution of </w:t>
      </w:r>
      <w:r w:rsidR="00D73513" w:rsidRPr="001778DF">
        <w:rPr>
          <w:rFonts w:ascii="Cambria" w:hAnsi="Cambria"/>
        </w:rPr>
        <w:t>this agency</w:t>
      </w:r>
      <w:r w:rsidRPr="001778DF">
        <w:rPr>
          <w:rFonts w:ascii="Cambria" w:hAnsi="Cambria"/>
        </w:rPr>
        <w:t>’s essential functions during any crisis or emergency in which BNGC is threatened or not accessible.</w:t>
      </w:r>
    </w:p>
    <w:p w14:paraId="6759FBBC" w14:textId="137D83BC" w:rsidR="002E031E" w:rsidRPr="001778DF" w:rsidRDefault="002E031E" w:rsidP="002E031E">
      <w:pPr>
        <w:rPr>
          <w:rFonts w:ascii="Cambria" w:hAnsi="Cambria"/>
          <w:lang w:eastAsia="ja-JP"/>
        </w:rPr>
      </w:pPr>
      <w:r w:rsidRPr="001778DF">
        <w:rPr>
          <w:rFonts w:ascii="Cambria" w:hAnsi="Cambria"/>
          <w:lang w:eastAsia="ja-JP"/>
        </w:rPr>
        <w:t xml:space="preserve">Any event that may affect the ability of </w:t>
      </w:r>
      <w:r w:rsidR="00D73513" w:rsidRPr="001778DF">
        <w:rPr>
          <w:rFonts w:ascii="Cambria" w:hAnsi="Cambria"/>
          <w:lang w:eastAsia="ja-JP"/>
        </w:rPr>
        <w:t>this agency</w:t>
      </w:r>
      <w:r w:rsidRPr="001778DF">
        <w:rPr>
          <w:rFonts w:ascii="Cambria" w:hAnsi="Cambria"/>
          <w:lang w:eastAsia="ja-JP"/>
        </w:rPr>
        <w:t xml:space="preserve"> to perform its essential functions from the </w:t>
      </w:r>
      <w:r w:rsidR="00F710E3">
        <w:rPr>
          <w:rFonts w:ascii="Cambria" w:hAnsi="Cambria"/>
          <w:lang w:eastAsia="ja-JP"/>
        </w:rPr>
        <w:t>SEOC</w:t>
      </w:r>
      <w:r w:rsidRPr="001778DF">
        <w:rPr>
          <w:rFonts w:ascii="Cambria" w:hAnsi="Cambria"/>
          <w:lang w:eastAsia="ja-JP"/>
        </w:rPr>
        <w:t xml:space="preserve"> may require the partial or complete activation of this plan.  </w:t>
      </w:r>
      <w:r w:rsidRPr="001778DF">
        <w:rPr>
          <w:rFonts w:ascii="Cambria" w:hAnsi="Cambria"/>
        </w:rPr>
        <w:t xml:space="preserve">There are three types of continuity events that can trigger a partial or complete activation of this COOP </w:t>
      </w:r>
      <w:r w:rsidR="00D73513" w:rsidRPr="001778DF">
        <w:rPr>
          <w:rFonts w:ascii="Cambria" w:hAnsi="Cambria"/>
        </w:rPr>
        <w:t>p</w:t>
      </w:r>
      <w:r w:rsidRPr="001778DF">
        <w:rPr>
          <w:rFonts w:ascii="Cambria" w:hAnsi="Cambria"/>
        </w:rPr>
        <w:t xml:space="preserve">lan based on the Risk Analysis and Vulnerability Assessment: </w:t>
      </w:r>
    </w:p>
    <w:p w14:paraId="021B3823" w14:textId="61A2E9C4" w:rsidR="002E031E" w:rsidRPr="001778DF" w:rsidRDefault="002E031E" w:rsidP="002E031E">
      <w:pPr>
        <w:pStyle w:val="NoSpacing"/>
        <w:rPr>
          <w:rFonts w:ascii="Cambria" w:hAnsi="Cambria"/>
        </w:rPr>
      </w:pPr>
      <w:r w:rsidRPr="001778DF">
        <w:rPr>
          <w:rFonts w:ascii="Cambria" w:hAnsi="Cambria"/>
        </w:rPr>
        <w:t xml:space="preserve">Loss of access to the facility such as a structure fire, </w:t>
      </w:r>
      <w:r w:rsidR="00A732BB" w:rsidRPr="001778DF">
        <w:rPr>
          <w:rFonts w:ascii="Cambria" w:hAnsi="Cambria"/>
        </w:rPr>
        <w:t>power-outage</w:t>
      </w:r>
      <w:r w:rsidRPr="001778DF">
        <w:rPr>
          <w:rFonts w:ascii="Cambria" w:hAnsi="Cambria"/>
        </w:rPr>
        <w:t>, or area-wide disaster</w:t>
      </w:r>
    </w:p>
    <w:p w14:paraId="69454C36" w14:textId="77777777" w:rsidR="002E031E" w:rsidRPr="001778DF" w:rsidRDefault="002E031E" w:rsidP="002E031E">
      <w:pPr>
        <w:pStyle w:val="NoSpacing"/>
        <w:rPr>
          <w:rFonts w:ascii="Cambria" w:hAnsi="Cambria"/>
        </w:rPr>
      </w:pPr>
      <w:r w:rsidRPr="001778DF">
        <w:rPr>
          <w:rFonts w:ascii="Cambria" w:hAnsi="Cambria"/>
        </w:rPr>
        <w:t>Loss of services due to a reduced workforce such as in a pandemic situation</w:t>
      </w:r>
    </w:p>
    <w:p w14:paraId="2289A7FC" w14:textId="33FDA16F" w:rsidR="002E031E" w:rsidRPr="001778DF" w:rsidRDefault="002E031E" w:rsidP="002E031E">
      <w:pPr>
        <w:pStyle w:val="NoSpacing"/>
        <w:rPr>
          <w:rFonts w:ascii="Cambria" w:hAnsi="Cambria"/>
        </w:rPr>
      </w:pPr>
      <w:r w:rsidRPr="001778DF">
        <w:rPr>
          <w:rFonts w:ascii="Cambria" w:hAnsi="Cambria"/>
        </w:rPr>
        <w:t>Loss of services due to internal or external equipment or systems failure such as in a</w:t>
      </w:r>
      <w:r w:rsidR="000751A6" w:rsidRPr="001778DF">
        <w:rPr>
          <w:rFonts w:ascii="Cambria" w:hAnsi="Cambria"/>
        </w:rPr>
        <w:t>n</w:t>
      </w:r>
      <w:r w:rsidRPr="001778DF">
        <w:rPr>
          <w:rFonts w:ascii="Cambria" w:hAnsi="Cambria"/>
        </w:rPr>
        <w:t xml:space="preserve"> information technology failure</w:t>
      </w:r>
      <w:bookmarkStart w:id="81" w:name="_Toc75148704"/>
    </w:p>
    <w:p w14:paraId="15FE3C66" w14:textId="77777777" w:rsidR="00EF57AE" w:rsidRPr="001778DF" w:rsidRDefault="00EF57AE" w:rsidP="00EF57AE">
      <w:pPr>
        <w:pStyle w:val="NoSpacing"/>
        <w:numPr>
          <w:ilvl w:val="0"/>
          <w:numId w:val="0"/>
        </w:numPr>
        <w:rPr>
          <w:rFonts w:ascii="Cambria" w:hAnsi="Cambria"/>
        </w:rPr>
      </w:pPr>
    </w:p>
    <w:p w14:paraId="555FE454" w14:textId="10D7B4C9" w:rsidR="00EF57AE" w:rsidRPr="001778DF" w:rsidRDefault="00CF0B6F" w:rsidP="00EF57AE">
      <w:pPr>
        <w:pStyle w:val="NoSpacing"/>
        <w:numPr>
          <w:ilvl w:val="0"/>
          <w:numId w:val="0"/>
        </w:numPr>
        <w:rPr>
          <w:rFonts w:ascii="Cambria" w:hAnsi="Cambria"/>
        </w:rPr>
      </w:pPr>
      <w:r w:rsidRPr="001778DF">
        <w:rPr>
          <w:rFonts w:ascii="Cambria" w:hAnsi="Cambria"/>
        </w:rPr>
        <w:t xml:space="preserve">Specifically for the </w:t>
      </w:r>
      <w:r w:rsidR="00985015" w:rsidRPr="001778DF">
        <w:rPr>
          <w:rFonts w:ascii="Cambria" w:hAnsi="Cambria"/>
        </w:rPr>
        <w:t>h</w:t>
      </w:r>
      <w:r w:rsidRPr="001778DF">
        <w:rPr>
          <w:rFonts w:ascii="Cambria" w:hAnsi="Cambria"/>
        </w:rPr>
        <w:t>azards identified in the KY</w:t>
      </w:r>
      <w:r w:rsidR="00591DA2">
        <w:rPr>
          <w:rFonts w:ascii="Cambria" w:hAnsi="Cambria"/>
        </w:rPr>
        <w:t xml:space="preserve"> </w:t>
      </w:r>
      <w:r w:rsidRPr="001778DF">
        <w:rPr>
          <w:rFonts w:ascii="Cambria" w:hAnsi="Cambria"/>
        </w:rPr>
        <w:t xml:space="preserve">EOP, </w:t>
      </w:r>
      <w:r w:rsidR="00EF57AE" w:rsidRPr="001778DF">
        <w:rPr>
          <w:rFonts w:ascii="Cambria" w:hAnsi="Cambria"/>
        </w:rPr>
        <w:t>the table below ind</w:t>
      </w:r>
      <w:r w:rsidRPr="001778DF">
        <w:rPr>
          <w:rFonts w:ascii="Cambria" w:hAnsi="Cambria"/>
        </w:rPr>
        <w:t>icates w</w:t>
      </w:r>
      <w:r w:rsidR="00EF57AE" w:rsidRPr="001778DF">
        <w:rPr>
          <w:rFonts w:ascii="Cambria" w:hAnsi="Cambria"/>
        </w:rPr>
        <w:t xml:space="preserve">hich hazards </w:t>
      </w:r>
      <w:r w:rsidRPr="001778DF">
        <w:rPr>
          <w:rFonts w:ascii="Cambria" w:hAnsi="Cambria"/>
        </w:rPr>
        <w:t>could</w:t>
      </w:r>
      <w:r w:rsidR="000751A6" w:rsidRPr="001778DF">
        <w:rPr>
          <w:rFonts w:ascii="Cambria" w:hAnsi="Cambria"/>
        </w:rPr>
        <w:t xml:space="preserve"> cause</w:t>
      </w:r>
      <w:r w:rsidR="00EF57AE" w:rsidRPr="001778DF">
        <w:rPr>
          <w:rFonts w:ascii="Cambria" w:hAnsi="Cambria"/>
        </w:rPr>
        <w:t xml:space="preserve"> </w:t>
      </w:r>
      <w:r w:rsidR="000751A6" w:rsidRPr="001778DF">
        <w:rPr>
          <w:rFonts w:ascii="Cambria" w:hAnsi="Cambria"/>
        </w:rPr>
        <w:t>this agency</w:t>
      </w:r>
      <w:r w:rsidR="00EF57AE" w:rsidRPr="001778DF">
        <w:rPr>
          <w:rFonts w:ascii="Cambria" w:hAnsi="Cambria"/>
        </w:rPr>
        <w:t xml:space="preserve"> to relocate.</w:t>
      </w:r>
    </w:p>
    <w:p w14:paraId="5AC74B19" w14:textId="283BAB2E" w:rsidR="00EF57AE" w:rsidRPr="001778DF" w:rsidRDefault="00EF57AE" w:rsidP="00EF57AE">
      <w:pPr>
        <w:pStyle w:val="Heading2"/>
        <w:rPr>
          <w:rFonts w:ascii="Cambria" w:hAnsi="Cambria"/>
        </w:rPr>
      </w:pPr>
      <w:bookmarkStart w:id="82" w:name="_Toc357598374"/>
      <w:bookmarkStart w:id="83" w:name="_Toc357598454"/>
      <w:bookmarkStart w:id="84" w:name="_Toc357664673"/>
      <w:bookmarkStart w:id="85" w:name="_Toc378597890"/>
      <w:bookmarkStart w:id="86" w:name="_Toc410208506"/>
      <w:bookmarkStart w:id="87" w:name="_Toc411413476"/>
      <w:bookmarkStart w:id="88" w:name="_Toc411414952"/>
      <w:r w:rsidRPr="001778DF">
        <w:t xml:space="preserve">Table </w:t>
      </w:r>
      <w:r w:rsidR="00EA6F99">
        <w:rPr>
          <w:noProof/>
        </w:rPr>
        <w:fldChar w:fldCharType="begin"/>
      </w:r>
      <w:r w:rsidR="00EA6F99">
        <w:rPr>
          <w:noProof/>
        </w:rPr>
        <w:instrText xml:space="preserve"> SEQ Table \* ARABIC </w:instrText>
      </w:r>
      <w:r w:rsidR="00EA6F99">
        <w:rPr>
          <w:noProof/>
        </w:rPr>
        <w:fldChar w:fldCharType="separate"/>
      </w:r>
      <w:r w:rsidR="0031792F">
        <w:rPr>
          <w:noProof/>
        </w:rPr>
        <w:t>2</w:t>
      </w:r>
      <w:r w:rsidR="00EA6F99">
        <w:rPr>
          <w:noProof/>
        </w:rPr>
        <w:fldChar w:fldCharType="end"/>
      </w:r>
      <w:r w:rsidRPr="001778DF">
        <w:t>: Hazard vs. Relocation Matrix</w:t>
      </w:r>
      <w:bookmarkEnd w:id="82"/>
      <w:bookmarkEnd w:id="83"/>
      <w:bookmarkEnd w:id="84"/>
      <w:bookmarkEnd w:id="85"/>
      <w:bookmarkEnd w:id="86"/>
      <w:bookmarkEnd w:id="87"/>
      <w:bookmarkEnd w:id="88"/>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405"/>
      </w:tblGrid>
      <w:tr w:rsidR="00EF57AE" w:rsidRPr="001778DF" w14:paraId="0D4DDBA1" w14:textId="77777777" w:rsidTr="002E0E5B">
        <w:trPr>
          <w:trHeight w:val="576"/>
        </w:trPr>
        <w:tc>
          <w:tcPr>
            <w:tcW w:w="4518" w:type="dxa"/>
            <w:shd w:val="clear" w:color="auto" w:fill="002060"/>
            <w:vAlign w:val="center"/>
          </w:tcPr>
          <w:p w14:paraId="2A98DD18" w14:textId="77777777" w:rsidR="00EF57AE" w:rsidRPr="001778DF" w:rsidRDefault="00EF57AE" w:rsidP="009250A2">
            <w:pPr>
              <w:pStyle w:val="NoSpacing"/>
              <w:numPr>
                <w:ilvl w:val="0"/>
                <w:numId w:val="0"/>
              </w:numPr>
              <w:spacing w:after="0"/>
              <w:rPr>
                <w:rFonts w:ascii="Cambria" w:hAnsi="Cambria"/>
                <w:b/>
                <w:sz w:val="28"/>
              </w:rPr>
            </w:pPr>
            <w:r w:rsidRPr="001778DF">
              <w:rPr>
                <w:rFonts w:ascii="Cambria" w:hAnsi="Cambria"/>
                <w:b/>
                <w:sz w:val="28"/>
              </w:rPr>
              <w:t>Hazard</w:t>
            </w:r>
          </w:p>
        </w:tc>
        <w:tc>
          <w:tcPr>
            <w:tcW w:w="4518" w:type="dxa"/>
            <w:shd w:val="clear" w:color="auto" w:fill="002060"/>
            <w:vAlign w:val="center"/>
          </w:tcPr>
          <w:p w14:paraId="4566A17C" w14:textId="605ECBCA" w:rsidR="00EF57AE" w:rsidRPr="001778DF" w:rsidRDefault="00D8358C" w:rsidP="009250A2">
            <w:pPr>
              <w:pStyle w:val="NoSpacing"/>
              <w:numPr>
                <w:ilvl w:val="0"/>
                <w:numId w:val="0"/>
              </w:numPr>
              <w:spacing w:after="0"/>
              <w:rPr>
                <w:rFonts w:ascii="Cambria" w:hAnsi="Cambria"/>
                <w:b/>
                <w:sz w:val="28"/>
              </w:rPr>
            </w:pPr>
            <w:r>
              <w:rPr>
                <w:rFonts w:ascii="Cambria" w:hAnsi="Cambria"/>
                <w:b/>
                <w:sz w:val="28"/>
              </w:rPr>
              <w:t>Cause S</w:t>
            </w:r>
            <w:r w:rsidR="00EF57AE" w:rsidRPr="001778DF">
              <w:rPr>
                <w:rFonts w:ascii="Cambria" w:hAnsi="Cambria"/>
                <w:b/>
                <w:sz w:val="28"/>
              </w:rPr>
              <w:t>EOC Relocation</w:t>
            </w:r>
            <w:r w:rsidR="00C83168" w:rsidRPr="001778DF">
              <w:rPr>
                <w:rFonts w:ascii="Cambria" w:hAnsi="Cambria"/>
                <w:b/>
                <w:sz w:val="28"/>
              </w:rPr>
              <w:t>?</w:t>
            </w:r>
          </w:p>
        </w:tc>
      </w:tr>
      <w:tr w:rsidR="00EF57AE" w:rsidRPr="001778DF" w14:paraId="3D653309" w14:textId="77777777" w:rsidTr="009250A2">
        <w:trPr>
          <w:trHeight w:val="504"/>
        </w:trPr>
        <w:tc>
          <w:tcPr>
            <w:tcW w:w="4518" w:type="dxa"/>
            <w:vAlign w:val="center"/>
          </w:tcPr>
          <w:p w14:paraId="7EEF7132" w14:textId="77777777" w:rsidR="00EF57AE" w:rsidRPr="001778DF" w:rsidRDefault="00EF57AE" w:rsidP="009250A2">
            <w:pPr>
              <w:pStyle w:val="NoSpacing"/>
              <w:numPr>
                <w:ilvl w:val="0"/>
                <w:numId w:val="0"/>
              </w:numPr>
              <w:spacing w:after="0"/>
              <w:jc w:val="left"/>
              <w:rPr>
                <w:rFonts w:ascii="Cambria" w:hAnsi="Cambria"/>
              </w:rPr>
            </w:pPr>
            <w:r w:rsidRPr="001778DF">
              <w:rPr>
                <w:rFonts w:ascii="Cambria" w:hAnsi="Cambria"/>
              </w:rPr>
              <w:t>Flood</w:t>
            </w:r>
          </w:p>
        </w:tc>
        <w:tc>
          <w:tcPr>
            <w:tcW w:w="4518" w:type="dxa"/>
            <w:vAlign w:val="center"/>
          </w:tcPr>
          <w:p w14:paraId="42D696D5" w14:textId="77777777" w:rsidR="00EF57AE" w:rsidRPr="001778DF" w:rsidRDefault="00EF57AE" w:rsidP="009250A2">
            <w:pPr>
              <w:pStyle w:val="NoSpacing"/>
              <w:numPr>
                <w:ilvl w:val="0"/>
                <w:numId w:val="0"/>
              </w:numPr>
              <w:spacing w:after="0"/>
              <w:jc w:val="left"/>
              <w:rPr>
                <w:rFonts w:ascii="Cambria" w:hAnsi="Cambria"/>
              </w:rPr>
            </w:pPr>
            <w:r w:rsidRPr="001778DF">
              <w:rPr>
                <w:rFonts w:ascii="Cambria" w:hAnsi="Cambria"/>
              </w:rPr>
              <w:t>No</w:t>
            </w:r>
          </w:p>
        </w:tc>
      </w:tr>
      <w:tr w:rsidR="00EF57AE" w:rsidRPr="001778DF" w14:paraId="646F9FF8" w14:textId="77777777" w:rsidTr="009250A2">
        <w:trPr>
          <w:trHeight w:val="504"/>
        </w:trPr>
        <w:tc>
          <w:tcPr>
            <w:tcW w:w="4518" w:type="dxa"/>
            <w:vAlign w:val="center"/>
          </w:tcPr>
          <w:p w14:paraId="6E63A8F3" w14:textId="77777777" w:rsidR="00EF57AE" w:rsidRPr="001778DF" w:rsidRDefault="00EF57AE" w:rsidP="009250A2">
            <w:pPr>
              <w:pStyle w:val="NoSpacing"/>
              <w:numPr>
                <w:ilvl w:val="0"/>
                <w:numId w:val="0"/>
              </w:numPr>
              <w:spacing w:after="0"/>
              <w:jc w:val="left"/>
              <w:rPr>
                <w:rFonts w:ascii="Cambria" w:hAnsi="Cambria"/>
              </w:rPr>
            </w:pPr>
            <w:r w:rsidRPr="001778DF">
              <w:rPr>
                <w:rFonts w:ascii="Cambria" w:hAnsi="Cambria"/>
              </w:rPr>
              <w:t>Severe Storm</w:t>
            </w:r>
          </w:p>
        </w:tc>
        <w:tc>
          <w:tcPr>
            <w:tcW w:w="4518" w:type="dxa"/>
            <w:vAlign w:val="center"/>
          </w:tcPr>
          <w:p w14:paraId="00555377" w14:textId="77777777" w:rsidR="00EF57AE" w:rsidRPr="001778DF" w:rsidRDefault="00EF57AE" w:rsidP="009250A2">
            <w:pPr>
              <w:pStyle w:val="NoSpacing"/>
              <w:numPr>
                <w:ilvl w:val="0"/>
                <w:numId w:val="0"/>
              </w:numPr>
              <w:spacing w:after="0"/>
              <w:jc w:val="left"/>
              <w:rPr>
                <w:rFonts w:ascii="Cambria" w:hAnsi="Cambria"/>
              </w:rPr>
            </w:pPr>
            <w:r w:rsidRPr="001778DF">
              <w:rPr>
                <w:rFonts w:ascii="Cambria" w:hAnsi="Cambria"/>
              </w:rPr>
              <w:t>No</w:t>
            </w:r>
          </w:p>
        </w:tc>
      </w:tr>
      <w:tr w:rsidR="00EF57AE" w:rsidRPr="001778DF" w14:paraId="295E2EBA" w14:textId="77777777" w:rsidTr="009250A2">
        <w:trPr>
          <w:trHeight w:val="504"/>
        </w:trPr>
        <w:tc>
          <w:tcPr>
            <w:tcW w:w="4518" w:type="dxa"/>
            <w:vAlign w:val="center"/>
          </w:tcPr>
          <w:p w14:paraId="2958DF96" w14:textId="77777777" w:rsidR="00EF57AE" w:rsidRPr="001778DF" w:rsidRDefault="00EF57AE" w:rsidP="009250A2">
            <w:pPr>
              <w:pStyle w:val="NoSpacing"/>
              <w:numPr>
                <w:ilvl w:val="0"/>
                <w:numId w:val="0"/>
              </w:numPr>
              <w:spacing w:after="0"/>
              <w:jc w:val="left"/>
              <w:rPr>
                <w:rFonts w:ascii="Cambria" w:hAnsi="Cambria"/>
              </w:rPr>
            </w:pPr>
            <w:r w:rsidRPr="001778DF">
              <w:rPr>
                <w:rFonts w:ascii="Cambria" w:hAnsi="Cambria"/>
              </w:rPr>
              <w:t>Health Emergency</w:t>
            </w:r>
          </w:p>
        </w:tc>
        <w:tc>
          <w:tcPr>
            <w:tcW w:w="4518" w:type="dxa"/>
            <w:vAlign w:val="center"/>
          </w:tcPr>
          <w:p w14:paraId="51865455" w14:textId="77777777" w:rsidR="00EF57AE" w:rsidRPr="001778DF" w:rsidRDefault="00EF57AE" w:rsidP="009250A2">
            <w:pPr>
              <w:pStyle w:val="NoSpacing"/>
              <w:numPr>
                <w:ilvl w:val="0"/>
                <w:numId w:val="0"/>
              </w:numPr>
              <w:spacing w:after="0"/>
              <w:jc w:val="left"/>
              <w:rPr>
                <w:rFonts w:ascii="Cambria" w:hAnsi="Cambria"/>
              </w:rPr>
            </w:pPr>
            <w:r w:rsidRPr="001778DF">
              <w:rPr>
                <w:rFonts w:ascii="Cambria" w:hAnsi="Cambria"/>
              </w:rPr>
              <w:t>No</w:t>
            </w:r>
          </w:p>
        </w:tc>
      </w:tr>
      <w:tr w:rsidR="00EF57AE" w:rsidRPr="001778DF" w14:paraId="40232755" w14:textId="77777777" w:rsidTr="009250A2">
        <w:trPr>
          <w:trHeight w:val="504"/>
        </w:trPr>
        <w:tc>
          <w:tcPr>
            <w:tcW w:w="4518" w:type="dxa"/>
            <w:vAlign w:val="center"/>
          </w:tcPr>
          <w:p w14:paraId="1D3353FD" w14:textId="77777777" w:rsidR="00EF57AE" w:rsidRPr="001778DF" w:rsidRDefault="00EF57AE" w:rsidP="009250A2">
            <w:pPr>
              <w:pStyle w:val="NoSpacing"/>
              <w:numPr>
                <w:ilvl w:val="0"/>
                <w:numId w:val="0"/>
              </w:numPr>
              <w:spacing w:after="0"/>
              <w:jc w:val="left"/>
              <w:rPr>
                <w:rFonts w:ascii="Cambria" w:hAnsi="Cambria"/>
              </w:rPr>
            </w:pPr>
            <w:r w:rsidRPr="001778DF">
              <w:rPr>
                <w:rFonts w:ascii="Cambria" w:hAnsi="Cambria"/>
              </w:rPr>
              <w:t>Natural Hazard</w:t>
            </w:r>
          </w:p>
        </w:tc>
        <w:tc>
          <w:tcPr>
            <w:tcW w:w="4518" w:type="dxa"/>
            <w:vAlign w:val="center"/>
          </w:tcPr>
          <w:p w14:paraId="5529D026" w14:textId="77777777" w:rsidR="00EF57AE" w:rsidRPr="001778DF" w:rsidRDefault="00EF57AE" w:rsidP="009250A2">
            <w:pPr>
              <w:pStyle w:val="NoSpacing"/>
              <w:numPr>
                <w:ilvl w:val="0"/>
                <w:numId w:val="0"/>
              </w:numPr>
              <w:spacing w:after="0"/>
              <w:jc w:val="left"/>
              <w:rPr>
                <w:rFonts w:ascii="Cambria" w:hAnsi="Cambria"/>
              </w:rPr>
            </w:pPr>
            <w:r w:rsidRPr="001778DF">
              <w:rPr>
                <w:rFonts w:ascii="Cambria" w:hAnsi="Cambria"/>
              </w:rPr>
              <w:t>Possible</w:t>
            </w:r>
          </w:p>
        </w:tc>
      </w:tr>
      <w:tr w:rsidR="00EF57AE" w:rsidRPr="001778DF" w14:paraId="0BF58D75" w14:textId="77777777" w:rsidTr="009250A2">
        <w:trPr>
          <w:trHeight w:val="504"/>
        </w:trPr>
        <w:tc>
          <w:tcPr>
            <w:tcW w:w="4518" w:type="dxa"/>
            <w:vAlign w:val="center"/>
          </w:tcPr>
          <w:p w14:paraId="1FA8C671" w14:textId="77777777" w:rsidR="00EF57AE" w:rsidRPr="001778DF" w:rsidRDefault="00EF57AE" w:rsidP="009250A2">
            <w:pPr>
              <w:pStyle w:val="NoSpacing"/>
              <w:numPr>
                <w:ilvl w:val="0"/>
                <w:numId w:val="0"/>
              </w:numPr>
              <w:spacing w:after="0"/>
              <w:jc w:val="left"/>
              <w:rPr>
                <w:rFonts w:ascii="Cambria" w:hAnsi="Cambria"/>
              </w:rPr>
            </w:pPr>
            <w:r w:rsidRPr="001778DF">
              <w:rPr>
                <w:rFonts w:ascii="Cambria" w:hAnsi="Cambria"/>
              </w:rPr>
              <w:t>Man-made hazard</w:t>
            </w:r>
          </w:p>
        </w:tc>
        <w:tc>
          <w:tcPr>
            <w:tcW w:w="4518" w:type="dxa"/>
            <w:vAlign w:val="center"/>
          </w:tcPr>
          <w:p w14:paraId="28D1995F" w14:textId="77777777" w:rsidR="00EF57AE" w:rsidRPr="001778DF" w:rsidRDefault="00EF57AE" w:rsidP="009250A2">
            <w:pPr>
              <w:pStyle w:val="NoSpacing"/>
              <w:numPr>
                <w:ilvl w:val="0"/>
                <w:numId w:val="0"/>
              </w:numPr>
              <w:spacing w:after="0"/>
              <w:jc w:val="left"/>
              <w:rPr>
                <w:rFonts w:ascii="Cambria" w:hAnsi="Cambria"/>
              </w:rPr>
            </w:pPr>
            <w:r w:rsidRPr="001778DF">
              <w:rPr>
                <w:rFonts w:ascii="Cambria" w:hAnsi="Cambria"/>
              </w:rPr>
              <w:t>Likely</w:t>
            </w:r>
          </w:p>
        </w:tc>
      </w:tr>
      <w:tr w:rsidR="00EF57AE" w:rsidRPr="001778DF" w14:paraId="4F14E374" w14:textId="77777777" w:rsidTr="009250A2">
        <w:trPr>
          <w:trHeight w:val="504"/>
        </w:trPr>
        <w:tc>
          <w:tcPr>
            <w:tcW w:w="4518" w:type="dxa"/>
            <w:vAlign w:val="center"/>
          </w:tcPr>
          <w:p w14:paraId="664080F7" w14:textId="77777777" w:rsidR="00EF57AE" w:rsidRPr="001778DF" w:rsidRDefault="00EF57AE" w:rsidP="009250A2">
            <w:pPr>
              <w:pStyle w:val="NoSpacing"/>
              <w:numPr>
                <w:ilvl w:val="0"/>
                <w:numId w:val="0"/>
              </w:numPr>
              <w:spacing w:after="0"/>
              <w:jc w:val="left"/>
              <w:rPr>
                <w:rFonts w:ascii="Cambria" w:hAnsi="Cambria"/>
              </w:rPr>
            </w:pPr>
            <w:r w:rsidRPr="001778DF">
              <w:rPr>
                <w:rFonts w:ascii="Cambria" w:hAnsi="Cambria"/>
              </w:rPr>
              <w:t>Earthquake</w:t>
            </w:r>
          </w:p>
        </w:tc>
        <w:tc>
          <w:tcPr>
            <w:tcW w:w="4518" w:type="dxa"/>
            <w:vAlign w:val="center"/>
          </w:tcPr>
          <w:p w14:paraId="53A07E2A" w14:textId="77777777" w:rsidR="00EF57AE" w:rsidRPr="001778DF" w:rsidRDefault="00EF57AE" w:rsidP="009250A2">
            <w:pPr>
              <w:pStyle w:val="NoSpacing"/>
              <w:numPr>
                <w:ilvl w:val="0"/>
                <w:numId w:val="0"/>
              </w:numPr>
              <w:spacing w:after="0"/>
              <w:jc w:val="left"/>
              <w:rPr>
                <w:rFonts w:ascii="Cambria" w:hAnsi="Cambria"/>
              </w:rPr>
            </w:pPr>
            <w:r w:rsidRPr="001778DF">
              <w:rPr>
                <w:rFonts w:ascii="Cambria" w:hAnsi="Cambria"/>
              </w:rPr>
              <w:t>Possible</w:t>
            </w:r>
          </w:p>
        </w:tc>
      </w:tr>
      <w:tr w:rsidR="00985015" w:rsidRPr="001778DF" w14:paraId="5A74667B" w14:textId="77777777" w:rsidTr="009250A2">
        <w:trPr>
          <w:trHeight w:val="504"/>
        </w:trPr>
        <w:tc>
          <w:tcPr>
            <w:tcW w:w="4518" w:type="dxa"/>
            <w:vAlign w:val="center"/>
          </w:tcPr>
          <w:p w14:paraId="6F66BCF1" w14:textId="77777777" w:rsidR="00985015" w:rsidRPr="001778DF" w:rsidRDefault="00985015" w:rsidP="009250A2">
            <w:pPr>
              <w:pStyle w:val="Heading3"/>
              <w:jc w:val="left"/>
              <w:rPr>
                <w:rFonts w:ascii="Cambria" w:hAnsi="Cambria"/>
                <w:b w:val="0"/>
              </w:rPr>
            </w:pPr>
            <w:bookmarkStart w:id="89" w:name="_Toc410208507"/>
            <w:bookmarkStart w:id="90" w:name="_Toc411414953"/>
            <w:r w:rsidRPr="001778DF">
              <w:rPr>
                <w:rFonts w:ascii="Cambria" w:eastAsia="Times New Roman" w:hAnsi="Cambria"/>
                <w:b w:val="0"/>
              </w:rPr>
              <w:t>Cyber-Terrorism</w:t>
            </w:r>
            <w:bookmarkEnd w:id="89"/>
            <w:bookmarkEnd w:id="90"/>
          </w:p>
        </w:tc>
        <w:tc>
          <w:tcPr>
            <w:tcW w:w="4518" w:type="dxa"/>
            <w:vAlign w:val="center"/>
          </w:tcPr>
          <w:p w14:paraId="536B67A7" w14:textId="77777777" w:rsidR="00985015" w:rsidRPr="001778DF" w:rsidRDefault="00985015" w:rsidP="009250A2">
            <w:pPr>
              <w:pStyle w:val="NoSpacing"/>
              <w:numPr>
                <w:ilvl w:val="0"/>
                <w:numId w:val="0"/>
              </w:numPr>
              <w:spacing w:after="0"/>
              <w:jc w:val="left"/>
              <w:rPr>
                <w:rFonts w:ascii="Cambria" w:hAnsi="Cambria"/>
              </w:rPr>
            </w:pPr>
            <w:r w:rsidRPr="001778DF">
              <w:rPr>
                <w:rFonts w:ascii="Cambria" w:hAnsi="Cambria"/>
              </w:rPr>
              <w:t>Possible</w:t>
            </w:r>
          </w:p>
        </w:tc>
      </w:tr>
    </w:tbl>
    <w:p w14:paraId="3E8C5D57" w14:textId="77777777" w:rsidR="00EF57AE" w:rsidRPr="001778DF" w:rsidRDefault="00EF57AE" w:rsidP="00985015">
      <w:pPr>
        <w:pStyle w:val="NoSpacing"/>
        <w:numPr>
          <w:ilvl w:val="0"/>
          <w:numId w:val="0"/>
        </w:numPr>
        <w:spacing w:after="0"/>
        <w:ind w:left="540" w:hanging="180"/>
        <w:rPr>
          <w:rFonts w:ascii="Cambria" w:hAnsi="Cambria"/>
          <w:sz w:val="18"/>
        </w:rPr>
      </w:pPr>
      <w:r w:rsidRPr="001778DF">
        <w:rPr>
          <w:rFonts w:ascii="Cambria" w:hAnsi="Cambria"/>
          <w:sz w:val="18"/>
        </w:rPr>
        <w:tab/>
      </w:r>
      <w:r w:rsidRPr="001778DF">
        <w:rPr>
          <w:rFonts w:ascii="Cambria" w:hAnsi="Cambria"/>
          <w:sz w:val="18"/>
        </w:rPr>
        <w:tab/>
        <w:t xml:space="preserve">Possible: &lt; </w:t>
      </w:r>
      <w:r w:rsidR="00117937" w:rsidRPr="001778DF">
        <w:rPr>
          <w:rFonts w:ascii="Cambria" w:hAnsi="Cambria"/>
          <w:sz w:val="18"/>
        </w:rPr>
        <w:t>50</w:t>
      </w:r>
      <w:r w:rsidRPr="001778DF">
        <w:rPr>
          <w:rFonts w:ascii="Cambria" w:hAnsi="Cambria"/>
          <w:sz w:val="18"/>
        </w:rPr>
        <w:t xml:space="preserve">%; Likely </w:t>
      </w:r>
      <w:r w:rsidR="00117937" w:rsidRPr="001778DF">
        <w:rPr>
          <w:rFonts w:ascii="Cambria" w:hAnsi="Cambria"/>
          <w:sz w:val="18"/>
          <w:u w:val="single"/>
        </w:rPr>
        <w:t>&gt;</w:t>
      </w:r>
      <w:r w:rsidRPr="001778DF">
        <w:rPr>
          <w:rFonts w:ascii="Cambria" w:hAnsi="Cambria"/>
          <w:sz w:val="18"/>
        </w:rPr>
        <w:t xml:space="preserve"> 50 %</w:t>
      </w:r>
    </w:p>
    <w:p w14:paraId="29E5B896" w14:textId="77777777" w:rsidR="002E031E" w:rsidRPr="001778DF" w:rsidRDefault="00EF57AE" w:rsidP="00EF57AE">
      <w:pPr>
        <w:pStyle w:val="Heading2"/>
        <w:rPr>
          <w:lang w:eastAsia="ja-JP"/>
        </w:rPr>
      </w:pPr>
      <w:r w:rsidRPr="001778DF">
        <w:br w:type="page"/>
      </w:r>
      <w:bookmarkStart w:id="91" w:name="_Toc410208508"/>
      <w:bookmarkStart w:id="92" w:name="_Toc411414954"/>
      <w:r w:rsidR="002E031E" w:rsidRPr="001778DF">
        <w:lastRenderedPageBreak/>
        <w:t>Phase I: Activation and Relocation</w:t>
      </w:r>
      <w:bookmarkEnd w:id="81"/>
      <w:bookmarkEnd w:id="91"/>
      <w:bookmarkEnd w:id="92"/>
      <w:r w:rsidR="002E031E" w:rsidRPr="001778DF">
        <w:t xml:space="preserve"> </w:t>
      </w:r>
    </w:p>
    <w:p w14:paraId="6CE70E22" w14:textId="53500712" w:rsidR="002E031E" w:rsidRPr="001778DF" w:rsidRDefault="002E031E" w:rsidP="002E031E">
      <w:pPr>
        <w:rPr>
          <w:rFonts w:ascii="Cambria" w:hAnsi="Cambria"/>
        </w:rPr>
      </w:pPr>
      <w:bookmarkStart w:id="93" w:name="_Toc75148705"/>
      <w:r w:rsidRPr="001778DF">
        <w:rPr>
          <w:rFonts w:ascii="Cambria" w:hAnsi="Cambria"/>
        </w:rPr>
        <w:t xml:space="preserve">COOP </w:t>
      </w:r>
      <w:r w:rsidR="000751A6" w:rsidRPr="001778DF">
        <w:rPr>
          <w:rFonts w:ascii="Cambria" w:hAnsi="Cambria"/>
        </w:rPr>
        <w:t>p</w:t>
      </w:r>
      <w:r w:rsidRPr="001778DF">
        <w:rPr>
          <w:rFonts w:ascii="Cambria" w:hAnsi="Cambria"/>
        </w:rPr>
        <w:t xml:space="preserve">lan activation and relocation are scenario-driven processes that allow flexible and scalable responses to the full spectrum of emergencies and other events that could disrupt operations with or without warning during duty and non-duty hours.  COOP </w:t>
      </w:r>
      <w:r w:rsidR="002C3D95" w:rsidRPr="001778DF">
        <w:rPr>
          <w:rFonts w:ascii="Cambria" w:hAnsi="Cambria"/>
        </w:rPr>
        <w:t>p</w:t>
      </w:r>
      <w:r w:rsidRPr="001778DF">
        <w:rPr>
          <w:rFonts w:ascii="Cambria" w:hAnsi="Cambria"/>
        </w:rPr>
        <w:t>lan activation is not required for all emergencies and disruptive situations, since other actions may be deemed appropri</w:t>
      </w:r>
      <w:r w:rsidR="002C3D95" w:rsidRPr="001778DF">
        <w:rPr>
          <w:rFonts w:ascii="Cambria" w:hAnsi="Cambria"/>
        </w:rPr>
        <w:t>ate.  The decision to activate this</w:t>
      </w:r>
      <w:r w:rsidRPr="001778DF">
        <w:rPr>
          <w:rFonts w:ascii="Cambria" w:hAnsi="Cambria"/>
          <w:b/>
        </w:rPr>
        <w:t xml:space="preserve"> </w:t>
      </w:r>
      <w:r w:rsidRPr="001778DF">
        <w:rPr>
          <w:rFonts w:ascii="Cambria" w:hAnsi="Cambria"/>
        </w:rPr>
        <w:t>COOP</w:t>
      </w:r>
      <w:r w:rsidRPr="001778DF">
        <w:rPr>
          <w:rFonts w:ascii="Cambria" w:hAnsi="Cambria"/>
          <w:b/>
        </w:rPr>
        <w:t xml:space="preserve"> </w:t>
      </w:r>
      <w:r w:rsidR="002C3D95" w:rsidRPr="001778DF">
        <w:rPr>
          <w:rFonts w:ascii="Cambria" w:hAnsi="Cambria"/>
        </w:rPr>
        <w:t>plan</w:t>
      </w:r>
      <w:r w:rsidRPr="001778DF">
        <w:rPr>
          <w:rFonts w:ascii="Cambria" w:hAnsi="Cambria"/>
        </w:rPr>
        <w:t xml:space="preserve"> and corresponding actions to be taken are tailored for the situation, based upon projected or actual impact, and severity that may occur with or without warning.  </w:t>
      </w:r>
    </w:p>
    <w:p w14:paraId="77161EAB" w14:textId="77777777" w:rsidR="002E031E" w:rsidRPr="001778DF" w:rsidRDefault="002E031E" w:rsidP="002E031E">
      <w:pPr>
        <w:rPr>
          <w:rFonts w:ascii="Cambria" w:hAnsi="Cambria"/>
        </w:rPr>
      </w:pPr>
      <w:r w:rsidRPr="001778DF">
        <w:rPr>
          <w:rFonts w:ascii="Cambria" w:hAnsi="Cambria"/>
        </w:rPr>
        <w:t xml:space="preserve">The activation and relocation phase includes the following activities: </w:t>
      </w:r>
    </w:p>
    <w:p w14:paraId="26A36AC0" w14:textId="77777777" w:rsidR="002E031E" w:rsidRPr="001778DF" w:rsidRDefault="002E031E" w:rsidP="002E031E">
      <w:pPr>
        <w:pStyle w:val="NoSpacing"/>
        <w:rPr>
          <w:rFonts w:ascii="Cambria" w:hAnsi="Cambria"/>
        </w:rPr>
      </w:pPr>
      <w:r w:rsidRPr="001778DF">
        <w:rPr>
          <w:rFonts w:ascii="Cambria" w:hAnsi="Cambria"/>
        </w:rPr>
        <w:t>The occurrence of an event or the threat of an event</w:t>
      </w:r>
    </w:p>
    <w:p w14:paraId="66431F7D" w14:textId="77777777" w:rsidR="002E031E" w:rsidRPr="001778DF" w:rsidRDefault="002E031E" w:rsidP="002E031E">
      <w:pPr>
        <w:pStyle w:val="NoSpacing"/>
        <w:rPr>
          <w:rFonts w:ascii="Cambria" w:hAnsi="Cambria"/>
        </w:rPr>
      </w:pPr>
      <w:r w:rsidRPr="001778DF">
        <w:rPr>
          <w:rFonts w:ascii="Cambria" w:hAnsi="Cambria"/>
        </w:rPr>
        <w:t>Review, analysis, and decision to activate the COOP plan</w:t>
      </w:r>
    </w:p>
    <w:p w14:paraId="381BF326" w14:textId="77777777" w:rsidR="002E031E" w:rsidRPr="001778DF" w:rsidRDefault="002E031E" w:rsidP="002E031E">
      <w:pPr>
        <w:pStyle w:val="NoSpacing"/>
        <w:rPr>
          <w:rFonts w:ascii="Cambria" w:hAnsi="Cambria"/>
        </w:rPr>
      </w:pPr>
      <w:r w:rsidRPr="001778DF">
        <w:rPr>
          <w:rFonts w:ascii="Cambria" w:hAnsi="Cambria"/>
        </w:rPr>
        <w:t>Alert and notification of personnel</w:t>
      </w:r>
    </w:p>
    <w:p w14:paraId="234BD27F" w14:textId="77777777" w:rsidR="002E031E" w:rsidRPr="001778DF" w:rsidRDefault="002E031E" w:rsidP="002E031E">
      <w:pPr>
        <w:pStyle w:val="NoSpacing"/>
        <w:rPr>
          <w:rFonts w:ascii="Cambria" w:hAnsi="Cambria"/>
        </w:rPr>
      </w:pPr>
      <w:r w:rsidRPr="001778DF">
        <w:rPr>
          <w:rFonts w:ascii="Cambria" w:hAnsi="Cambria"/>
        </w:rPr>
        <w:t>Relocation to continuity facilities, if necessary</w:t>
      </w:r>
    </w:p>
    <w:p w14:paraId="2ED715E0" w14:textId="402C23BE" w:rsidR="002E031E" w:rsidRPr="001778DF" w:rsidRDefault="002E031E" w:rsidP="002E031E">
      <w:pPr>
        <w:pStyle w:val="NoSpacing"/>
        <w:rPr>
          <w:rFonts w:ascii="Cambria" w:hAnsi="Cambria"/>
        </w:rPr>
      </w:pPr>
      <w:r w:rsidRPr="001778DF">
        <w:rPr>
          <w:rFonts w:ascii="Cambria" w:hAnsi="Cambria"/>
        </w:rPr>
        <w:t xml:space="preserve">An accountability analysis of continuity of operations personnel </w:t>
      </w:r>
    </w:p>
    <w:p w14:paraId="0C6EEDA6" w14:textId="77777777" w:rsidR="002E031E" w:rsidRPr="001778DF" w:rsidRDefault="002E031E" w:rsidP="002E031E">
      <w:pPr>
        <w:pStyle w:val="NoSpacing"/>
        <w:rPr>
          <w:rFonts w:ascii="Cambria" w:hAnsi="Cambria"/>
        </w:rPr>
      </w:pPr>
      <w:r w:rsidRPr="001778DF">
        <w:rPr>
          <w:rFonts w:ascii="Cambria" w:hAnsi="Cambria"/>
        </w:rPr>
        <w:t xml:space="preserve">Identification of available leadership </w:t>
      </w:r>
    </w:p>
    <w:p w14:paraId="169FA06C" w14:textId="77777777" w:rsidR="002E031E" w:rsidRPr="001778DF" w:rsidRDefault="002E031E" w:rsidP="002E031E">
      <w:pPr>
        <w:pStyle w:val="NoSpacing"/>
        <w:rPr>
          <w:rFonts w:ascii="Cambria" w:hAnsi="Cambria"/>
        </w:rPr>
      </w:pPr>
      <w:r w:rsidRPr="001778DF">
        <w:rPr>
          <w:rFonts w:ascii="Cambria" w:hAnsi="Cambria"/>
        </w:rPr>
        <w:t>Determination of and reporting of operational capabilities</w:t>
      </w:r>
    </w:p>
    <w:p w14:paraId="04D9FBAC" w14:textId="77777777" w:rsidR="002E031E" w:rsidRPr="001778DF" w:rsidRDefault="002E031E" w:rsidP="002E031E">
      <w:pPr>
        <w:pStyle w:val="NoSpacing"/>
        <w:rPr>
          <w:rFonts w:ascii="Cambria" w:hAnsi="Cambria"/>
        </w:rPr>
      </w:pPr>
      <w:r w:rsidRPr="001778DF">
        <w:rPr>
          <w:rFonts w:ascii="Cambria" w:hAnsi="Cambria"/>
        </w:rPr>
        <w:t>Notify the Commonwealth’s Alternate 24-hour Warning Point and temporarily transfer authority</w:t>
      </w:r>
      <w:r w:rsidR="009E7F74" w:rsidRPr="001778DF">
        <w:rPr>
          <w:rFonts w:ascii="Cambria" w:hAnsi="Cambria"/>
        </w:rPr>
        <w:t xml:space="preserve"> to said Alternate 24-hour Warning Point</w:t>
      </w:r>
    </w:p>
    <w:p w14:paraId="2EF02A0D" w14:textId="77777777" w:rsidR="002E031E" w:rsidRPr="001778DF" w:rsidRDefault="002E031E" w:rsidP="002E031E">
      <w:pPr>
        <w:pStyle w:val="Heading3"/>
        <w:rPr>
          <w:rFonts w:ascii="Cambria" w:hAnsi="Cambria"/>
          <w:lang w:eastAsia="ja-JP"/>
        </w:rPr>
      </w:pPr>
      <w:bookmarkStart w:id="94" w:name="_Toc410208509"/>
      <w:bookmarkStart w:id="95" w:name="_Toc411414955"/>
      <w:r w:rsidRPr="001778DF">
        <w:rPr>
          <w:rFonts w:ascii="Cambria" w:hAnsi="Cambria"/>
          <w:lang w:eastAsia="ja-JP"/>
        </w:rPr>
        <w:t>Decision Process</w:t>
      </w:r>
      <w:bookmarkEnd w:id="94"/>
      <w:bookmarkEnd w:id="95"/>
    </w:p>
    <w:p w14:paraId="2018AA9A" w14:textId="1B3676CE" w:rsidR="002E031E" w:rsidRPr="001778DF" w:rsidRDefault="002E031E" w:rsidP="004D3FAB">
      <w:pPr>
        <w:rPr>
          <w:rFonts w:ascii="Cambria" w:hAnsi="Cambria"/>
        </w:rPr>
      </w:pPr>
      <w:r w:rsidRPr="001778DF">
        <w:rPr>
          <w:rFonts w:ascii="Cambria" w:hAnsi="Cambria"/>
        </w:rPr>
        <w:t>Based on the type and</w:t>
      </w:r>
      <w:r w:rsidR="002C3D95" w:rsidRPr="001778DF">
        <w:rPr>
          <w:rFonts w:ascii="Cambria" w:hAnsi="Cambria"/>
        </w:rPr>
        <w:t xml:space="preserve"> severity of the situation, this</w:t>
      </w:r>
      <w:r w:rsidRPr="001778DF">
        <w:rPr>
          <w:rFonts w:ascii="Cambria" w:hAnsi="Cambria"/>
        </w:rPr>
        <w:t xml:space="preserve"> COOP </w:t>
      </w:r>
      <w:r w:rsidR="002C3D95" w:rsidRPr="001778DF">
        <w:rPr>
          <w:rFonts w:ascii="Cambria" w:hAnsi="Cambria"/>
        </w:rPr>
        <w:t>p</w:t>
      </w:r>
      <w:r w:rsidRPr="001778DF">
        <w:rPr>
          <w:rFonts w:ascii="Cambria" w:hAnsi="Cambria"/>
        </w:rPr>
        <w:t xml:space="preserve">lan may be activated by </w:t>
      </w:r>
      <w:r w:rsidR="004D3FAB" w:rsidRPr="001778DF">
        <w:rPr>
          <w:rFonts w:ascii="Cambria" w:hAnsi="Cambria"/>
        </w:rPr>
        <w:t>t</w:t>
      </w:r>
      <w:r w:rsidRPr="001778DF">
        <w:rPr>
          <w:rFonts w:ascii="Cambria" w:hAnsi="Cambria"/>
        </w:rPr>
        <w:t xml:space="preserve">he </w:t>
      </w:r>
      <w:r w:rsidR="002C3D95" w:rsidRPr="001778DF">
        <w:rPr>
          <w:rFonts w:ascii="Cambria" w:hAnsi="Cambria"/>
        </w:rPr>
        <w:t>head of this agency</w:t>
      </w:r>
      <w:r w:rsidR="004D3FAB" w:rsidRPr="001778DF">
        <w:rPr>
          <w:rFonts w:ascii="Cambria" w:hAnsi="Cambria"/>
        </w:rPr>
        <w:t xml:space="preserve"> or her/his</w:t>
      </w:r>
      <w:r w:rsidRPr="001778DF">
        <w:rPr>
          <w:rFonts w:ascii="Cambria" w:hAnsi="Cambria"/>
        </w:rPr>
        <w:t xml:space="preserve"> designee</w:t>
      </w:r>
      <w:r w:rsidR="004D3FAB" w:rsidRPr="001778DF">
        <w:rPr>
          <w:rFonts w:ascii="Cambria" w:hAnsi="Cambria"/>
        </w:rPr>
        <w:t>.  This individual</w:t>
      </w:r>
      <w:r w:rsidRPr="001778DF">
        <w:rPr>
          <w:rFonts w:ascii="Cambria" w:hAnsi="Cambria"/>
        </w:rPr>
        <w:t xml:space="preserve"> may initiate COOP </w:t>
      </w:r>
      <w:r w:rsidR="004D3FAB" w:rsidRPr="001778DF">
        <w:rPr>
          <w:rFonts w:ascii="Cambria" w:hAnsi="Cambria"/>
        </w:rPr>
        <w:t>p</w:t>
      </w:r>
      <w:r w:rsidRPr="001778DF">
        <w:rPr>
          <w:rFonts w:ascii="Cambria" w:hAnsi="Cambria"/>
        </w:rPr>
        <w:t>lan activation for the entire agency, based on an emergency or threat directed at the organization</w:t>
      </w:r>
    </w:p>
    <w:p w14:paraId="06409D81" w14:textId="77777777" w:rsidR="002E031E" w:rsidRPr="001778DF" w:rsidRDefault="002E031E" w:rsidP="002E031E">
      <w:pPr>
        <w:rPr>
          <w:rFonts w:ascii="Cambria" w:hAnsi="Cambria"/>
        </w:rPr>
      </w:pPr>
      <w:r w:rsidRPr="001778DF">
        <w:rPr>
          <w:rFonts w:ascii="Cambria" w:hAnsi="Cambria"/>
        </w:rPr>
        <w:t>Responsible parties may use the matrix below to assist in the decision to activate the COOP Plan.</w:t>
      </w:r>
    </w:p>
    <w:p w14:paraId="77E711A3" w14:textId="77777777" w:rsidR="002E031E" w:rsidRPr="001778DF" w:rsidRDefault="00FC1E2E" w:rsidP="00FC1E2E">
      <w:pPr>
        <w:pStyle w:val="Heading3"/>
      </w:pPr>
      <w:r w:rsidRPr="001778DF">
        <w:br w:type="page"/>
      </w:r>
      <w:bookmarkStart w:id="96" w:name="_Toc357598375"/>
      <w:bookmarkStart w:id="97" w:name="_Toc357598455"/>
      <w:bookmarkStart w:id="98" w:name="_Toc357664674"/>
      <w:bookmarkStart w:id="99" w:name="_Toc378597891"/>
      <w:bookmarkStart w:id="100" w:name="_Toc410208510"/>
      <w:bookmarkStart w:id="101" w:name="_Toc411413477"/>
      <w:bookmarkStart w:id="102" w:name="_Toc411414956"/>
      <w:r w:rsidR="002E031E" w:rsidRPr="001778DF">
        <w:lastRenderedPageBreak/>
        <w:t xml:space="preserve">Table </w:t>
      </w:r>
      <w:r w:rsidR="00EA6F99">
        <w:rPr>
          <w:noProof/>
        </w:rPr>
        <w:fldChar w:fldCharType="begin"/>
      </w:r>
      <w:r w:rsidR="00EA6F99">
        <w:rPr>
          <w:noProof/>
        </w:rPr>
        <w:instrText xml:space="preserve"> SEQ Table \* ARABIC </w:instrText>
      </w:r>
      <w:r w:rsidR="00EA6F99">
        <w:rPr>
          <w:noProof/>
        </w:rPr>
        <w:fldChar w:fldCharType="separate"/>
      </w:r>
      <w:r w:rsidR="0031792F">
        <w:rPr>
          <w:noProof/>
        </w:rPr>
        <w:t>3</w:t>
      </w:r>
      <w:r w:rsidR="00EA6F99">
        <w:rPr>
          <w:noProof/>
        </w:rPr>
        <w:fldChar w:fldCharType="end"/>
      </w:r>
      <w:r w:rsidR="002E031E" w:rsidRPr="001778DF">
        <w:t>: Decision Matrix</w:t>
      </w:r>
      <w:bookmarkEnd w:id="96"/>
      <w:bookmarkEnd w:id="97"/>
      <w:bookmarkEnd w:id="98"/>
      <w:bookmarkEnd w:id="99"/>
      <w:bookmarkEnd w:id="100"/>
      <w:bookmarkEnd w:id="101"/>
      <w:bookmarkEnd w:id="102"/>
    </w:p>
    <w:tbl>
      <w:tblPr>
        <w:tblW w:w="0" w:type="auto"/>
        <w:tblInd w:w="288" w:type="dxa"/>
        <w:tblBorders>
          <w:top w:val="single" w:sz="18" w:space="0" w:color="003366"/>
          <w:left w:val="single" w:sz="18" w:space="0" w:color="003366"/>
          <w:bottom w:val="single" w:sz="18" w:space="0" w:color="003366"/>
          <w:right w:val="single" w:sz="18" w:space="0" w:color="003366"/>
          <w:insideH w:val="single" w:sz="6" w:space="0" w:color="003366"/>
          <w:insideV w:val="single" w:sz="6" w:space="0" w:color="003366"/>
        </w:tblBorders>
        <w:tblLook w:val="01E0" w:firstRow="1" w:lastRow="1" w:firstColumn="1" w:lastColumn="1" w:noHBand="0" w:noVBand="0"/>
      </w:tblPr>
      <w:tblGrid>
        <w:gridCol w:w="4410"/>
        <w:gridCol w:w="4320"/>
      </w:tblGrid>
      <w:tr w:rsidR="002E031E" w:rsidRPr="001778DF" w14:paraId="1F288AEE" w14:textId="77777777" w:rsidTr="002E0E5B">
        <w:tc>
          <w:tcPr>
            <w:tcW w:w="4410" w:type="dxa"/>
            <w:shd w:val="clear" w:color="auto" w:fill="002060"/>
            <w:vAlign w:val="center"/>
          </w:tcPr>
          <w:p w14:paraId="769C87C2" w14:textId="77777777" w:rsidR="002E031E" w:rsidRPr="001778DF" w:rsidRDefault="002E031E" w:rsidP="001B5AB8">
            <w:pPr>
              <w:spacing w:after="0" w:line="240" w:lineRule="auto"/>
              <w:jc w:val="left"/>
              <w:rPr>
                <w:rFonts w:ascii="Cambria" w:hAnsi="Cambria"/>
                <w:noProof/>
              </w:rPr>
            </w:pPr>
            <w:r w:rsidRPr="001778DF">
              <w:rPr>
                <w:rFonts w:ascii="Cambria" w:hAnsi="Cambria"/>
                <w:noProof/>
              </w:rPr>
              <w:t>Duty Hours</w:t>
            </w:r>
          </w:p>
        </w:tc>
        <w:tc>
          <w:tcPr>
            <w:tcW w:w="4320" w:type="dxa"/>
            <w:shd w:val="clear" w:color="auto" w:fill="002060"/>
            <w:vAlign w:val="center"/>
          </w:tcPr>
          <w:p w14:paraId="6E110CE4" w14:textId="77777777" w:rsidR="002E031E" w:rsidRPr="001778DF" w:rsidRDefault="002E031E" w:rsidP="001B5AB8">
            <w:pPr>
              <w:spacing w:after="0" w:line="240" w:lineRule="auto"/>
              <w:jc w:val="left"/>
              <w:rPr>
                <w:rFonts w:ascii="Cambria" w:hAnsi="Cambria"/>
                <w:noProof/>
              </w:rPr>
            </w:pPr>
            <w:r w:rsidRPr="001778DF">
              <w:rPr>
                <w:rFonts w:ascii="Cambria" w:hAnsi="Cambria"/>
                <w:noProof/>
              </w:rPr>
              <w:t>Non-Duty Hours</w:t>
            </w:r>
          </w:p>
        </w:tc>
      </w:tr>
      <w:tr w:rsidR="002E031E" w:rsidRPr="001778DF" w14:paraId="70F950C0" w14:textId="77777777" w:rsidTr="001B5AB8">
        <w:trPr>
          <w:trHeight w:val="1421"/>
        </w:trPr>
        <w:tc>
          <w:tcPr>
            <w:tcW w:w="4410" w:type="dxa"/>
          </w:tcPr>
          <w:p w14:paraId="716688ED" w14:textId="77777777" w:rsidR="002E031E" w:rsidRPr="001778DF" w:rsidRDefault="002E031E" w:rsidP="001B5AB8">
            <w:pPr>
              <w:pStyle w:val="NoSpacing"/>
              <w:tabs>
                <w:tab w:val="clear" w:pos="540"/>
                <w:tab w:val="left" w:pos="268"/>
              </w:tabs>
              <w:spacing w:after="0" w:line="240" w:lineRule="auto"/>
              <w:ind w:left="268"/>
              <w:jc w:val="left"/>
              <w:rPr>
                <w:rFonts w:ascii="Cambria" w:hAnsi="Cambria"/>
                <w:b/>
                <w:noProof/>
              </w:rPr>
            </w:pPr>
            <w:r w:rsidRPr="001778DF">
              <w:rPr>
                <w:rFonts w:ascii="Cambria" w:hAnsi="Cambria"/>
                <w:noProof/>
              </w:rPr>
              <w:t>Assess situation and impact on personnel, facility, and MEF</w:t>
            </w:r>
          </w:p>
          <w:p w14:paraId="059FDC58" w14:textId="77777777" w:rsidR="002E031E" w:rsidRPr="001778DF" w:rsidRDefault="002E031E" w:rsidP="001B5AB8">
            <w:pPr>
              <w:pStyle w:val="NoSpacing"/>
              <w:tabs>
                <w:tab w:val="clear" w:pos="540"/>
                <w:tab w:val="left" w:pos="268"/>
              </w:tabs>
              <w:spacing w:after="0" w:line="240" w:lineRule="auto"/>
              <w:ind w:left="268"/>
              <w:jc w:val="left"/>
              <w:rPr>
                <w:rFonts w:ascii="Cambria" w:hAnsi="Cambria"/>
                <w:b/>
                <w:noProof/>
              </w:rPr>
            </w:pPr>
            <w:r w:rsidRPr="001778DF">
              <w:rPr>
                <w:rFonts w:ascii="Cambria" w:hAnsi="Cambria"/>
                <w:noProof/>
              </w:rPr>
              <w:t>Determine the status of the primary facility for continued access/use</w:t>
            </w:r>
          </w:p>
          <w:p w14:paraId="60D4D357" w14:textId="1108E140" w:rsidR="002E031E" w:rsidRPr="001778DF" w:rsidRDefault="002E031E" w:rsidP="004D3FAB">
            <w:pPr>
              <w:pStyle w:val="NoSpacing"/>
              <w:tabs>
                <w:tab w:val="clear" w:pos="540"/>
                <w:tab w:val="left" w:pos="268"/>
              </w:tabs>
              <w:spacing w:after="0" w:line="240" w:lineRule="auto"/>
              <w:ind w:left="268"/>
              <w:jc w:val="left"/>
              <w:rPr>
                <w:rFonts w:ascii="Cambria" w:hAnsi="Cambria"/>
                <w:b/>
                <w:noProof/>
              </w:rPr>
            </w:pPr>
            <w:r w:rsidRPr="001778DF">
              <w:rPr>
                <w:rFonts w:ascii="Cambria" w:hAnsi="Cambria"/>
                <w:noProof/>
              </w:rPr>
              <w:t xml:space="preserve">Implement COOP </w:t>
            </w:r>
            <w:r w:rsidR="004D3FAB" w:rsidRPr="001778DF">
              <w:rPr>
                <w:rFonts w:ascii="Cambria" w:hAnsi="Cambria"/>
                <w:noProof/>
              </w:rPr>
              <w:t>p</w:t>
            </w:r>
            <w:r w:rsidRPr="001778DF">
              <w:rPr>
                <w:rFonts w:ascii="Cambria" w:hAnsi="Cambria"/>
                <w:noProof/>
              </w:rPr>
              <w:t>lan if impact on personnel, facility, and/or delivery of MEFs is compromised</w:t>
            </w:r>
          </w:p>
        </w:tc>
        <w:tc>
          <w:tcPr>
            <w:tcW w:w="4320" w:type="dxa"/>
          </w:tcPr>
          <w:p w14:paraId="5FBC935C" w14:textId="77777777" w:rsidR="002E031E" w:rsidRPr="001778DF" w:rsidRDefault="002E031E" w:rsidP="001B5AB8">
            <w:pPr>
              <w:pStyle w:val="NoSpacing"/>
              <w:tabs>
                <w:tab w:val="clear" w:pos="540"/>
                <w:tab w:val="left" w:pos="268"/>
              </w:tabs>
              <w:spacing w:after="0" w:line="240" w:lineRule="auto"/>
              <w:ind w:left="268"/>
              <w:jc w:val="left"/>
              <w:rPr>
                <w:rFonts w:ascii="Cambria" w:hAnsi="Cambria"/>
                <w:b/>
                <w:noProof/>
              </w:rPr>
            </w:pPr>
            <w:r w:rsidRPr="001778DF">
              <w:rPr>
                <w:rFonts w:ascii="Cambria" w:hAnsi="Cambria"/>
                <w:noProof/>
              </w:rPr>
              <w:t>Gather intelligence and assess the situation</w:t>
            </w:r>
          </w:p>
          <w:p w14:paraId="606E19B2" w14:textId="77777777" w:rsidR="002E031E" w:rsidRPr="001778DF" w:rsidRDefault="002E031E" w:rsidP="001B5AB8">
            <w:pPr>
              <w:pStyle w:val="NoSpacing"/>
              <w:tabs>
                <w:tab w:val="clear" w:pos="540"/>
                <w:tab w:val="left" w:pos="268"/>
              </w:tabs>
              <w:spacing w:after="0" w:line="240" w:lineRule="auto"/>
              <w:ind w:left="268"/>
              <w:jc w:val="left"/>
              <w:rPr>
                <w:rFonts w:ascii="Cambria" w:hAnsi="Cambria"/>
                <w:b/>
                <w:noProof/>
              </w:rPr>
            </w:pPr>
            <w:r w:rsidRPr="001778DF">
              <w:rPr>
                <w:rFonts w:ascii="Cambria" w:hAnsi="Cambria"/>
                <w:noProof/>
              </w:rPr>
              <w:t>Determine the impact of the event on the primary facility for continued access/use</w:t>
            </w:r>
          </w:p>
          <w:p w14:paraId="7ADCA35E" w14:textId="77777777" w:rsidR="002E031E" w:rsidRPr="001778DF" w:rsidRDefault="002E031E" w:rsidP="001B5AB8">
            <w:pPr>
              <w:pStyle w:val="NoSpacing"/>
              <w:tabs>
                <w:tab w:val="clear" w:pos="540"/>
                <w:tab w:val="left" w:pos="268"/>
              </w:tabs>
              <w:spacing w:after="0" w:line="240" w:lineRule="auto"/>
              <w:ind w:left="268"/>
              <w:jc w:val="left"/>
              <w:rPr>
                <w:rFonts w:ascii="Cambria" w:hAnsi="Cambria"/>
                <w:b/>
                <w:noProof/>
              </w:rPr>
            </w:pPr>
            <w:r w:rsidRPr="001778DF">
              <w:rPr>
                <w:rFonts w:ascii="Cambria" w:hAnsi="Cambria"/>
                <w:noProof/>
              </w:rPr>
              <w:t>Assess the impact on personnel and the delivery of MEF</w:t>
            </w:r>
          </w:p>
          <w:p w14:paraId="7D7447F4" w14:textId="77777777" w:rsidR="002E031E" w:rsidRPr="001778DF" w:rsidRDefault="002E031E" w:rsidP="001B5AB8">
            <w:pPr>
              <w:pStyle w:val="NoSpacing"/>
              <w:tabs>
                <w:tab w:val="clear" w:pos="540"/>
                <w:tab w:val="left" w:pos="268"/>
              </w:tabs>
              <w:spacing w:after="0" w:line="240" w:lineRule="auto"/>
              <w:ind w:left="268"/>
              <w:jc w:val="left"/>
              <w:rPr>
                <w:rFonts w:ascii="Cambria" w:hAnsi="Cambria"/>
                <w:b/>
                <w:noProof/>
              </w:rPr>
            </w:pPr>
            <w:r w:rsidRPr="001778DF">
              <w:rPr>
                <w:rFonts w:ascii="Cambria" w:hAnsi="Cambria"/>
                <w:noProof/>
              </w:rPr>
              <w:t>Implement COOP Plan if impact on personnel, facility, and/or delivery of MEFs is compromised</w:t>
            </w:r>
          </w:p>
        </w:tc>
      </w:tr>
    </w:tbl>
    <w:p w14:paraId="279BD25C" w14:textId="77777777" w:rsidR="002E031E" w:rsidRPr="001778DF" w:rsidRDefault="002E031E" w:rsidP="002E031E">
      <w:pPr>
        <w:spacing w:after="0"/>
        <w:rPr>
          <w:rFonts w:ascii="Cambria" w:hAnsi="Cambria"/>
        </w:rPr>
      </w:pPr>
    </w:p>
    <w:p w14:paraId="1FE1C999" w14:textId="77CA45BC" w:rsidR="002E031E" w:rsidRPr="001778DF" w:rsidRDefault="002E031E" w:rsidP="002E031E">
      <w:pPr>
        <w:spacing w:after="0"/>
        <w:rPr>
          <w:rFonts w:ascii="Cambria" w:hAnsi="Cambria"/>
        </w:rPr>
      </w:pPr>
      <w:r w:rsidRPr="001778DF">
        <w:rPr>
          <w:rFonts w:ascii="Cambria" w:hAnsi="Cambria"/>
        </w:rPr>
        <w:t xml:space="preserve">As the decision authority, the </w:t>
      </w:r>
      <w:r w:rsidR="004D3FAB" w:rsidRPr="001778DF">
        <w:rPr>
          <w:rFonts w:ascii="Cambria" w:hAnsi="Cambria"/>
        </w:rPr>
        <w:t xml:space="preserve">head of this agency </w:t>
      </w:r>
      <w:r w:rsidRPr="001778DF">
        <w:rPr>
          <w:rFonts w:ascii="Cambria" w:hAnsi="Cambria"/>
        </w:rPr>
        <w:t xml:space="preserve">will be kept informed of the threat environment using all available means, including official government intelligence reports, national/local reporting channels, and news media.  The </w:t>
      </w:r>
      <w:r w:rsidR="004D3FAB" w:rsidRPr="001778DF">
        <w:rPr>
          <w:rFonts w:ascii="Cambria" w:hAnsi="Cambria"/>
        </w:rPr>
        <w:t xml:space="preserve">head of this agency </w:t>
      </w:r>
      <w:r w:rsidRPr="001778DF">
        <w:rPr>
          <w:rFonts w:ascii="Cambria" w:hAnsi="Cambria"/>
        </w:rPr>
        <w:t>will evaluate all available information relating to:</w:t>
      </w:r>
    </w:p>
    <w:p w14:paraId="33FFB292" w14:textId="77777777" w:rsidR="00185465" w:rsidRPr="001778DF" w:rsidRDefault="00185465" w:rsidP="002E031E">
      <w:pPr>
        <w:spacing w:after="0"/>
        <w:rPr>
          <w:rFonts w:ascii="Cambria" w:hAnsi="Cambria"/>
        </w:rPr>
      </w:pPr>
    </w:p>
    <w:p w14:paraId="73726985" w14:textId="77777777" w:rsidR="002E031E" w:rsidRPr="001778DF" w:rsidRDefault="002E031E" w:rsidP="002E031E">
      <w:pPr>
        <w:pStyle w:val="NoSpacing"/>
        <w:rPr>
          <w:rFonts w:ascii="Cambria" w:hAnsi="Cambria"/>
        </w:rPr>
      </w:pPr>
      <w:r w:rsidRPr="001778DF">
        <w:rPr>
          <w:rFonts w:ascii="Cambria" w:hAnsi="Cambria"/>
        </w:rPr>
        <w:t>Direction and guidance from higher authorities</w:t>
      </w:r>
    </w:p>
    <w:p w14:paraId="07471565" w14:textId="77777777" w:rsidR="002E031E" w:rsidRPr="001778DF" w:rsidRDefault="002E031E" w:rsidP="002E031E">
      <w:pPr>
        <w:pStyle w:val="NoSpacing"/>
        <w:rPr>
          <w:rFonts w:ascii="Cambria" w:hAnsi="Cambria"/>
        </w:rPr>
      </w:pPr>
      <w:r w:rsidRPr="001778DF">
        <w:rPr>
          <w:rFonts w:ascii="Cambria" w:hAnsi="Cambria"/>
        </w:rPr>
        <w:t>The health and safety of personnel</w:t>
      </w:r>
    </w:p>
    <w:p w14:paraId="4D0C83C1" w14:textId="77777777" w:rsidR="002E031E" w:rsidRPr="001778DF" w:rsidRDefault="002E031E" w:rsidP="002E031E">
      <w:pPr>
        <w:pStyle w:val="NoSpacing"/>
        <w:rPr>
          <w:rFonts w:ascii="Cambria" w:hAnsi="Cambria"/>
        </w:rPr>
      </w:pPr>
      <w:r w:rsidRPr="001778DF">
        <w:rPr>
          <w:rFonts w:ascii="Cambria" w:hAnsi="Cambria"/>
        </w:rPr>
        <w:t>The ability to execute MEFs</w:t>
      </w:r>
    </w:p>
    <w:p w14:paraId="74276890" w14:textId="77777777" w:rsidR="002E031E" w:rsidRPr="001778DF" w:rsidRDefault="002E031E" w:rsidP="002E031E">
      <w:pPr>
        <w:pStyle w:val="NoSpacing"/>
        <w:rPr>
          <w:rFonts w:ascii="Cambria" w:hAnsi="Cambria"/>
        </w:rPr>
      </w:pPr>
      <w:r w:rsidRPr="001778DF">
        <w:rPr>
          <w:rFonts w:ascii="Cambria" w:hAnsi="Cambria"/>
        </w:rPr>
        <w:t>Changes in readiness or advisory levels</w:t>
      </w:r>
    </w:p>
    <w:p w14:paraId="26E35A45" w14:textId="77777777" w:rsidR="002E031E" w:rsidRPr="001778DF" w:rsidRDefault="002E031E" w:rsidP="002E031E">
      <w:pPr>
        <w:pStyle w:val="NoSpacing"/>
        <w:rPr>
          <w:rFonts w:ascii="Cambria" w:hAnsi="Cambria"/>
        </w:rPr>
      </w:pPr>
      <w:r w:rsidRPr="001778DF">
        <w:rPr>
          <w:rFonts w:ascii="Cambria" w:hAnsi="Cambria"/>
        </w:rPr>
        <w:t>Intelligence reports</w:t>
      </w:r>
    </w:p>
    <w:p w14:paraId="7B0AC994" w14:textId="77777777" w:rsidR="002E031E" w:rsidRPr="001778DF" w:rsidRDefault="002E031E" w:rsidP="002E031E">
      <w:pPr>
        <w:pStyle w:val="NoSpacing"/>
        <w:rPr>
          <w:rFonts w:ascii="Cambria" w:hAnsi="Cambria"/>
        </w:rPr>
      </w:pPr>
      <w:r w:rsidRPr="001778DF">
        <w:rPr>
          <w:rFonts w:ascii="Cambria" w:hAnsi="Cambria"/>
        </w:rPr>
        <w:t>The potential or actual effects on communication systems, information systems, office facilities, and other vital equipment</w:t>
      </w:r>
    </w:p>
    <w:p w14:paraId="67E41BAA" w14:textId="77777777" w:rsidR="002E031E" w:rsidRPr="001778DF" w:rsidRDefault="002E031E" w:rsidP="002E031E">
      <w:pPr>
        <w:pStyle w:val="NoSpacing"/>
        <w:rPr>
          <w:rFonts w:ascii="Cambria" w:hAnsi="Cambria"/>
        </w:rPr>
      </w:pPr>
      <w:r w:rsidRPr="001778DF">
        <w:rPr>
          <w:rFonts w:ascii="Cambria" w:hAnsi="Cambria"/>
        </w:rPr>
        <w:t>The expected duration of the emergency situation</w:t>
      </w:r>
    </w:p>
    <w:p w14:paraId="35062DFD" w14:textId="77777777" w:rsidR="002E031E" w:rsidRPr="001778DF" w:rsidRDefault="002E031E" w:rsidP="002E031E">
      <w:pPr>
        <w:pStyle w:val="Heading3"/>
        <w:rPr>
          <w:rFonts w:ascii="Cambria" w:hAnsi="Cambria"/>
        </w:rPr>
      </w:pPr>
      <w:bookmarkStart w:id="103" w:name="_Toc410208511"/>
      <w:bookmarkStart w:id="104" w:name="_Toc411414957"/>
      <w:r w:rsidRPr="001778DF">
        <w:rPr>
          <w:rFonts w:ascii="Cambria" w:hAnsi="Cambria"/>
        </w:rPr>
        <w:t>Activation Procedures During Working/Duty Hours.</w:t>
      </w:r>
      <w:bookmarkEnd w:id="103"/>
      <w:bookmarkEnd w:id="104"/>
    </w:p>
    <w:p w14:paraId="491F0599" w14:textId="77777777" w:rsidR="002E031E" w:rsidRPr="001778DF" w:rsidRDefault="002E031E" w:rsidP="002E031E">
      <w:pPr>
        <w:pStyle w:val="LN-0"/>
        <w:spacing w:line="240" w:lineRule="auto"/>
        <w:rPr>
          <w:rFonts w:ascii="Cambria" w:hAnsi="Cambria"/>
        </w:rPr>
      </w:pPr>
    </w:p>
    <w:p w14:paraId="46268B62" w14:textId="77777777" w:rsidR="002E031E" w:rsidRPr="001778DF" w:rsidRDefault="002E031E" w:rsidP="002E031E">
      <w:pPr>
        <w:rPr>
          <w:rFonts w:ascii="Cambria" w:hAnsi="Cambria"/>
        </w:rPr>
      </w:pPr>
      <w:r w:rsidRPr="001778DF">
        <w:rPr>
          <w:rFonts w:ascii="Cambria" w:hAnsi="Cambria"/>
        </w:rPr>
        <w:t>Depending upon the situation, activation tasks and actions during duty hours may include:</w:t>
      </w:r>
    </w:p>
    <w:p w14:paraId="4FBE0F69" w14:textId="77777777" w:rsidR="002E031E" w:rsidRPr="001778DF" w:rsidRDefault="002E031E" w:rsidP="002E031E">
      <w:pPr>
        <w:pStyle w:val="NoSpacing"/>
        <w:rPr>
          <w:rFonts w:ascii="Cambria" w:hAnsi="Cambria"/>
          <w:lang w:eastAsia="ja-JP"/>
        </w:rPr>
      </w:pPr>
      <w:r w:rsidRPr="001778DF">
        <w:rPr>
          <w:rFonts w:ascii="Cambria" w:hAnsi="Cambria"/>
          <w:lang w:eastAsia="ja-JP"/>
        </w:rPr>
        <w:t>Activate occupant emergency plans, if applicable</w:t>
      </w:r>
    </w:p>
    <w:p w14:paraId="4961FCB2" w14:textId="58605D44" w:rsidR="002E031E" w:rsidRPr="001778DF" w:rsidRDefault="002E031E" w:rsidP="002E031E">
      <w:pPr>
        <w:pStyle w:val="NoSpacing"/>
        <w:rPr>
          <w:rFonts w:ascii="Cambria" w:hAnsi="Cambria"/>
          <w:lang w:eastAsia="ja-JP"/>
        </w:rPr>
      </w:pPr>
      <w:r w:rsidRPr="001778DF">
        <w:rPr>
          <w:rFonts w:ascii="Cambria" w:hAnsi="Cambria"/>
          <w:lang w:eastAsia="ja-JP"/>
        </w:rPr>
        <w:t>Assess the impact on the</w:t>
      </w:r>
      <w:r w:rsidR="004D3FAB" w:rsidRPr="001778DF">
        <w:rPr>
          <w:rFonts w:ascii="Cambria" w:hAnsi="Cambria"/>
          <w:lang w:eastAsia="ja-JP"/>
        </w:rPr>
        <w:t xml:space="preserve"> agency</w:t>
      </w:r>
      <w:r w:rsidRPr="001778DF">
        <w:rPr>
          <w:rFonts w:ascii="Cambria" w:hAnsi="Cambria"/>
          <w:lang w:eastAsia="ja-JP"/>
        </w:rPr>
        <w:t xml:space="preserve"> facilities, staff offices, personnel</w:t>
      </w:r>
      <w:r w:rsidR="004D3FAB" w:rsidRPr="001778DF">
        <w:rPr>
          <w:rFonts w:ascii="Cambria" w:hAnsi="Cambria"/>
          <w:lang w:eastAsia="ja-JP"/>
        </w:rPr>
        <w:t>, alternate locations, and the state EOC</w:t>
      </w:r>
    </w:p>
    <w:p w14:paraId="4F28126D" w14:textId="6B778706" w:rsidR="002E031E" w:rsidRPr="001778DF" w:rsidRDefault="002E031E" w:rsidP="002E031E">
      <w:pPr>
        <w:pStyle w:val="NoSpacing"/>
        <w:rPr>
          <w:rFonts w:ascii="Cambria" w:hAnsi="Cambria"/>
          <w:lang w:eastAsia="ja-JP"/>
        </w:rPr>
      </w:pPr>
      <w:r w:rsidRPr="001778DF">
        <w:rPr>
          <w:rFonts w:ascii="Cambria" w:hAnsi="Cambria"/>
          <w:lang w:eastAsia="ja-JP"/>
        </w:rPr>
        <w:t xml:space="preserve">Notify </w:t>
      </w:r>
      <w:r w:rsidR="00037A6B" w:rsidRPr="001778DF">
        <w:rPr>
          <w:rFonts w:ascii="Cambria" w:hAnsi="Cambria"/>
          <w:lang w:eastAsia="ja-JP"/>
        </w:rPr>
        <w:t xml:space="preserve">agency management and </w:t>
      </w:r>
      <w:r w:rsidRPr="001778DF">
        <w:rPr>
          <w:rFonts w:ascii="Cambria" w:hAnsi="Cambria"/>
          <w:lang w:eastAsia="ja-JP"/>
        </w:rPr>
        <w:t xml:space="preserve">KYEM </w:t>
      </w:r>
      <w:r w:rsidR="004D3FAB" w:rsidRPr="001778DF">
        <w:rPr>
          <w:rFonts w:ascii="Cambria" w:hAnsi="Cambria"/>
          <w:lang w:eastAsia="ja-JP"/>
        </w:rPr>
        <w:t>if primary facilities</w:t>
      </w:r>
      <w:r w:rsidRPr="001778DF">
        <w:rPr>
          <w:rFonts w:ascii="Cambria" w:hAnsi="Cambria"/>
          <w:lang w:eastAsia="ja-JP"/>
        </w:rPr>
        <w:t xml:space="preserve"> or occupied staff offices are deemed unusable and mission essential functions cannot be supported at the existing facility</w:t>
      </w:r>
    </w:p>
    <w:p w14:paraId="4F57D0AA" w14:textId="77777777" w:rsidR="002E031E" w:rsidRPr="001778DF" w:rsidRDefault="002E031E" w:rsidP="002E031E">
      <w:pPr>
        <w:pStyle w:val="NoSpacing"/>
        <w:rPr>
          <w:rFonts w:ascii="Cambria" w:hAnsi="Cambria"/>
          <w:lang w:eastAsia="ja-JP"/>
        </w:rPr>
      </w:pPr>
      <w:r w:rsidRPr="001778DF">
        <w:rPr>
          <w:rFonts w:ascii="Cambria" w:hAnsi="Cambria"/>
          <w:lang w:eastAsia="ja-JP"/>
        </w:rPr>
        <w:t>Activate and deploy available staff to an assembly area or an available continuity facility</w:t>
      </w:r>
    </w:p>
    <w:p w14:paraId="76ECE744" w14:textId="099FB77E" w:rsidR="002E031E" w:rsidRPr="001778DF" w:rsidRDefault="002E031E" w:rsidP="002E031E">
      <w:pPr>
        <w:pStyle w:val="NoSpacing"/>
        <w:rPr>
          <w:rFonts w:ascii="Cambria" w:hAnsi="Cambria"/>
          <w:u w:val="single"/>
          <w:lang w:eastAsia="ja-JP"/>
        </w:rPr>
      </w:pPr>
      <w:r w:rsidRPr="001778DF">
        <w:rPr>
          <w:rFonts w:ascii="Cambria" w:hAnsi="Cambria"/>
          <w:lang w:eastAsia="ja-JP"/>
        </w:rPr>
        <w:t xml:space="preserve">Notification of all </w:t>
      </w:r>
      <w:r w:rsidR="004D3FAB" w:rsidRPr="001778DF">
        <w:rPr>
          <w:rFonts w:ascii="Cambria" w:hAnsi="Cambria"/>
          <w:lang w:eastAsia="ja-JP"/>
        </w:rPr>
        <w:t xml:space="preserve">agency </w:t>
      </w:r>
      <w:r w:rsidRPr="001778DF">
        <w:rPr>
          <w:rFonts w:ascii="Cambria" w:hAnsi="Cambria"/>
          <w:lang w:eastAsia="ja-JP"/>
        </w:rPr>
        <w:t xml:space="preserve">personnel of the activation of the COOP </w:t>
      </w:r>
      <w:r w:rsidR="004D3FAB" w:rsidRPr="001778DF">
        <w:rPr>
          <w:rFonts w:ascii="Cambria" w:hAnsi="Cambria"/>
          <w:lang w:eastAsia="ja-JP"/>
        </w:rPr>
        <w:t>p</w:t>
      </w:r>
      <w:r w:rsidRPr="001778DF">
        <w:rPr>
          <w:rFonts w:ascii="Cambria" w:hAnsi="Cambria"/>
          <w:lang w:eastAsia="ja-JP"/>
        </w:rPr>
        <w:t>lan and providing additional guidance</w:t>
      </w:r>
    </w:p>
    <w:p w14:paraId="79710FEA" w14:textId="77777777" w:rsidR="002E031E" w:rsidRPr="001778DF" w:rsidRDefault="002E031E" w:rsidP="002E031E">
      <w:pPr>
        <w:pStyle w:val="NoSpacing"/>
        <w:rPr>
          <w:rFonts w:ascii="Cambria" w:hAnsi="Cambria"/>
          <w:lang w:eastAsia="ja-JP"/>
        </w:rPr>
      </w:pPr>
      <w:r w:rsidRPr="001778DF">
        <w:rPr>
          <w:rFonts w:ascii="Cambria" w:hAnsi="Cambria"/>
          <w:lang w:eastAsia="ja-JP"/>
        </w:rPr>
        <w:lastRenderedPageBreak/>
        <w:t>Taking appropriate measures to ensure security of the facilities and equipment or records remaining in the vacated building by designated security personnel</w:t>
      </w:r>
    </w:p>
    <w:p w14:paraId="017C79B9" w14:textId="77777777" w:rsidR="002E031E" w:rsidRPr="001778DF" w:rsidRDefault="002E031E" w:rsidP="002E031E">
      <w:pPr>
        <w:rPr>
          <w:rFonts w:ascii="Cambria" w:hAnsi="Cambria"/>
        </w:rPr>
      </w:pPr>
      <w:bookmarkStart w:id="105" w:name="_Toc346021849"/>
      <w:bookmarkStart w:id="106" w:name="_Toc411413480"/>
      <w:r w:rsidRPr="001778DF">
        <w:rPr>
          <w:rFonts w:ascii="Cambria" w:hAnsi="Cambria"/>
        </w:rPr>
        <w:t xml:space="preserve">Figure </w:t>
      </w:r>
      <w:r w:rsidR="00BF6CF2" w:rsidRPr="001778DF">
        <w:rPr>
          <w:rFonts w:ascii="Cambria" w:hAnsi="Cambria"/>
        </w:rPr>
        <w:fldChar w:fldCharType="begin"/>
      </w:r>
      <w:r w:rsidRPr="001778DF">
        <w:rPr>
          <w:rFonts w:ascii="Cambria" w:hAnsi="Cambria"/>
        </w:rPr>
        <w:instrText xml:space="preserve"> SEQ Figure \* ARABIC </w:instrText>
      </w:r>
      <w:r w:rsidR="00BF6CF2" w:rsidRPr="001778DF">
        <w:rPr>
          <w:rFonts w:ascii="Cambria" w:hAnsi="Cambria"/>
        </w:rPr>
        <w:fldChar w:fldCharType="separate"/>
      </w:r>
      <w:r w:rsidR="0031792F">
        <w:rPr>
          <w:rFonts w:ascii="Cambria" w:hAnsi="Cambria"/>
          <w:noProof/>
        </w:rPr>
        <w:t>1</w:t>
      </w:r>
      <w:r w:rsidR="00BF6CF2" w:rsidRPr="001778DF">
        <w:rPr>
          <w:rFonts w:ascii="Cambria" w:hAnsi="Cambria"/>
        </w:rPr>
        <w:fldChar w:fldCharType="end"/>
      </w:r>
      <w:r w:rsidRPr="001778DF">
        <w:rPr>
          <w:rFonts w:ascii="Cambria" w:hAnsi="Cambria"/>
        </w:rPr>
        <w:t>: COOP Activation Decision Chart</w:t>
      </w:r>
      <w:bookmarkEnd w:id="105"/>
      <w:r w:rsidRPr="001778DF">
        <w:rPr>
          <w:rFonts w:ascii="Cambria" w:hAnsi="Cambria"/>
        </w:rPr>
        <w:t xml:space="preserve"> – Duty Hours</w:t>
      </w:r>
      <w:bookmarkEnd w:id="106"/>
    </w:p>
    <w:p w14:paraId="1F566F79" w14:textId="77777777" w:rsidR="002E031E" w:rsidRPr="001778DF" w:rsidRDefault="002E031E" w:rsidP="002E031E">
      <w:pPr>
        <w:spacing w:after="0" w:line="240" w:lineRule="auto"/>
        <w:rPr>
          <w:rFonts w:ascii="Cambria" w:hAnsi="Cambria"/>
        </w:rPr>
      </w:pPr>
    </w:p>
    <w:p w14:paraId="51FF3073" w14:textId="4BFD6BC9" w:rsidR="002E031E" w:rsidRPr="001778DF" w:rsidRDefault="00591DA2" w:rsidP="002E031E">
      <w:pPr>
        <w:pStyle w:val="Caption"/>
        <w:rPr>
          <w:rFonts w:ascii="Cambria" w:hAnsi="Cambria"/>
        </w:rPr>
      </w:pPr>
      <w:r>
        <w:rPr>
          <w:rFonts w:ascii="Cambria" w:hAnsi="Cambria"/>
          <w:noProof/>
        </w:rPr>
        <w:drawing>
          <wp:inline distT="0" distB="0" distL="0" distR="0" wp14:anchorId="541CDD67" wp14:editId="5ABB2E7B">
            <wp:extent cx="5943600" cy="5142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P Diagram 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5142865"/>
                    </a:xfrm>
                    <a:prstGeom prst="rect">
                      <a:avLst/>
                    </a:prstGeom>
                  </pic:spPr>
                </pic:pic>
              </a:graphicData>
            </a:graphic>
          </wp:inline>
        </w:drawing>
      </w:r>
    </w:p>
    <w:p w14:paraId="45F299A9" w14:textId="77777777" w:rsidR="002E031E" w:rsidRPr="001778DF" w:rsidRDefault="002E031E" w:rsidP="002E031E">
      <w:pPr>
        <w:pStyle w:val="LN-0"/>
        <w:rPr>
          <w:rFonts w:ascii="Cambria" w:hAnsi="Cambria"/>
        </w:rPr>
      </w:pPr>
    </w:p>
    <w:p w14:paraId="06FDBD84" w14:textId="77777777" w:rsidR="002E031E" w:rsidRPr="001778DF" w:rsidRDefault="002E031E" w:rsidP="002E031E">
      <w:pPr>
        <w:pStyle w:val="LN-0"/>
        <w:rPr>
          <w:rFonts w:ascii="Cambria" w:hAnsi="Cambria"/>
          <w:lang w:eastAsia="ja-JP"/>
        </w:rPr>
      </w:pPr>
      <w:r w:rsidRPr="001778DF">
        <w:rPr>
          <w:rStyle w:val="Heading3Char"/>
          <w:rFonts w:ascii="Cambria" w:hAnsi="Cambria"/>
        </w:rPr>
        <w:br w:type="page"/>
      </w:r>
      <w:bookmarkStart w:id="107" w:name="_Toc410208512"/>
      <w:bookmarkStart w:id="108" w:name="_Toc411414958"/>
      <w:r w:rsidRPr="001778DF">
        <w:rPr>
          <w:rStyle w:val="Heading3Char"/>
          <w:rFonts w:ascii="Cambria" w:hAnsi="Cambria"/>
        </w:rPr>
        <w:lastRenderedPageBreak/>
        <w:t>Activation Procedures During Non-Duty Hours</w:t>
      </w:r>
      <w:bookmarkEnd w:id="107"/>
      <w:bookmarkEnd w:id="108"/>
    </w:p>
    <w:p w14:paraId="4F5C319E" w14:textId="77777777" w:rsidR="002E031E" w:rsidRPr="001778DF" w:rsidRDefault="002E031E" w:rsidP="002E031E">
      <w:pPr>
        <w:pStyle w:val="LN-0"/>
        <w:rPr>
          <w:rFonts w:ascii="Cambria" w:hAnsi="Cambria"/>
          <w:lang w:eastAsia="ja-JP"/>
        </w:rPr>
      </w:pPr>
    </w:p>
    <w:p w14:paraId="1EE84AE0" w14:textId="77777777" w:rsidR="002E031E" w:rsidRPr="001778DF" w:rsidRDefault="002E031E" w:rsidP="002E031E">
      <w:pPr>
        <w:rPr>
          <w:rFonts w:ascii="Cambria" w:hAnsi="Cambria"/>
          <w:lang w:eastAsia="ja-JP"/>
        </w:rPr>
      </w:pPr>
      <w:r w:rsidRPr="001778DF">
        <w:rPr>
          <w:rFonts w:ascii="Cambria" w:hAnsi="Cambria"/>
          <w:lang w:eastAsia="ja-JP"/>
        </w:rPr>
        <w:t xml:space="preserve">Depending upon the situation, activation tasks and actions during non-duty hours may include: </w:t>
      </w:r>
    </w:p>
    <w:p w14:paraId="508D29FF" w14:textId="55F8A38F" w:rsidR="002E031E" w:rsidRPr="001778DF" w:rsidRDefault="002E031E" w:rsidP="002E031E">
      <w:pPr>
        <w:pStyle w:val="NoSpacing"/>
        <w:rPr>
          <w:rFonts w:ascii="Cambria" w:hAnsi="Cambria"/>
          <w:lang w:eastAsia="ja-JP"/>
        </w:rPr>
      </w:pPr>
      <w:r w:rsidRPr="001778DF">
        <w:rPr>
          <w:rFonts w:ascii="Cambria" w:hAnsi="Cambria"/>
          <w:lang w:eastAsia="ja-JP"/>
        </w:rPr>
        <w:t xml:space="preserve">Notification to </w:t>
      </w:r>
      <w:r w:rsidR="00037A6B" w:rsidRPr="001778DF">
        <w:rPr>
          <w:rFonts w:ascii="Cambria" w:hAnsi="Cambria"/>
          <w:lang w:eastAsia="ja-JP"/>
        </w:rPr>
        <w:t xml:space="preserve">agency </w:t>
      </w:r>
      <w:r w:rsidRPr="001778DF">
        <w:rPr>
          <w:rFonts w:ascii="Cambria" w:hAnsi="Cambria"/>
          <w:lang w:eastAsia="ja-JP"/>
        </w:rPr>
        <w:t>management</w:t>
      </w:r>
      <w:r w:rsidR="00037A6B" w:rsidRPr="001778DF">
        <w:rPr>
          <w:rFonts w:ascii="Cambria" w:hAnsi="Cambria"/>
          <w:lang w:eastAsia="ja-JP"/>
        </w:rPr>
        <w:t xml:space="preserve"> and KYEM</w:t>
      </w:r>
      <w:r w:rsidRPr="001778DF">
        <w:rPr>
          <w:rFonts w:ascii="Cambria" w:hAnsi="Cambria"/>
          <w:lang w:eastAsia="ja-JP"/>
        </w:rPr>
        <w:t xml:space="preserve"> that an emergency requiring COOP </w:t>
      </w:r>
      <w:r w:rsidR="00037A6B" w:rsidRPr="001778DF">
        <w:rPr>
          <w:rFonts w:ascii="Cambria" w:hAnsi="Cambria"/>
          <w:lang w:eastAsia="ja-JP"/>
        </w:rPr>
        <w:t>p</w:t>
      </w:r>
      <w:r w:rsidRPr="001778DF">
        <w:rPr>
          <w:rFonts w:ascii="Cambria" w:hAnsi="Cambria"/>
          <w:lang w:eastAsia="ja-JP"/>
        </w:rPr>
        <w:t>lan activation is anticipated or underway</w:t>
      </w:r>
    </w:p>
    <w:p w14:paraId="5291056F" w14:textId="46AD2565" w:rsidR="002E031E" w:rsidRPr="001778DF" w:rsidRDefault="002E031E" w:rsidP="002E031E">
      <w:pPr>
        <w:pStyle w:val="NoSpacing"/>
        <w:rPr>
          <w:rFonts w:ascii="Cambria" w:hAnsi="Cambria"/>
          <w:lang w:eastAsia="ja-JP"/>
        </w:rPr>
      </w:pPr>
      <w:r w:rsidRPr="001778DF">
        <w:rPr>
          <w:rFonts w:ascii="Cambria" w:hAnsi="Cambria"/>
          <w:lang w:eastAsia="ja-JP"/>
        </w:rPr>
        <w:t>An assessment of impacts on the facilities, staff offices, personnel and the ability to continue performing mission essential functions</w:t>
      </w:r>
    </w:p>
    <w:p w14:paraId="208A5F73" w14:textId="06DA6465" w:rsidR="002E031E" w:rsidRPr="001778DF" w:rsidRDefault="002E031E" w:rsidP="002E031E">
      <w:pPr>
        <w:pStyle w:val="NoSpacing"/>
        <w:rPr>
          <w:rFonts w:ascii="Cambria" w:hAnsi="Cambria"/>
          <w:lang w:eastAsia="ja-JP"/>
        </w:rPr>
      </w:pPr>
      <w:r w:rsidRPr="001778DF">
        <w:rPr>
          <w:rFonts w:ascii="Cambria" w:hAnsi="Cambria"/>
          <w:lang w:eastAsia="ja-JP"/>
        </w:rPr>
        <w:t xml:space="preserve">If the situation is confirmed or area is considered unusable or damaged, activate the COOP </w:t>
      </w:r>
      <w:r w:rsidR="00037A6B" w:rsidRPr="001778DF">
        <w:rPr>
          <w:rFonts w:ascii="Cambria" w:hAnsi="Cambria"/>
          <w:lang w:eastAsia="ja-JP"/>
        </w:rPr>
        <w:t>p</w:t>
      </w:r>
      <w:r w:rsidRPr="001778DF">
        <w:rPr>
          <w:rFonts w:ascii="Cambria" w:hAnsi="Cambria"/>
          <w:lang w:eastAsia="ja-JP"/>
        </w:rPr>
        <w:t>lan</w:t>
      </w:r>
    </w:p>
    <w:p w14:paraId="777C765F" w14:textId="08F75387" w:rsidR="002E031E" w:rsidRPr="001778DF" w:rsidRDefault="002E031E" w:rsidP="002E031E">
      <w:pPr>
        <w:pStyle w:val="NoSpacing"/>
        <w:rPr>
          <w:rFonts w:ascii="Cambria" w:hAnsi="Cambria"/>
          <w:lang w:eastAsia="ja-JP"/>
        </w:rPr>
      </w:pPr>
      <w:r w:rsidRPr="001778DF">
        <w:rPr>
          <w:rFonts w:ascii="Cambria" w:hAnsi="Cambria"/>
          <w:lang w:eastAsia="ja-JP"/>
        </w:rPr>
        <w:t xml:space="preserve">If the facilities and staff offices are deemed unusable, </w:t>
      </w:r>
      <w:r w:rsidR="00037A6B" w:rsidRPr="001778DF">
        <w:rPr>
          <w:rFonts w:ascii="Cambria" w:hAnsi="Cambria"/>
          <w:lang w:eastAsia="ja-JP"/>
        </w:rPr>
        <w:t>agency</w:t>
      </w:r>
      <w:r w:rsidRPr="001778DF">
        <w:rPr>
          <w:rFonts w:ascii="Cambria" w:hAnsi="Cambria"/>
          <w:lang w:eastAsia="ja-JP"/>
        </w:rPr>
        <w:t xml:space="preserve"> management is notified, followed by the staff,</w:t>
      </w:r>
      <w:r w:rsidR="00037A6B" w:rsidRPr="001778DF">
        <w:rPr>
          <w:rFonts w:ascii="Cambria" w:hAnsi="Cambria"/>
          <w:lang w:eastAsia="ja-JP"/>
        </w:rPr>
        <w:t xml:space="preserve"> then KYEM</w:t>
      </w:r>
      <w:r w:rsidRPr="001778DF">
        <w:rPr>
          <w:rFonts w:ascii="Cambria" w:hAnsi="Cambria"/>
          <w:lang w:eastAsia="ja-JP"/>
        </w:rPr>
        <w:t xml:space="preserve"> and the process of relocating to a continuity facility begins </w:t>
      </w:r>
    </w:p>
    <w:p w14:paraId="7CD6122B" w14:textId="66AEFA56" w:rsidR="002E031E" w:rsidRPr="001778DF" w:rsidRDefault="00037A6B" w:rsidP="002E031E">
      <w:pPr>
        <w:pStyle w:val="NoSpacing"/>
        <w:rPr>
          <w:rFonts w:ascii="Cambria" w:hAnsi="Cambria"/>
          <w:lang w:eastAsia="ja-JP"/>
        </w:rPr>
      </w:pPr>
      <w:r w:rsidRPr="001778DF">
        <w:rPr>
          <w:rFonts w:ascii="Cambria" w:hAnsi="Cambria"/>
          <w:lang w:eastAsia="ja-JP"/>
        </w:rPr>
        <w:t>Available agency</w:t>
      </w:r>
      <w:r w:rsidR="002E031E" w:rsidRPr="001778DF">
        <w:rPr>
          <w:rFonts w:ascii="Cambria" w:hAnsi="Cambria"/>
          <w:lang w:eastAsia="ja-JP"/>
        </w:rPr>
        <w:t xml:space="preserve"> personnel are activated and deployed to an assembly area, or the continuity location as appropriate</w:t>
      </w:r>
    </w:p>
    <w:p w14:paraId="3B83FEF9" w14:textId="77777777" w:rsidR="002E031E" w:rsidRPr="001778DF" w:rsidRDefault="002E031E" w:rsidP="002E031E">
      <w:pPr>
        <w:pStyle w:val="NoSpacing"/>
        <w:rPr>
          <w:rFonts w:ascii="Cambria" w:hAnsi="Cambria"/>
          <w:lang w:eastAsia="ja-JP"/>
        </w:rPr>
      </w:pPr>
      <w:r w:rsidRPr="001778DF">
        <w:rPr>
          <w:rFonts w:ascii="Cambria" w:hAnsi="Cambria"/>
          <w:lang w:eastAsia="ja-JP"/>
        </w:rPr>
        <w:t>Personnel who do not have COOP responsibilities are notified and provided with further guidance concerning this event</w:t>
      </w:r>
      <w:r w:rsidRPr="001778DF">
        <w:rPr>
          <w:rFonts w:ascii="Cambria" w:hAnsi="Cambria"/>
          <w:lang w:eastAsia="ja-JP"/>
        </w:rPr>
        <w:tab/>
      </w:r>
    </w:p>
    <w:p w14:paraId="51D959F7" w14:textId="77777777" w:rsidR="002E031E" w:rsidRPr="001778DF" w:rsidRDefault="002E031E" w:rsidP="002E031E">
      <w:pPr>
        <w:pStyle w:val="Heading2"/>
        <w:rPr>
          <w:rFonts w:ascii="Cambria" w:hAnsi="Cambria"/>
        </w:rPr>
      </w:pPr>
      <w:r w:rsidRPr="001778DF">
        <w:rPr>
          <w:rFonts w:ascii="Cambria" w:hAnsi="Cambria"/>
        </w:rPr>
        <w:br w:type="page"/>
      </w:r>
      <w:bookmarkStart w:id="109" w:name="_Toc410208513"/>
      <w:bookmarkStart w:id="110" w:name="_Toc411413481"/>
      <w:bookmarkStart w:id="111" w:name="_Toc411414959"/>
      <w:r w:rsidRPr="001778DF">
        <w:rPr>
          <w:rFonts w:ascii="Cambria" w:hAnsi="Cambria"/>
        </w:rPr>
        <w:lastRenderedPageBreak/>
        <w:t xml:space="preserve">Figure </w:t>
      </w:r>
      <w:r w:rsidR="00BF6CF2" w:rsidRPr="001778DF">
        <w:rPr>
          <w:rFonts w:ascii="Cambria" w:hAnsi="Cambria"/>
        </w:rPr>
        <w:fldChar w:fldCharType="begin"/>
      </w:r>
      <w:r w:rsidRPr="001778DF">
        <w:rPr>
          <w:rFonts w:ascii="Cambria" w:hAnsi="Cambria"/>
        </w:rPr>
        <w:instrText xml:space="preserve"> SEQ Figure \* ARABIC </w:instrText>
      </w:r>
      <w:r w:rsidR="00BF6CF2" w:rsidRPr="001778DF">
        <w:rPr>
          <w:rFonts w:ascii="Cambria" w:hAnsi="Cambria"/>
        </w:rPr>
        <w:fldChar w:fldCharType="separate"/>
      </w:r>
      <w:r w:rsidR="0031792F">
        <w:rPr>
          <w:rFonts w:ascii="Cambria" w:hAnsi="Cambria"/>
          <w:noProof/>
        </w:rPr>
        <w:t>2</w:t>
      </w:r>
      <w:r w:rsidR="00BF6CF2" w:rsidRPr="001778DF">
        <w:rPr>
          <w:rFonts w:ascii="Cambria" w:hAnsi="Cambria"/>
        </w:rPr>
        <w:fldChar w:fldCharType="end"/>
      </w:r>
      <w:r w:rsidRPr="001778DF">
        <w:rPr>
          <w:rFonts w:ascii="Cambria" w:hAnsi="Cambria"/>
        </w:rPr>
        <w:t>: COOP Activation Decision Chart – Non-Duty Hours</w:t>
      </w:r>
      <w:bookmarkEnd w:id="109"/>
      <w:bookmarkEnd w:id="110"/>
      <w:bookmarkEnd w:id="111"/>
    </w:p>
    <w:p w14:paraId="1A5D4BD3" w14:textId="77777777" w:rsidR="002E031E" w:rsidRPr="001778DF" w:rsidRDefault="002E031E" w:rsidP="002E031E">
      <w:pPr>
        <w:spacing w:after="0" w:line="240" w:lineRule="auto"/>
        <w:rPr>
          <w:rFonts w:ascii="Cambria" w:hAnsi="Cambria"/>
        </w:rPr>
      </w:pPr>
    </w:p>
    <w:p w14:paraId="08329122" w14:textId="65B86D80" w:rsidR="002E031E" w:rsidRPr="001778DF" w:rsidRDefault="00591DA2" w:rsidP="002E031E">
      <w:pPr>
        <w:pStyle w:val="LN-1"/>
        <w:tabs>
          <w:tab w:val="clear" w:pos="900"/>
        </w:tabs>
        <w:ind w:left="0" w:firstLine="0"/>
        <w:rPr>
          <w:rFonts w:ascii="Cambria" w:hAnsi="Cambria"/>
          <w:lang w:eastAsia="ja-JP"/>
        </w:rPr>
      </w:pPr>
      <w:r>
        <w:rPr>
          <w:rFonts w:ascii="Cambria" w:hAnsi="Cambria"/>
          <w:noProof/>
        </w:rPr>
        <w:drawing>
          <wp:inline distT="0" distB="0" distL="0" distR="0" wp14:anchorId="6F4DAAED" wp14:editId="65F78ABC">
            <wp:extent cx="5943600" cy="51428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P Diagram 2.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5142865"/>
                    </a:xfrm>
                    <a:prstGeom prst="rect">
                      <a:avLst/>
                    </a:prstGeom>
                  </pic:spPr>
                </pic:pic>
              </a:graphicData>
            </a:graphic>
          </wp:inline>
        </w:drawing>
      </w:r>
    </w:p>
    <w:p w14:paraId="16F670AA" w14:textId="77777777" w:rsidR="002E031E" w:rsidRPr="001778DF" w:rsidRDefault="002E031E" w:rsidP="002E031E">
      <w:pPr>
        <w:pStyle w:val="LN-1"/>
        <w:rPr>
          <w:rFonts w:ascii="Cambria" w:hAnsi="Cambria"/>
          <w:lang w:eastAsia="ja-JP"/>
        </w:rPr>
      </w:pPr>
    </w:p>
    <w:p w14:paraId="074CDCCA" w14:textId="77777777" w:rsidR="002E031E" w:rsidRPr="001778DF" w:rsidRDefault="002E031E" w:rsidP="002E031E">
      <w:pPr>
        <w:pStyle w:val="Heading3"/>
        <w:rPr>
          <w:rFonts w:ascii="Cambria" w:hAnsi="Cambria"/>
        </w:rPr>
      </w:pPr>
      <w:bookmarkStart w:id="112" w:name="_Toc75148706"/>
      <w:r w:rsidRPr="001778DF">
        <w:rPr>
          <w:rFonts w:ascii="Cambria" w:hAnsi="Cambria"/>
        </w:rPr>
        <w:br w:type="page"/>
      </w:r>
      <w:bookmarkStart w:id="113" w:name="_Toc410208514"/>
      <w:bookmarkStart w:id="114" w:name="_Toc411414960"/>
      <w:r w:rsidRPr="001778DF">
        <w:rPr>
          <w:rFonts w:ascii="Cambria" w:hAnsi="Cambria"/>
        </w:rPr>
        <w:lastRenderedPageBreak/>
        <w:t>Alert and Notification Pro</w:t>
      </w:r>
      <w:bookmarkEnd w:id="112"/>
      <w:r w:rsidRPr="001778DF">
        <w:rPr>
          <w:rFonts w:ascii="Cambria" w:hAnsi="Cambria"/>
        </w:rPr>
        <w:t>cedures</w:t>
      </w:r>
      <w:bookmarkEnd w:id="113"/>
      <w:bookmarkEnd w:id="114"/>
    </w:p>
    <w:p w14:paraId="2ABED93F" w14:textId="77777777" w:rsidR="002E031E" w:rsidRPr="001778DF" w:rsidRDefault="002E031E" w:rsidP="002E031E">
      <w:pPr>
        <w:spacing w:after="0"/>
        <w:rPr>
          <w:rFonts w:ascii="Cambria" w:hAnsi="Cambria"/>
        </w:rPr>
      </w:pPr>
    </w:p>
    <w:p w14:paraId="76A111A3" w14:textId="6644843F" w:rsidR="002E031E" w:rsidRPr="001778DF" w:rsidRDefault="00363B9B" w:rsidP="002E031E">
      <w:pPr>
        <w:spacing w:line="240" w:lineRule="auto"/>
        <w:rPr>
          <w:rFonts w:ascii="Cambria" w:hAnsi="Cambria"/>
        </w:rPr>
      </w:pPr>
      <w:r w:rsidRPr="001778DF">
        <w:rPr>
          <w:rFonts w:ascii="Cambria" w:hAnsi="Cambria"/>
        </w:rPr>
        <w:t>This agency</w:t>
      </w:r>
      <w:r w:rsidR="002E031E" w:rsidRPr="001778DF">
        <w:rPr>
          <w:rFonts w:ascii="Cambria" w:hAnsi="Cambria"/>
        </w:rPr>
        <w:t xml:space="preserve"> maintains plans and procedures for communicating and coordinating activities with personnel before, during, and after a continuity event.</w:t>
      </w:r>
    </w:p>
    <w:p w14:paraId="7A6503DA" w14:textId="4518234C" w:rsidR="002E031E" w:rsidRPr="001778DF" w:rsidRDefault="002E031E" w:rsidP="00363B9B">
      <w:pPr>
        <w:rPr>
          <w:rFonts w:ascii="Cambria" w:hAnsi="Cambria"/>
        </w:rPr>
      </w:pPr>
      <w:r w:rsidRPr="001778DF">
        <w:rPr>
          <w:rFonts w:ascii="Cambria" w:hAnsi="Cambria"/>
        </w:rPr>
        <w:t xml:space="preserve">In the event normal operations are interrupted or if an incident appears imminent, </w:t>
      </w:r>
      <w:r w:rsidR="00A25285" w:rsidRPr="001778DF">
        <w:rPr>
          <w:rFonts w:ascii="Cambria" w:hAnsi="Cambria"/>
        </w:rPr>
        <w:t>the agency heads will determine whether or not to activate this plan</w:t>
      </w:r>
      <w:r w:rsidR="00363B9B" w:rsidRPr="001778DF">
        <w:rPr>
          <w:rFonts w:ascii="Cambria" w:hAnsi="Cambria"/>
        </w:rPr>
        <w:t>.</w:t>
      </w:r>
    </w:p>
    <w:p w14:paraId="1051B5F6" w14:textId="2B8FAA89" w:rsidR="002E031E" w:rsidRPr="001778DF" w:rsidRDefault="002E031E" w:rsidP="002E031E">
      <w:pPr>
        <w:rPr>
          <w:rFonts w:ascii="Cambria" w:hAnsi="Cambria"/>
          <w:b/>
          <w:bCs/>
        </w:rPr>
      </w:pPr>
      <w:r w:rsidRPr="001778DF">
        <w:rPr>
          <w:rFonts w:ascii="Cambria" w:hAnsi="Cambria"/>
        </w:rPr>
        <w:t xml:space="preserve">Upon the decision to activate this </w:t>
      </w:r>
      <w:r w:rsidR="00363B9B" w:rsidRPr="001778DF">
        <w:rPr>
          <w:rFonts w:ascii="Cambria" w:hAnsi="Cambria"/>
        </w:rPr>
        <w:t>plan</w:t>
      </w:r>
      <w:r w:rsidRPr="001778DF">
        <w:rPr>
          <w:rFonts w:ascii="Cambria" w:hAnsi="Cambria"/>
        </w:rPr>
        <w:t xml:space="preserve">, </w:t>
      </w:r>
      <w:r w:rsidR="00A25285" w:rsidRPr="001778DF">
        <w:rPr>
          <w:rFonts w:ascii="Cambria" w:hAnsi="Cambria"/>
        </w:rPr>
        <w:t>this agency</w:t>
      </w:r>
      <w:r w:rsidRPr="001778DF">
        <w:rPr>
          <w:rFonts w:ascii="Cambria" w:hAnsi="Cambria"/>
        </w:rPr>
        <w:t xml:space="preserve"> will notify all personnel, as well as affected and interdependent agencies </w:t>
      </w:r>
      <w:r w:rsidRPr="001778DF">
        <w:rPr>
          <w:rFonts w:ascii="Cambria" w:hAnsi="Cambria"/>
          <w:bCs/>
        </w:rPr>
        <w:t>with information regarding continuity activation and relocation status, operational and communication status, and the anticipated duration of relocation.  These entities</w:t>
      </w:r>
      <w:r w:rsidRPr="001778DF">
        <w:rPr>
          <w:rFonts w:ascii="Cambria" w:hAnsi="Cambria"/>
        </w:rPr>
        <w:t xml:space="preserve"> include:</w:t>
      </w:r>
    </w:p>
    <w:p w14:paraId="29BE6A45" w14:textId="77777777" w:rsidR="002E031E" w:rsidRPr="001778DF" w:rsidRDefault="002E031E" w:rsidP="00C034BD">
      <w:pPr>
        <w:pStyle w:val="ListParagraph"/>
        <w:numPr>
          <w:ilvl w:val="0"/>
          <w:numId w:val="9"/>
        </w:numPr>
        <w:tabs>
          <w:tab w:val="left" w:pos="540"/>
        </w:tabs>
        <w:ind w:left="540" w:hanging="180"/>
        <w:rPr>
          <w:rFonts w:ascii="Cambria" w:hAnsi="Cambria"/>
        </w:rPr>
      </w:pPr>
      <w:r w:rsidRPr="001778DF">
        <w:rPr>
          <w:rFonts w:ascii="Cambria" w:hAnsi="Cambria"/>
        </w:rPr>
        <w:t>COOP facilities and on-site support teams will be given information regarding continuity activation and relocation status and the anticipated duration of relocation</w:t>
      </w:r>
    </w:p>
    <w:p w14:paraId="08FFB2FC" w14:textId="2EEFA40B" w:rsidR="002E031E" w:rsidRPr="001778DF" w:rsidRDefault="00A25285" w:rsidP="00C034BD">
      <w:pPr>
        <w:pStyle w:val="ListParagraph"/>
        <w:numPr>
          <w:ilvl w:val="0"/>
          <w:numId w:val="9"/>
        </w:numPr>
        <w:tabs>
          <w:tab w:val="left" w:pos="540"/>
        </w:tabs>
        <w:ind w:left="540" w:hanging="180"/>
        <w:rPr>
          <w:rFonts w:ascii="Cambria" w:hAnsi="Cambria"/>
        </w:rPr>
      </w:pPr>
      <w:r w:rsidRPr="001778DF">
        <w:rPr>
          <w:rFonts w:ascii="Cambria" w:hAnsi="Cambria"/>
        </w:rPr>
        <w:t xml:space="preserve">All </w:t>
      </w:r>
      <w:r w:rsidR="002E031E" w:rsidRPr="001778DF">
        <w:rPr>
          <w:rFonts w:ascii="Cambria" w:hAnsi="Cambria"/>
        </w:rPr>
        <w:t>employees, both continuity personnel and non-deployed personnel, will be given instructions and guidance regarding the continuity activation and relocation</w:t>
      </w:r>
    </w:p>
    <w:p w14:paraId="71B18D78" w14:textId="38392DE8" w:rsidR="002E031E" w:rsidRPr="001778DF" w:rsidRDefault="00A25285" w:rsidP="00C034BD">
      <w:pPr>
        <w:pStyle w:val="ListParagraph"/>
        <w:numPr>
          <w:ilvl w:val="0"/>
          <w:numId w:val="10"/>
        </w:numPr>
        <w:tabs>
          <w:tab w:val="left" w:pos="540"/>
        </w:tabs>
        <w:ind w:left="540" w:hanging="180"/>
        <w:rPr>
          <w:rFonts w:ascii="Cambria" w:hAnsi="Cambria"/>
        </w:rPr>
      </w:pPr>
      <w:r w:rsidRPr="001778DF">
        <w:rPr>
          <w:rFonts w:ascii="Cambria" w:hAnsi="Cambria"/>
        </w:rPr>
        <w:t>Division of Kentucky Emergency Management</w:t>
      </w:r>
    </w:p>
    <w:p w14:paraId="545D0A14" w14:textId="4CE678D5" w:rsidR="002E031E" w:rsidRPr="001778DF" w:rsidRDefault="00BB07E4" w:rsidP="005E1583">
      <w:pPr>
        <w:rPr>
          <w:rFonts w:ascii="Cambria" w:hAnsi="Cambria"/>
          <w:b/>
        </w:rPr>
      </w:pPr>
      <w:r w:rsidRPr="001778DF">
        <w:rPr>
          <w:rFonts w:ascii="Cambria" w:hAnsi="Cambria"/>
        </w:rPr>
        <w:br w:type="page"/>
      </w:r>
      <w:bookmarkStart w:id="115" w:name="_Toc410208515"/>
      <w:r w:rsidR="002E031E" w:rsidRPr="001778DF">
        <w:rPr>
          <w:rFonts w:ascii="Cambria" w:hAnsi="Cambria"/>
          <w:b/>
        </w:rPr>
        <w:lastRenderedPageBreak/>
        <w:t>Relocation Process</w:t>
      </w:r>
      <w:bookmarkEnd w:id="115"/>
    </w:p>
    <w:p w14:paraId="1058750A" w14:textId="77777777" w:rsidR="002E031E" w:rsidRPr="001778DF" w:rsidRDefault="002E031E" w:rsidP="002E031E">
      <w:pPr>
        <w:pStyle w:val="LN-2"/>
        <w:ind w:left="0" w:firstLine="0"/>
        <w:rPr>
          <w:rFonts w:ascii="Cambria" w:hAnsi="Cambria"/>
        </w:rPr>
      </w:pPr>
    </w:p>
    <w:p w14:paraId="2C8EB6F5" w14:textId="2EAC37F7" w:rsidR="002E031E" w:rsidRPr="001778DF" w:rsidRDefault="00560D33" w:rsidP="002E031E">
      <w:pPr>
        <w:rPr>
          <w:rFonts w:ascii="Cambria" w:hAnsi="Cambria"/>
          <w:bCs/>
        </w:rPr>
      </w:pPr>
      <w:r w:rsidRPr="001778DF">
        <w:rPr>
          <w:rFonts w:ascii="Cambria" w:hAnsi="Cambria"/>
        </w:rPr>
        <w:t>Once this plan is activated and personnel notified, if primary facilities are determined not useable per the initial assessment</w:t>
      </w:r>
      <w:r w:rsidR="002E031E" w:rsidRPr="001778DF">
        <w:rPr>
          <w:rFonts w:ascii="Cambria" w:hAnsi="Cambria"/>
        </w:rPr>
        <w:t xml:space="preserve">, </w:t>
      </w:r>
      <w:r w:rsidRPr="001778DF">
        <w:rPr>
          <w:rFonts w:ascii="Cambria" w:hAnsi="Cambria"/>
        </w:rPr>
        <w:t>this agency</w:t>
      </w:r>
      <w:r w:rsidR="002E031E" w:rsidRPr="001778DF">
        <w:rPr>
          <w:rFonts w:ascii="Cambria" w:hAnsi="Cambria"/>
        </w:rPr>
        <w:t xml:space="preserve"> </w:t>
      </w:r>
      <w:r w:rsidRPr="001778DF">
        <w:rPr>
          <w:rFonts w:ascii="Cambria" w:hAnsi="Cambria"/>
        </w:rPr>
        <w:t>will</w:t>
      </w:r>
      <w:r w:rsidR="002E031E" w:rsidRPr="001778DF">
        <w:rPr>
          <w:rFonts w:ascii="Cambria" w:hAnsi="Cambria"/>
        </w:rPr>
        <w:t xml:space="preserve"> move personnel and vital records to a designated continuity facility.  </w:t>
      </w:r>
      <w:r w:rsidRPr="001778DF">
        <w:rPr>
          <w:rFonts w:ascii="Cambria" w:hAnsi="Cambria"/>
          <w:bCs/>
        </w:rPr>
        <w:t>Once this takes place, agency personnel report to this continuity location to execute emergency support activities (ESAs) and mission essential functions (MEFs)</w:t>
      </w:r>
      <w:r w:rsidR="002E031E" w:rsidRPr="001778DF">
        <w:rPr>
          <w:rFonts w:ascii="Cambria" w:hAnsi="Cambria"/>
          <w:bCs/>
        </w:rPr>
        <w:t xml:space="preserve">.  </w:t>
      </w:r>
    </w:p>
    <w:p w14:paraId="7A0DA2ED" w14:textId="77777777" w:rsidR="002E031E" w:rsidRPr="001778DF" w:rsidRDefault="002E031E" w:rsidP="002E031E">
      <w:pPr>
        <w:rPr>
          <w:rFonts w:ascii="Cambria" w:hAnsi="Cambria"/>
        </w:rPr>
      </w:pPr>
      <w:r w:rsidRPr="001778DF">
        <w:rPr>
          <w:rFonts w:ascii="Cambria" w:hAnsi="Cambria"/>
        </w:rPr>
        <w:t>Emergency procedures during duty hours</w:t>
      </w:r>
      <w:r w:rsidR="00737028" w:rsidRPr="001778DF">
        <w:rPr>
          <w:rFonts w:ascii="Cambria" w:hAnsi="Cambria"/>
        </w:rPr>
        <w:t>,</w:t>
      </w:r>
      <w:r w:rsidRPr="001778DF">
        <w:rPr>
          <w:rFonts w:ascii="Cambria" w:hAnsi="Cambria"/>
        </w:rPr>
        <w:t xml:space="preserve"> with or without a warning</w:t>
      </w:r>
      <w:r w:rsidR="00737028" w:rsidRPr="001778DF">
        <w:rPr>
          <w:rFonts w:ascii="Cambria" w:hAnsi="Cambria"/>
        </w:rPr>
        <w:t>,</w:t>
      </w:r>
      <w:r w:rsidRPr="001778DF">
        <w:rPr>
          <w:rFonts w:ascii="Cambria" w:hAnsi="Cambria"/>
        </w:rPr>
        <w:t xml:space="preserve"> are as follows:</w:t>
      </w:r>
    </w:p>
    <w:p w14:paraId="78305AB3" w14:textId="77777777" w:rsidR="002E031E" w:rsidRPr="001778DF" w:rsidRDefault="002E031E" w:rsidP="002E031E">
      <w:pPr>
        <w:pStyle w:val="NoSpacing"/>
        <w:rPr>
          <w:rFonts w:ascii="Cambria" w:hAnsi="Cambria"/>
        </w:rPr>
      </w:pPr>
      <w:r w:rsidRPr="001778DF">
        <w:rPr>
          <w:rFonts w:ascii="Cambria" w:hAnsi="Cambria"/>
        </w:rPr>
        <w:t>Continuity personnel will depart to the designated continuity facility from the primary operating facility using their privately owned vehicles (POV)</w:t>
      </w:r>
    </w:p>
    <w:p w14:paraId="721487ED" w14:textId="6772F53C" w:rsidR="002E031E" w:rsidRPr="001778DF" w:rsidRDefault="00560D33" w:rsidP="002E031E">
      <w:pPr>
        <w:pStyle w:val="NoSpacing"/>
        <w:rPr>
          <w:rFonts w:ascii="Cambria" w:hAnsi="Cambria"/>
        </w:rPr>
      </w:pPr>
      <w:r w:rsidRPr="001778DF">
        <w:rPr>
          <w:rFonts w:ascii="Cambria" w:hAnsi="Cambria"/>
        </w:rPr>
        <w:t xml:space="preserve">Agency </w:t>
      </w:r>
      <w:r w:rsidR="002E031E" w:rsidRPr="001778DF">
        <w:rPr>
          <w:rFonts w:ascii="Cambria" w:hAnsi="Cambria"/>
        </w:rPr>
        <w:t>vehicles will be used for transportation of vital records and equipment</w:t>
      </w:r>
    </w:p>
    <w:p w14:paraId="18AF7587" w14:textId="77777777" w:rsidR="002E031E" w:rsidRPr="001778DF" w:rsidRDefault="002E031E" w:rsidP="002E031E">
      <w:pPr>
        <w:pStyle w:val="NoSpacing"/>
        <w:rPr>
          <w:rFonts w:ascii="Cambria" w:hAnsi="Cambria"/>
        </w:rPr>
      </w:pPr>
      <w:r w:rsidRPr="001778DF">
        <w:rPr>
          <w:rFonts w:ascii="Cambria" w:hAnsi="Cambria"/>
        </w:rPr>
        <w:t>Individuals who are not continuity personnel present at the primary operating facility at the time of an emergency notification will receive instructions from their supervisors and management</w:t>
      </w:r>
    </w:p>
    <w:p w14:paraId="1E3C7B36" w14:textId="77777777" w:rsidR="002E031E" w:rsidRPr="001778DF" w:rsidRDefault="002E031E" w:rsidP="002E031E">
      <w:pPr>
        <w:pStyle w:val="NoSpacing"/>
        <w:rPr>
          <w:rFonts w:ascii="Cambria" w:hAnsi="Cambria"/>
        </w:rPr>
      </w:pPr>
      <w:r w:rsidRPr="001778DF">
        <w:rPr>
          <w:rFonts w:ascii="Cambria" w:hAnsi="Cambria"/>
        </w:rPr>
        <w:t>At the time of notification, information will be provided on routes to use during departure from the primary operating facility, if available, or other appropriate safety precautions</w:t>
      </w:r>
    </w:p>
    <w:p w14:paraId="114F7ED1" w14:textId="77777777" w:rsidR="002E031E" w:rsidRPr="001778DF" w:rsidRDefault="002E031E" w:rsidP="002E031E">
      <w:pPr>
        <w:rPr>
          <w:rFonts w:ascii="Cambria" w:hAnsi="Cambria"/>
        </w:rPr>
      </w:pPr>
      <w:r w:rsidRPr="001778DF">
        <w:rPr>
          <w:rFonts w:ascii="Cambria" w:hAnsi="Cambria"/>
        </w:rPr>
        <w:t>Emergency procedures during non-duty hours with or without a warning are as follows:</w:t>
      </w:r>
    </w:p>
    <w:p w14:paraId="31C0D43F" w14:textId="77777777" w:rsidR="002E031E" w:rsidRPr="001778DF" w:rsidRDefault="002E031E" w:rsidP="002E031E">
      <w:pPr>
        <w:pStyle w:val="NoSpacing"/>
        <w:rPr>
          <w:rFonts w:ascii="Cambria" w:hAnsi="Cambria"/>
        </w:rPr>
      </w:pPr>
      <w:r w:rsidRPr="001778DF">
        <w:rPr>
          <w:rFonts w:ascii="Cambria" w:hAnsi="Cambria"/>
        </w:rPr>
        <w:t>Continuity personnel will depart to their assigned continuity facility from their current location using their POV</w:t>
      </w:r>
    </w:p>
    <w:p w14:paraId="4D9B30D4" w14:textId="77777777" w:rsidR="002E031E" w:rsidRPr="001778DF" w:rsidRDefault="002E031E" w:rsidP="002E031E">
      <w:pPr>
        <w:pStyle w:val="NoSpacing"/>
        <w:rPr>
          <w:rFonts w:ascii="Cambria" w:hAnsi="Cambria"/>
        </w:rPr>
      </w:pPr>
      <w:r w:rsidRPr="001778DF">
        <w:rPr>
          <w:rFonts w:ascii="Cambria" w:hAnsi="Cambria"/>
        </w:rPr>
        <w:t>Individuals who are not continuity personnel will remain at their residence to wait for further instructions from supervisors or management</w:t>
      </w:r>
    </w:p>
    <w:p w14:paraId="55AD1AD8" w14:textId="1837DC4E" w:rsidR="002E031E" w:rsidRPr="001778DF" w:rsidRDefault="002E031E" w:rsidP="002E031E">
      <w:pPr>
        <w:rPr>
          <w:rFonts w:ascii="Cambria" w:hAnsi="Cambria"/>
        </w:rPr>
      </w:pPr>
      <w:r w:rsidRPr="001778DF">
        <w:rPr>
          <w:rFonts w:ascii="Cambria" w:hAnsi="Cambria"/>
        </w:rPr>
        <w:t>Personnel not identified as continuity personnel may be required to replace or augment the identified continuity personnel during activation. These activi</w:t>
      </w:r>
      <w:r w:rsidR="00560D33" w:rsidRPr="001778DF">
        <w:rPr>
          <w:rFonts w:ascii="Cambria" w:hAnsi="Cambria"/>
        </w:rPr>
        <w:t>ties will be coordinated by the agency</w:t>
      </w:r>
      <w:r w:rsidRPr="001778DF">
        <w:rPr>
          <w:rFonts w:ascii="Cambria" w:hAnsi="Cambria"/>
        </w:rPr>
        <w:t xml:space="preserve"> with the staff on a case-by-case basis.  Individuals who are not identified as continuity personnel will remain available to replace or augment continuity members, as required.</w:t>
      </w:r>
    </w:p>
    <w:p w14:paraId="27141455" w14:textId="77777777" w:rsidR="002E031E" w:rsidRPr="001778DF" w:rsidRDefault="002E031E" w:rsidP="00EC2D64">
      <w:pPr>
        <w:pStyle w:val="Heading2"/>
      </w:pPr>
      <w:bookmarkStart w:id="116" w:name="_Toc75148707"/>
      <w:bookmarkEnd w:id="93"/>
      <w:r w:rsidRPr="001778DF">
        <w:br w:type="page"/>
      </w:r>
      <w:bookmarkStart w:id="117" w:name="_Toc410208516"/>
      <w:bookmarkStart w:id="118" w:name="_Toc411414961"/>
      <w:r w:rsidRPr="001778DF">
        <w:lastRenderedPageBreak/>
        <w:t>Direction and Control</w:t>
      </w:r>
      <w:bookmarkEnd w:id="116"/>
      <w:bookmarkEnd w:id="117"/>
      <w:bookmarkEnd w:id="118"/>
    </w:p>
    <w:p w14:paraId="485CBE65" w14:textId="77777777" w:rsidR="002E031E" w:rsidRPr="001778DF" w:rsidRDefault="002E031E" w:rsidP="002E031E">
      <w:pPr>
        <w:pStyle w:val="Heading3"/>
        <w:rPr>
          <w:rFonts w:ascii="Cambria" w:hAnsi="Cambria"/>
        </w:rPr>
      </w:pPr>
      <w:bookmarkStart w:id="119" w:name="_Toc410208517"/>
      <w:bookmarkStart w:id="120" w:name="_Toc411414962"/>
      <w:r w:rsidRPr="001778DF">
        <w:rPr>
          <w:rFonts w:ascii="Cambria" w:hAnsi="Cambria"/>
        </w:rPr>
        <w:t>Lines of Succession</w:t>
      </w:r>
      <w:bookmarkEnd w:id="119"/>
      <w:bookmarkEnd w:id="120"/>
    </w:p>
    <w:p w14:paraId="29010767" w14:textId="77777777" w:rsidR="002E031E" w:rsidRPr="001778DF" w:rsidRDefault="002E031E" w:rsidP="002E031E">
      <w:pPr>
        <w:spacing w:after="0" w:line="240" w:lineRule="auto"/>
        <w:rPr>
          <w:rFonts w:ascii="Cambria" w:hAnsi="Cambria"/>
        </w:rPr>
      </w:pPr>
    </w:p>
    <w:p w14:paraId="51D6D48C" w14:textId="77777777" w:rsidR="002E031E" w:rsidRPr="001778DF" w:rsidRDefault="002E031E" w:rsidP="002E031E">
      <w:pPr>
        <w:rPr>
          <w:rFonts w:ascii="Cambria" w:hAnsi="Cambria"/>
        </w:rPr>
      </w:pPr>
      <w:r w:rsidRPr="001778DF">
        <w:rPr>
          <w:rFonts w:ascii="Cambria" w:hAnsi="Cambria"/>
        </w:rPr>
        <w:t>Pre-identifying lines of succession is critical to ensuring effective leadership during an emergency.</w:t>
      </w:r>
    </w:p>
    <w:p w14:paraId="39A4E570" w14:textId="079437C0" w:rsidR="002E031E" w:rsidRPr="001778DF" w:rsidRDefault="00F249BC" w:rsidP="002E031E">
      <w:pPr>
        <w:rPr>
          <w:rFonts w:ascii="Cambria" w:hAnsi="Cambria"/>
        </w:rPr>
      </w:pPr>
      <w:r w:rsidRPr="001778DF">
        <w:rPr>
          <w:rFonts w:ascii="Cambria" w:hAnsi="Cambria"/>
          <w:bCs/>
        </w:rPr>
        <w:t>Agency</w:t>
      </w:r>
      <w:r w:rsidR="002E031E" w:rsidRPr="001778DF">
        <w:rPr>
          <w:rFonts w:ascii="Cambria" w:hAnsi="Cambria"/>
          <w:bCs/>
        </w:rPr>
        <w:t xml:space="preserve"> </w:t>
      </w:r>
      <w:r w:rsidR="002E031E" w:rsidRPr="001778DF">
        <w:rPr>
          <w:rFonts w:ascii="Cambria" w:hAnsi="Cambria"/>
        </w:rPr>
        <w:t>lines of succession should be:</w:t>
      </w:r>
    </w:p>
    <w:p w14:paraId="0602C6B8" w14:textId="10A8E684" w:rsidR="002E031E" w:rsidRPr="001778DF" w:rsidRDefault="002E031E" w:rsidP="002E031E">
      <w:pPr>
        <w:pStyle w:val="NoSpacing"/>
        <w:rPr>
          <w:rFonts w:ascii="Cambria" w:hAnsi="Cambria"/>
        </w:rPr>
      </w:pPr>
      <w:r w:rsidRPr="001778DF">
        <w:rPr>
          <w:rFonts w:ascii="Cambria" w:hAnsi="Cambria"/>
        </w:rPr>
        <w:t xml:space="preserve">At least three positions deep, where possible, ensuring sufficient depth </w:t>
      </w:r>
      <w:r w:rsidR="00B52D36" w:rsidRPr="001778DF">
        <w:rPr>
          <w:rFonts w:ascii="Cambria" w:hAnsi="Cambria"/>
        </w:rPr>
        <w:t>of</w:t>
      </w:r>
      <w:r w:rsidRPr="001778DF">
        <w:rPr>
          <w:rFonts w:ascii="Cambria" w:hAnsi="Cambria"/>
        </w:rPr>
        <w:t xml:space="preserve"> </w:t>
      </w:r>
      <w:r w:rsidR="00F249BC" w:rsidRPr="001778DF">
        <w:rPr>
          <w:rFonts w:ascii="Cambria" w:hAnsi="Cambria"/>
        </w:rPr>
        <w:t>the agency</w:t>
      </w:r>
      <w:r w:rsidRPr="001778DF">
        <w:rPr>
          <w:rFonts w:ascii="Cambria" w:hAnsi="Cambria"/>
        </w:rPr>
        <w:t>’s ability to manage and direct its essential functions and operations.</w:t>
      </w:r>
    </w:p>
    <w:p w14:paraId="338E29D5" w14:textId="77777777" w:rsidR="002E031E" w:rsidRPr="001778DF" w:rsidRDefault="002E031E" w:rsidP="002E031E">
      <w:pPr>
        <w:pStyle w:val="NoSpacing"/>
        <w:rPr>
          <w:rFonts w:ascii="Cambria" w:hAnsi="Cambria"/>
        </w:rPr>
      </w:pPr>
      <w:r w:rsidRPr="001778DF">
        <w:rPr>
          <w:rFonts w:ascii="Cambria" w:hAnsi="Cambria"/>
        </w:rPr>
        <w:t>Geographically dispersed, where feasible</w:t>
      </w:r>
    </w:p>
    <w:p w14:paraId="6FE79190" w14:textId="77777777" w:rsidR="002E031E" w:rsidRPr="001778DF" w:rsidRDefault="002E031E" w:rsidP="002E031E">
      <w:pPr>
        <w:pStyle w:val="NoSpacing"/>
        <w:rPr>
          <w:rFonts w:ascii="Cambria" w:hAnsi="Cambria"/>
        </w:rPr>
      </w:pPr>
      <w:r w:rsidRPr="001778DF">
        <w:rPr>
          <w:rFonts w:ascii="Cambria" w:hAnsi="Cambria"/>
        </w:rPr>
        <w:t>Described by positions or titles, rather than by names of individuals holding those offices</w:t>
      </w:r>
    </w:p>
    <w:p w14:paraId="21C84291" w14:textId="77777777" w:rsidR="002E031E" w:rsidRPr="001778DF" w:rsidRDefault="002E031E" w:rsidP="002E031E">
      <w:pPr>
        <w:pStyle w:val="NoSpacing"/>
        <w:rPr>
          <w:rFonts w:ascii="Cambria" w:hAnsi="Cambria"/>
        </w:rPr>
      </w:pPr>
      <w:r w:rsidRPr="001778DF">
        <w:rPr>
          <w:rFonts w:ascii="Cambria" w:hAnsi="Cambria"/>
        </w:rPr>
        <w:t>Based on identified essential functions</w:t>
      </w:r>
    </w:p>
    <w:p w14:paraId="1AAE74E4" w14:textId="77777777" w:rsidR="002E031E" w:rsidRPr="001778DF" w:rsidRDefault="002E031E" w:rsidP="002E031E">
      <w:pPr>
        <w:rPr>
          <w:rFonts w:ascii="Cambria" w:hAnsi="Cambria"/>
        </w:rPr>
      </w:pPr>
      <w:r w:rsidRPr="001778DF">
        <w:rPr>
          <w:rFonts w:ascii="Cambria" w:hAnsi="Cambria"/>
        </w:rPr>
        <w:t>In the event an incumbent is incapable or unavailable to fulfill essential duties, successors have been identified to ensure there is no lapse in essential decision making authority.</w:t>
      </w:r>
    </w:p>
    <w:p w14:paraId="31C71BDB" w14:textId="6FC066AE" w:rsidR="002E031E" w:rsidRPr="001778DF" w:rsidRDefault="002E031E" w:rsidP="002E031E">
      <w:pPr>
        <w:rPr>
          <w:rFonts w:ascii="Cambria" w:hAnsi="Cambria"/>
        </w:rPr>
      </w:pPr>
      <w:r w:rsidRPr="001778DF">
        <w:rPr>
          <w:rFonts w:ascii="Cambria" w:hAnsi="Cambria"/>
        </w:rPr>
        <w:t xml:space="preserve">When a succession occurs, formal notification </w:t>
      </w:r>
      <w:r w:rsidR="002D22CE" w:rsidRPr="001778DF">
        <w:rPr>
          <w:rFonts w:ascii="Cambria" w:hAnsi="Cambria"/>
        </w:rPr>
        <w:t xml:space="preserve">is made </w:t>
      </w:r>
      <w:r w:rsidRPr="001778DF">
        <w:rPr>
          <w:rFonts w:ascii="Cambria" w:hAnsi="Cambria"/>
        </w:rPr>
        <w:t>to the agency.</w:t>
      </w:r>
    </w:p>
    <w:p w14:paraId="3E846FE8" w14:textId="43302562" w:rsidR="002E031E" w:rsidRPr="001778DF" w:rsidRDefault="002E031E" w:rsidP="002E031E">
      <w:pPr>
        <w:rPr>
          <w:rFonts w:ascii="Cambria" w:hAnsi="Cambria"/>
        </w:rPr>
      </w:pPr>
      <w:r w:rsidRPr="001778DF">
        <w:rPr>
          <w:rFonts w:ascii="Cambria" w:hAnsi="Cambria"/>
        </w:rPr>
        <w:t>Successions will revert to the previous appointments should the leadership return with the capability to make decisions for</w:t>
      </w:r>
      <w:r w:rsidR="002D22CE" w:rsidRPr="001778DF">
        <w:rPr>
          <w:rFonts w:ascii="Cambria" w:hAnsi="Cambria"/>
        </w:rPr>
        <w:t xml:space="preserve"> the</w:t>
      </w:r>
      <w:r w:rsidRPr="001778DF">
        <w:rPr>
          <w:rFonts w:ascii="Cambria" w:hAnsi="Cambria"/>
        </w:rPr>
        <w:t xml:space="preserve"> agency.</w:t>
      </w:r>
    </w:p>
    <w:p w14:paraId="5301B130" w14:textId="456CEE0D" w:rsidR="00901812" w:rsidRPr="001778DF" w:rsidRDefault="00901812" w:rsidP="00901812">
      <w:pPr>
        <w:rPr>
          <w:rFonts w:ascii="Cambria" w:hAnsi="Cambria"/>
        </w:rPr>
      </w:pPr>
      <w:r w:rsidRPr="001778DF">
        <w:rPr>
          <w:rFonts w:ascii="Cambria" w:hAnsi="Cambria"/>
        </w:rPr>
        <w:t>Lines of succession for this agency have been identified for each essential position for each MEF and can be found in Annex A.</w:t>
      </w:r>
    </w:p>
    <w:p w14:paraId="0A24148D" w14:textId="77777777" w:rsidR="002E031E" w:rsidRPr="001778DF" w:rsidRDefault="002E031E" w:rsidP="002E031E">
      <w:pPr>
        <w:spacing w:after="0"/>
        <w:rPr>
          <w:rFonts w:ascii="Cambria" w:hAnsi="Cambria"/>
        </w:rPr>
      </w:pPr>
    </w:p>
    <w:p w14:paraId="2B3549FC" w14:textId="76035BEC" w:rsidR="00FF46F6" w:rsidRPr="001778DF" w:rsidRDefault="002E031E" w:rsidP="002D22CE">
      <w:pPr>
        <w:pStyle w:val="Heading3"/>
        <w:rPr>
          <w:rFonts w:ascii="Cambria" w:hAnsi="Cambria"/>
        </w:rPr>
      </w:pPr>
      <w:r w:rsidRPr="001778DF">
        <w:rPr>
          <w:rFonts w:ascii="Cambria" w:hAnsi="Cambria"/>
        </w:rPr>
        <w:br w:type="page"/>
      </w:r>
    </w:p>
    <w:p w14:paraId="366413C7" w14:textId="79EA55A1" w:rsidR="00BB07E4" w:rsidRPr="001778DF" w:rsidRDefault="00BB07E4" w:rsidP="00BB07E4">
      <w:pPr>
        <w:tabs>
          <w:tab w:val="center" w:pos="4680"/>
        </w:tabs>
        <w:rPr>
          <w:rFonts w:ascii="Cambria" w:eastAsia="Arial" w:hAnsi="Cambria"/>
          <w:b/>
          <w:bCs/>
        </w:rPr>
      </w:pPr>
    </w:p>
    <w:p w14:paraId="38577ADB" w14:textId="77777777" w:rsidR="00BB07E4" w:rsidRPr="001778DF" w:rsidRDefault="00BB07E4" w:rsidP="00BB07E4">
      <w:pPr>
        <w:tabs>
          <w:tab w:val="center" w:pos="4680"/>
        </w:tabs>
        <w:rPr>
          <w:rFonts w:ascii="Cambria" w:eastAsia="Arial" w:hAnsi="Cambria"/>
          <w:b/>
          <w:bCs/>
        </w:rPr>
      </w:pPr>
    </w:p>
    <w:p w14:paraId="0F10FAEE" w14:textId="77777777" w:rsidR="00BB07E4" w:rsidRPr="001778DF" w:rsidRDefault="00BB07E4" w:rsidP="00BB07E4">
      <w:pPr>
        <w:tabs>
          <w:tab w:val="center" w:pos="4680"/>
        </w:tabs>
        <w:rPr>
          <w:rFonts w:ascii="Cambria" w:eastAsia="Arial" w:hAnsi="Cambria"/>
          <w:b/>
          <w:bCs/>
        </w:rPr>
      </w:pPr>
    </w:p>
    <w:p w14:paraId="197727FF" w14:textId="77777777" w:rsidR="00BB07E4" w:rsidRPr="001778DF" w:rsidRDefault="00BB07E4" w:rsidP="00BB07E4">
      <w:pPr>
        <w:tabs>
          <w:tab w:val="center" w:pos="4680"/>
        </w:tabs>
        <w:rPr>
          <w:rFonts w:ascii="Cambria" w:eastAsia="Arial" w:hAnsi="Cambria"/>
          <w:b/>
          <w:bCs/>
        </w:rPr>
      </w:pPr>
    </w:p>
    <w:p w14:paraId="0B462992" w14:textId="77777777" w:rsidR="00BB07E4" w:rsidRPr="001778DF" w:rsidRDefault="00BB07E4" w:rsidP="00BB07E4">
      <w:pPr>
        <w:tabs>
          <w:tab w:val="center" w:pos="4680"/>
        </w:tabs>
        <w:rPr>
          <w:rFonts w:ascii="Cambria" w:eastAsia="Arial" w:hAnsi="Cambria"/>
          <w:b/>
          <w:bCs/>
        </w:rPr>
      </w:pPr>
    </w:p>
    <w:p w14:paraId="1DB587E7" w14:textId="77777777" w:rsidR="00BB07E4" w:rsidRPr="001778DF" w:rsidRDefault="00BB07E4" w:rsidP="00BB07E4">
      <w:pPr>
        <w:tabs>
          <w:tab w:val="center" w:pos="4680"/>
        </w:tabs>
        <w:rPr>
          <w:rFonts w:ascii="Cambria" w:eastAsia="Arial" w:hAnsi="Cambria"/>
          <w:b/>
          <w:bCs/>
        </w:rPr>
      </w:pPr>
    </w:p>
    <w:p w14:paraId="582B75CB" w14:textId="77777777" w:rsidR="00BB07E4" w:rsidRPr="001778DF" w:rsidRDefault="00BB07E4" w:rsidP="00BB07E4">
      <w:pPr>
        <w:tabs>
          <w:tab w:val="center" w:pos="4680"/>
        </w:tabs>
        <w:jc w:val="center"/>
      </w:pPr>
      <w:r w:rsidRPr="001778DF">
        <w:rPr>
          <w:rFonts w:ascii="Cambria" w:eastAsia="Arial" w:hAnsi="Cambria"/>
          <w:b/>
          <w:bCs/>
        </w:rPr>
        <w:t>Formatting Page</w:t>
      </w:r>
      <w:r w:rsidRPr="001778DF">
        <w:t xml:space="preserve"> </w:t>
      </w:r>
    </w:p>
    <w:p w14:paraId="1652D486" w14:textId="77777777" w:rsidR="002E031E" w:rsidRPr="001778DF" w:rsidRDefault="00BB07E4" w:rsidP="002E031E">
      <w:pPr>
        <w:pStyle w:val="Heading2"/>
        <w:rPr>
          <w:rFonts w:ascii="Cambria" w:hAnsi="Cambria"/>
        </w:rPr>
      </w:pPr>
      <w:r w:rsidRPr="001778DF">
        <w:rPr>
          <w:rFonts w:ascii="Cambria" w:hAnsi="Cambria"/>
        </w:rPr>
        <w:br w:type="page"/>
      </w:r>
      <w:bookmarkStart w:id="121" w:name="_Toc410208523"/>
      <w:bookmarkStart w:id="122" w:name="_Toc411414963"/>
      <w:r w:rsidR="002E031E" w:rsidRPr="001778DF">
        <w:rPr>
          <w:rFonts w:ascii="Cambria" w:hAnsi="Cambria"/>
        </w:rPr>
        <w:lastRenderedPageBreak/>
        <w:t>Phase II: Continuity Operations</w:t>
      </w:r>
      <w:bookmarkEnd w:id="121"/>
      <w:bookmarkEnd w:id="122"/>
    </w:p>
    <w:p w14:paraId="02AFE21D" w14:textId="5D367F01" w:rsidR="002E031E" w:rsidRPr="001778DF" w:rsidRDefault="002E031E" w:rsidP="002E031E">
      <w:pPr>
        <w:rPr>
          <w:rFonts w:ascii="Cambria" w:hAnsi="Cambria"/>
        </w:rPr>
      </w:pPr>
      <w:r w:rsidRPr="001778DF">
        <w:rPr>
          <w:rFonts w:ascii="Cambria" w:hAnsi="Cambria"/>
        </w:rPr>
        <w:t xml:space="preserve">Upon activation of the COOP plan, </w:t>
      </w:r>
      <w:r w:rsidR="002A28F2" w:rsidRPr="001778DF">
        <w:rPr>
          <w:rFonts w:ascii="Cambria" w:hAnsi="Cambria"/>
        </w:rPr>
        <w:t>the agency</w:t>
      </w:r>
      <w:r w:rsidRPr="001778DF">
        <w:rPr>
          <w:rFonts w:ascii="Cambria" w:hAnsi="Cambria"/>
        </w:rPr>
        <w:t xml:space="preserve"> will continue to perform MEFs at the primary operating facility until</w:t>
      </w:r>
      <w:r w:rsidR="002A28F2" w:rsidRPr="001778DF">
        <w:rPr>
          <w:rFonts w:ascii="Cambria" w:hAnsi="Cambria"/>
        </w:rPr>
        <w:t xml:space="preserve"> agency leadership directs personnel that this plan is activated</w:t>
      </w:r>
      <w:r w:rsidRPr="001778DF">
        <w:rPr>
          <w:rFonts w:ascii="Cambria" w:hAnsi="Cambria"/>
        </w:rPr>
        <w:t xml:space="preserve">.  At that time, MEFs will transfer to the assigned continuity facility.  </w:t>
      </w:r>
      <w:r w:rsidR="002A28F2" w:rsidRPr="001778DF">
        <w:rPr>
          <w:rFonts w:ascii="Cambria" w:hAnsi="Cambria"/>
        </w:rPr>
        <w:t>It is the overarching goal of the Kentucky emergency management program that all ESFs will be able to</w:t>
      </w:r>
      <w:r w:rsidRPr="001778DF">
        <w:rPr>
          <w:rFonts w:ascii="Cambria" w:hAnsi="Cambria"/>
        </w:rPr>
        <w:t xml:space="preserve"> perform identified MEFs within 12 hours of the event and other identified essential functions within 12 hours of plan activation.</w:t>
      </w:r>
    </w:p>
    <w:p w14:paraId="0C049240" w14:textId="77777777" w:rsidR="002E031E" w:rsidRPr="001778DF" w:rsidRDefault="002E031E" w:rsidP="002E031E">
      <w:pPr>
        <w:rPr>
          <w:rFonts w:ascii="Cambria" w:hAnsi="Cambria"/>
        </w:rPr>
      </w:pPr>
      <w:r w:rsidRPr="001778DF">
        <w:rPr>
          <w:rFonts w:ascii="Cambria" w:hAnsi="Cambria"/>
        </w:rPr>
        <w:t>Upon arrival at the continuity facility, KYEM continuity personnel will:</w:t>
      </w:r>
    </w:p>
    <w:p w14:paraId="266B5ACC" w14:textId="77777777" w:rsidR="002E031E" w:rsidRPr="001778DF" w:rsidRDefault="002E031E" w:rsidP="002E031E">
      <w:pPr>
        <w:pStyle w:val="NoSpacing"/>
        <w:rPr>
          <w:rFonts w:ascii="Cambria" w:hAnsi="Cambria"/>
        </w:rPr>
      </w:pPr>
      <w:r w:rsidRPr="001778DF">
        <w:rPr>
          <w:rFonts w:ascii="Cambria" w:hAnsi="Cambria"/>
        </w:rPr>
        <w:t>Report immediately for check-in and in-processing</w:t>
      </w:r>
    </w:p>
    <w:p w14:paraId="7F870AC3" w14:textId="77777777" w:rsidR="002E031E" w:rsidRPr="001778DF" w:rsidRDefault="002E031E" w:rsidP="002E031E">
      <w:pPr>
        <w:pStyle w:val="NoSpacing"/>
        <w:rPr>
          <w:rFonts w:ascii="Cambria" w:hAnsi="Cambria"/>
        </w:rPr>
      </w:pPr>
      <w:r w:rsidRPr="001778DF">
        <w:rPr>
          <w:rFonts w:ascii="Cambria" w:hAnsi="Cambria"/>
        </w:rPr>
        <w:t>Receive all applicable instructions and equipment</w:t>
      </w:r>
    </w:p>
    <w:p w14:paraId="7AB4E60E" w14:textId="77777777" w:rsidR="002E031E" w:rsidRPr="001778DF" w:rsidRDefault="002E031E" w:rsidP="002E031E">
      <w:pPr>
        <w:pStyle w:val="NoSpacing"/>
        <w:rPr>
          <w:rFonts w:ascii="Cambria" w:hAnsi="Cambria"/>
        </w:rPr>
      </w:pPr>
      <w:r w:rsidRPr="001778DF">
        <w:rPr>
          <w:rFonts w:ascii="Cambria" w:hAnsi="Cambria"/>
        </w:rPr>
        <w:t>Report to their respective workspace as identified or as otherwise notified during the activation process and check-in process</w:t>
      </w:r>
    </w:p>
    <w:p w14:paraId="08EA93D0" w14:textId="77777777" w:rsidR="002E031E" w:rsidRPr="001778DF" w:rsidRDefault="002E031E" w:rsidP="002E031E">
      <w:pPr>
        <w:pStyle w:val="NoSpacing"/>
        <w:rPr>
          <w:rFonts w:ascii="Cambria" w:hAnsi="Cambria"/>
        </w:rPr>
      </w:pPr>
      <w:r w:rsidRPr="001778DF">
        <w:rPr>
          <w:rFonts w:ascii="Cambria" w:hAnsi="Cambria"/>
        </w:rPr>
        <w:t>Retrieve pre-positioned information and activate specialized systems or equipment</w:t>
      </w:r>
      <w:r w:rsidR="00B52D36" w:rsidRPr="001778DF">
        <w:rPr>
          <w:rFonts w:ascii="Cambria" w:hAnsi="Cambria"/>
        </w:rPr>
        <w:t>,</w:t>
      </w:r>
      <w:r w:rsidRPr="001778DF">
        <w:rPr>
          <w:rFonts w:ascii="Cambria" w:hAnsi="Cambria"/>
        </w:rPr>
        <w:t xml:space="preserve"> if on site</w:t>
      </w:r>
    </w:p>
    <w:p w14:paraId="2A353542" w14:textId="300BD009" w:rsidR="002E031E" w:rsidRPr="001778DF" w:rsidRDefault="002E031E" w:rsidP="002E031E">
      <w:pPr>
        <w:pStyle w:val="NoSpacing"/>
        <w:rPr>
          <w:rFonts w:ascii="Cambria" w:hAnsi="Cambria"/>
        </w:rPr>
      </w:pPr>
      <w:r w:rsidRPr="001778DF">
        <w:rPr>
          <w:rFonts w:ascii="Cambria" w:hAnsi="Cambria"/>
        </w:rPr>
        <w:t>Establish communic</w:t>
      </w:r>
      <w:r w:rsidR="002A28F2" w:rsidRPr="001778DF">
        <w:rPr>
          <w:rFonts w:ascii="Cambria" w:hAnsi="Cambria"/>
        </w:rPr>
        <w:t>ations via identified essential communication systems</w:t>
      </w:r>
      <w:r w:rsidRPr="001778DF">
        <w:rPr>
          <w:rFonts w:ascii="Cambria" w:hAnsi="Cambria"/>
        </w:rPr>
        <w:t>.</w:t>
      </w:r>
    </w:p>
    <w:p w14:paraId="5648DC46" w14:textId="77777777" w:rsidR="002E031E" w:rsidRPr="001778DF" w:rsidRDefault="002E031E" w:rsidP="002E031E">
      <w:pPr>
        <w:pStyle w:val="NoSpacing"/>
        <w:rPr>
          <w:rFonts w:ascii="Cambria" w:hAnsi="Cambria"/>
        </w:rPr>
      </w:pPr>
      <w:r w:rsidRPr="001778DF">
        <w:rPr>
          <w:rFonts w:ascii="Cambria" w:hAnsi="Cambria"/>
        </w:rPr>
        <w:t>Activate computer systems, establish links to critic</w:t>
      </w:r>
      <w:r w:rsidR="00B52D36" w:rsidRPr="001778DF">
        <w:rPr>
          <w:rFonts w:ascii="Cambria" w:hAnsi="Cambria"/>
        </w:rPr>
        <w:t>al systems</w:t>
      </w:r>
    </w:p>
    <w:p w14:paraId="44374538" w14:textId="77777777" w:rsidR="002E031E" w:rsidRPr="001778DF" w:rsidRDefault="002E031E" w:rsidP="002E031E">
      <w:pPr>
        <w:pStyle w:val="NoSpacing"/>
        <w:rPr>
          <w:rFonts w:ascii="Cambria" w:hAnsi="Cambria"/>
        </w:rPr>
      </w:pPr>
      <w:r w:rsidRPr="001778DF">
        <w:rPr>
          <w:rFonts w:ascii="Cambria" w:hAnsi="Cambria"/>
        </w:rPr>
        <w:t>Provide for safety and security of the facility</w:t>
      </w:r>
    </w:p>
    <w:p w14:paraId="0D2DF5B9" w14:textId="77777777" w:rsidR="002A28F2" w:rsidRPr="001778DF" w:rsidRDefault="002A28F2" w:rsidP="002A28F2">
      <w:pPr>
        <w:pStyle w:val="NoSpacing"/>
        <w:numPr>
          <w:ilvl w:val="0"/>
          <w:numId w:val="0"/>
        </w:numPr>
        <w:ind w:left="540"/>
        <w:rPr>
          <w:rFonts w:ascii="Cambria" w:hAnsi="Cambria"/>
        </w:rPr>
      </w:pPr>
    </w:p>
    <w:p w14:paraId="37386033" w14:textId="7EE3B416" w:rsidR="002A28F2" w:rsidRPr="001778DF" w:rsidRDefault="002A28F2" w:rsidP="002A28F2">
      <w:pPr>
        <w:pStyle w:val="NoSpacing"/>
        <w:numPr>
          <w:ilvl w:val="0"/>
          <w:numId w:val="0"/>
        </w:numPr>
        <w:tabs>
          <w:tab w:val="clear" w:pos="540"/>
        </w:tabs>
        <w:rPr>
          <w:rFonts w:ascii="Cambria" w:hAnsi="Cambria"/>
        </w:rPr>
      </w:pPr>
      <w:r w:rsidRPr="001778DF">
        <w:rPr>
          <w:rFonts w:ascii="Cambria" w:hAnsi="Cambria"/>
        </w:rPr>
        <w:t>Other Continuity may activities include:</w:t>
      </w:r>
    </w:p>
    <w:p w14:paraId="17673C61" w14:textId="77777777" w:rsidR="002E031E" w:rsidRPr="001778DF" w:rsidRDefault="002E031E" w:rsidP="002E031E">
      <w:pPr>
        <w:pStyle w:val="NoSpacing"/>
        <w:rPr>
          <w:rFonts w:ascii="Cambria" w:hAnsi="Cambria"/>
        </w:rPr>
      </w:pPr>
      <w:r w:rsidRPr="001778DF">
        <w:rPr>
          <w:rFonts w:ascii="Cambria" w:hAnsi="Cambria"/>
        </w:rPr>
        <w:t>Establish GIS and other mapping systems</w:t>
      </w:r>
    </w:p>
    <w:p w14:paraId="6E841034" w14:textId="77777777" w:rsidR="002E031E" w:rsidRPr="001778DF" w:rsidRDefault="002E031E" w:rsidP="002E031E">
      <w:pPr>
        <w:pStyle w:val="NoSpacing"/>
        <w:rPr>
          <w:rFonts w:ascii="Cambria" w:hAnsi="Cambria"/>
        </w:rPr>
      </w:pPr>
      <w:r w:rsidRPr="001778DF">
        <w:rPr>
          <w:rFonts w:ascii="Cambria" w:hAnsi="Cambria"/>
        </w:rPr>
        <w:t>Establish admin</w:t>
      </w:r>
      <w:r w:rsidR="00B52D36" w:rsidRPr="001778DF">
        <w:rPr>
          <w:rFonts w:ascii="Cambria" w:hAnsi="Cambria"/>
        </w:rPr>
        <w:t>istration</w:t>
      </w:r>
      <w:r w:rsidRPr="001778DF">
        <w:rPr>
          <w:rFonts w:ascii="Cambria" w:hAnsi="Cambria"/>
        </w:rPr>
        <w:t xml:space="preserve"> and financial support systems</w:t>
      </w:r>
    </w:p>
    <w:p w14:paraId="5B6E9938" w14:textId="77777777" w:rsidR="002E031E" w:rsidRPr="001778DF" w:rsidRDefault="002E031E" w:rsidP="002E031E">
      <w:pPr>
        <w:pStyle w:val="NoSpacing"/>
        <w:rPr>
          <w:rFonts w:ascii="Cambria" w:hAnsi="Cambria"/>
        </w:rPr>
      </w:pPr>
      <w:r w:rsidRPr="001778DF">
        <w:rPr>
          <w:rFonts w:ascii="Cambria" w:hAnsi="Cambria"/>
        </w:rPr>
        <w:t>Monitor the status of the KYEM’s</w:t>
      </w:r>
      <w:r w:rsidRPr="001778DF">
        <w:rPr>
          <w:rFonts w:ascii="Cambria" w:hAnsi="Cambria"/>
          <w:b/>
        </w:rPr>
        <w:t xml:space="preserve"> </w:t>
      </w:r>
      <w:r w:rsidRPr="001778DF">
        <w:rPr>
          <w:rFonts w:ascii="Cambria" w:hAnsi="Cambria"/>
        </w:rPr>
        <w:t>personnel and resources</w:t>
      </w:r>
    </w:p>
    <w:p w14:paraId="3CF8DCC6" w14:textId="77777777" w:rsidR="002E031E" w:rsidRPr="001778DF" w:rsidRDefault="002E031E" w:rsidP="002E031E">
      <w:pPr>
        <w:pStyle w:val="NoSpacing"/>
        <w:rPr>
          <w:rFonts w:ascii="Cambria" w:hAnsi="Cambria"/>
        </w:rPr>
      </w:pPr>
      <w:r w:rsidRPr="001778DF">
        <w:rPr>
          <w:rFonts w:ascii="Cambria" w:hAnsi="Cambria"/>
        </w:rPr>
        <w:t>Continue KYEM’s MEFs</w:t>
      </w:r>
    </w:p>
    <w:p w14:paraId="323A7332" w14:textId="77777777" w:rsidR="002E031E" w:rsidRPr="001778DF" w:rsidRDefault="002E031E" w:rsidP="002E031E">
      <w:pPr>
        <w:pStyle w:val="NoSpacing"/>
        <w:rPr>
          <w:rFonts w:ascii="Cambria" w:hAnsi="Cambria"/>
        </w:rPr>
      </w:pPr>
      <w:r w:rsidRPr="001778DF">
        <w:rPr>
          <w:rFonts w:ascii="Cambria" w:hAnsi="Cambria"/>
        </w:rPr>
        <w:t>Prepare and disseminate instructions and reports, as required</w:t>
      </w:r>
    </w:p>
    <w:p w14:paraId="55EB2D79" w14:textId="77777777" w:rsidR="002E031E" w:rsidRPr="001778DF" w:rsidRDefault="002E031E" w:rsidP="00834E0F"/>
    <w:p w14:paraId="3A3C504D" w14:textId="77777777" w:rsidR="002870EB" w:rsidRPr="001778DF" w:rsidRDefault="002E031E" w:rsidP="002870EB">
      <w:pPr>
        <w:tabs>
          <w:tab w:val="center" w:pos="4680"/>
        </w:tabs>
        <w:rPr>
          <w:rFonts w:ascii="Cambria" w:eastAsia="Arial" w:hAnsi="Cambria"/>
          <w:b/>
          <w:bCs/>
        </w:rPr>
      </w:pPr>
      <w:r w:rsidRPr="001778DF">
        <w:rPr>
          <w:rFonts w:ascii="Cambria" w:hAnsi="Cambria"/>
        </w:rPr>
        <w:br w:type="page"/>
      </w:r>
    </w:p>
    <w:p w14:paraId="36E16F8B" w14:textId="77777777" w:rsidR="002870EB" w:rsidRPr="001778DF" w:rsidRDefault="002870EB" w:rsidP="002870EB">
      <w:pPr>
        <w:tabs>
          <w:tab w:val="center" w:pos="4680"/>
        </w:tabs>
        <w:rPr>
          <w:rFonts w:ascii="Cambria" w:eastAsia="Arial" w:hAnsi="Cambria"/>
          <w:b/>
          <w:bCs/>
        </w:rPr>
      </w:pPr>
    </w:p>
    <w:p w14:paraId="0180EB9C" w14:textId="77777777" w:rsidR="002870EB" w:rsidRPr="001778DF" w:rsidRDefault="002870EB" w:rsidP="002870EB">
      <w:pPr>
        <w:tabs>
          <w:tab w:val="center" w:pos="4680"/>
        </w:tabs>
        <w:rPr>
          <w:rFonts w:ascii="Cambria" w:eastAsia="Arial" w:hAnsi="Cambria"/>
          <w:b/>
          <w:bCs/>
        </w:rPr>
      </w:pPr>
    </w:p>
    <w:p w14:paraId="49DB776B" w14:textId="77777777" w:rsidR="002870EB" w:rsidRPr="001778DF" w:rsidRDefault="002870EB" w:rsidP="002870EB">
      <w:pPr>
        <w:tabs>
          <w:tab w:val="center" w:pos="4680"/>
        </w:tabs>
        <w:rPr>
          <w:rFonts w:ascii="Cambria" w:eastAsia="Arial" w:hAnsi="Cambria"/>
          <w:b/>
          <w:bCs/>
        </w:rPr>
      </w:pPr>
    </w:p>
    <w:p w14:paraId="0381231C" w14:textId="77777777" w:rsidR="002870EB" w:rsidRPr="001778DF" w:rsidRDefault="002870EB" w:rsidP="002870EB">
      <w:pPr>
        <w:tabs>
          <w:tab w:val="center" w:pos="4680"/>
        </w:tabs>
        <w:rPr>
          <w:rFonts w:ascii="Cambria" w:eastAsia="Arial" w:hAnsi="Cambria"/>
          <w:b/>
          <w:bCs/>
        </w:rPr>
      </w:pPr>
    </w:p>
    <w:p w14:paraId="0C2CA2F2" w14:textId="77777777" w:rsidR="002870EB" w:rsidRPr="001778DF" w:rsidRDefault="002870EB" w:rsidP="002870EB">
      <w:pPr>
        <w:tabs>
          <w:tab w:val="center" w:pos="4680"/>
        </w:tabs>
        <w:rPr>
          <w:rFonts w:ascii="Cambria" w:eastAsia="Arial" w:hAnsi="Cambria"/>
          <w:b/>
          <w:bCs/>
        </w:rPr>
      </w:pPr>
    </w:p>
    <w:p w14:paraId="2773D31D" w14:textId="77777777" w:rsidR="002870EB" w:rsidRPr="001778DF" w:rsidRDefault="002870EB" w:rsidP="002870EB">
      <w:pPr>
        <w:tabs>
          <w:tab w:val="center" w:pos="4680"/>
        </w:tabs>
        <w:jc w:val="center"/>
      </w:pPr>
      <w:r w:rsidRPr="001778DF">
        <w:rPr>
          <w:rFonts w:ascii="Cambria" w:eastAsia="Arial" w:hAnsi="Cambria"/>
          <w:b/>
          <w:bCs/>
        </w:rPr>
        <w:t>Formatting Page</w:t>
      </w:r>
      <w:r w:rsidRPr="001778DF">
        <w:t xml:space="preserve"> </w:t>
      </w:r>
    </w:p>
    <w:p w14:paraId="2176D807" w14:textId="77777777" w:rsidR="002E031E" w:rsidRPr="001778DF" w:rsidRDefault="002870EB" w:rsidP="002870EB">
      <w:pPr>
        <w:pStyle w:val="Heading2"/>
        <w:rPr>
          <w:rFonts w:ascii="Cambria" w:hAnsi="Cambria"/>
        </w:rPr>
      </w:pPr>
      <w:r w:rsidRPr="001778DF">
        <w:rPr>
          <w:rFonts w:ascii="Cambria" w:hAnsi="Cambria"/>
        </w:rPr>
        <w:br w:type="page"/>
      </w:r>
      <w:bookmarkStart w:id="123" w:name="_Toc410208524"/>
      <w:bookmarkStart w:id="124" w:name="_Toc411414964"/>
      <w:r w:rsidR="002E031E" w:rsidRPr="001778DF">
        <w:rPr>
          <w:rFonts w:ascii="Cambria" w:hAnsi="Cambria"/>
        </w:rPr>
        <w:lastRenderedPageBreak/>
        <w:t>Phase III: Reconstitution</w:t>
      </w:r>
      <w:bookmarkEnd w:id="123"/>
      <w:bookmarkEnd w:id="124"/>
    </w:p>
    <w:p w14:paraId="674A4BDF" w14:textId="77777777" w:rsidR="002E031E" w:rsidRPr="001778DF" w:rsidRDefault="002E031E" w:rsidP="002E031E">
      <w:pPr>
        <w:rPr>
          <w:rFonts w:ascii="Cambria" w:hAnsi="Cambria"/>
          <w:lang w:eastAsia="ja-JP"/>
        </w:rPr>
      </w:pPr>
      <w:r w:rsidRPr="001778DF">
        <w:rPr>
          <w:rFonts w:ascii="Cambria" w:hAnsi="Cambria"/>
          <w:lang w:eastAsia="ja-JP"/>
        </w:rPr>
        <w:t>The process of moving from the relocation site to the old or new home site is generally the same as that of moving to the relocation site, in that its objective is to continue essential operations during the transition, to have a smooth handoff from the relocation site to the old or new home site, and to make the move as safely and cost-effectively as possible.</w:t>
      </w:r>
    </w:p>
    <w:p w14:paraId="284DA738" w14:textId="77777777" w:rsidR="002E031E" w:rsidRPr="001778DF" w:rsidRDefault="002E031E" w:rsidP="002E031E">
      <w:pPr>
        <w:rPr>
          <w:rFonts w:ascii="Cambria" w:hAnsi="Cambria"/>
          <w:lang w:eastAsia="ja-JP"/>
        </w:rPr>
      </w:pPr>
      <w:r w:rsidRPr="001778DF">
        <w:rPr>
          <w:rFonts w:ascii="Cambria" w:hAnsi="Cambria"/>
          <w:lang w:eastAsia="ja-JP"/>
        </w:rPr>
        <w:t xml:space="preserve">The objectives of </w:t>
      </w:r>
      <w:r w:rsidR="00B52D36" w:rsidRPr="001778DF">
        <w:rPr>
          <w:rFonts w:ascii="Cambria" w:hAnsi="Cambria"/>
          <w:lang w:eastAsia="ja-JP"/>
        </w:rPr>
        <w:t>r</w:t>
      </w:r>
      <w:r w:rsidRPr="001778DF">
        <w:rPr>
          <w:rFonts w:ascii="Cambria" w:hAnsi="Cambria"/>
          <w:lang w:eastAsia="ja-JP"/>
        </w:rPr>
        <w:t xml:space="preserve">econstitution are: </w:t>
      </w:r>
    </w:p>
    <w:p w14:paraId="4614D6D3" w14:textId="77777777" w:rsidR="002E031E" w:rsidRPr="001778DF" w:rsidRDefault="002E031E" w:rsidP="002E031E">
      <w:pPr>
        <w:pStyle w:val="NoSpacing"/>
        <w:rPr>
          <w:rFonts w:ascii="Cambria" w:hAnsi="Cambria"/>
        </w:rPr>
      </w:pPr>
      <w:r w:rsidRPr="001778DF">
        <w:rPr>
          <w:rFonts w:ascii="Cambria" w:hAnsi="Cambria"/>
        </w:rPr>
        <w:t>Develop an executable plan for transitioning back to efficient normal operations status from COOP status, once a threat or disruption has passed</w:t>
      </w:r>
    </w:p>
    <w:p w14:paraId="2882416F" w14:textId="553F290B" w:rsidR="002E031E" w:rsidRPr="001778DF" w:rsidRDefault="002E031E" w:rsidP="002E031E">
      <w:pPr>
        <w:pStyle w:val="NoSpacing"/>
        <w:rPr>
          <w:rFonts w:ascii="Cambria" w:hAnsi="Cambria"/>
        </w:rPr>
      </w:pPr>
      <w:r w:rsidRPr="001778DF">
        <w:rPr>
          <w:rFonts w:ascii="Cambria" w:hAnsi="Cambria"/>
        </w:rPr>
        <w:t xml:space="preserve">Coordinate and preplan options for organization reconstitution regardless of the level of disruption that originally prompted </w:t>
      </w:r>
      <w:r w:rsidR="002A28F2" w:rsidRPr="001778DF">
        <w:rPr>
          <w:rFonts w:ascii="Cambria" w:hAnsi="Cambria"/>
        </w:rPr>
        <w:t>the agency</w:t>
      </w:r>
      <w:r w:rsidRPr="001778DF">
        <w:rPr>
          <w:rFonts w:ascii="Cambria" w:hAnsi="Cambria"/>
        </w:rPr>
        <w:t xml:space="preserve"> to implement its COOP plan</w:t>
      </w:r>
    </w:p>
    <w:p w14:paraId="2814FE91" w14:textId="77777777" w:rsidR="002E031E" w:rsidRPr="001778DF" w:rsidRDefault="002E031E" w:rsidP="002E031E">
      <w:pPr>
        <w:pStyle w:val="NoSpacing"/>
        <w:rPr>
          <w:rFonts w:ascii="Cambria" w:hAnsi="Cambria"/>
        </w:rPr>
      </w:pPr>
      <w:r w:rsidRPr="001778DF">
        <w:rPr>
          <w:rFonts w:ascii="Cambria" w:hAnsi="Cambria"/>
        </w:rPr>
        <w:t>These options include moving operations from the continuity facility to either the original operating facility or, if necessa</w:t>
      </w:r>
      <w:r w:rsidR="00B52D36" w:rsidRPr="001778DF">
        <w:rPr>
          <w:rFonts w:ascii="Cambria" w:hAnsi="Cambria"/>
        </w:rPr>
        <w:t>ry, to a new operating facility</w:t>
      </w:r>
    </w:p>
    <w:p w14:paraId="4876BFD7" w14:textId="77777777" w:rsidR="002E031E" w:rsidRPr="001778DF" w:rsidRDefault="002E031E" w:rsidP="002E031E">
      <w:pPr>
        <w:pStyle w:val="NoSpacing"/>
        <w:rPr>
          <w:rFonts w:ascii="Cambria" w:hAnsi="Cambria"/>
        </w:rPr>
      </w:pPr>
      <w:r w:rsidRPr="001778DF">
        <w:rPr>
          <w:rFonts w:ascii="Cambria" w:hAnsi="Cambria"/>
        </w:rPr>
        <w:t>Outline the necessary procedures to conduct a smooth transition from the relocation site to either the original facility or a new facility</w:t>
      </w:r>
    </w:p>
    <w:p w14:paraId="5EB26826" w14:textId="7316722B" w:rsidR="002E031E" w:rsidRPr="001778DF" w:rsidRDefault="002E031E" w:rsidP="002E031E">
      <w:pPr>
        <w:pStyle w:val="Heading3"/>
        <w:rPr>
          <w:rFonts w:ascii="Cambria" w:hAnsi="Cambria"/>
        </w:rPr>
      </w:pPr>
      <w:bookmarkStart w:id="125" w:name="_Toc410208526"/>
      <w:bookmarkStart w:id="126" w:name="_Toc411414965"/>
      <w:r w:rsidRPr="001778DF">
        <w:rPr>
          <w:rFonts w:ascii="Cambria" w:hAnsi="Cambria"/>
        </w:rPr>
        <w:t>Implementation</w:t>
      </w:r>
      <w:bookmarkEnd w:id="125"/>
      <w:bookmarkEnd w:id="126"/>
    </w:p>
    <w:p w14:paraId="7D525D9B" w14:textId="77777777" w:rsidR="002E031E" w:rsidRPr="001778DF" w:rsidRDefault="002E031E" w:rsidP="002E031E">
      <w:pPr>
        <w:spacing w:after="0" w:line="240" w:lineRule="auto"/>
        <w:rPr>
          <w:rFonts w:ascii="Cambria" w:hAnsi="Cambria"/>
        </w:rPr>
      </w:pPr>
    </w:p>
    <w:p w14:paraId="5BDE0169" w14:textId="15CAB947" w:rsidR="002E031E" w:rsidRPr="001778DF" w:rsidRDefault="002E031E" w:rsidP="002E031E">
      <w:pPr>
        <w:rPr>
          <w:rFonts w:ascii="Cambria" w:hAnsi="Cambria"/>
          <w:b/>
        </w:rPr>
      </w:pPr>
      <w:r w:rsidRPr="001778DF">
        <w:rPr>
          <w:rFonts w:ascii="Cambria" w:hAnsi="Cambria"/>
        </w:rPr>
        <w:t xml:space="preserve">Reconstitution procedures will commence when the Director or other authorized person ascertains that the emergency situation has ended and is unlikely to recur.  These reconstitution plans are viable regardless of the level of disruption that originally prompted implementation of this COOP </w:t>
      </w:r>
      <w:r w:rsidR="002A28F2" w:rsidRPr="001778DF">
        <w:rPr>
          <w:rFonts w:ascii="Cambria" w:hAnsi="Cambria"/>
        </w:rPr>
        <w:t>p</w:t>
      </w:r>
      <w:r w:rsidRPr="001778DF">
        <w:rPr>
          <w:rFonts w:ascii="Cambria" w:hAnsi="Cambria"/>
        </w:rPr>
        <w:t xml:space="preserve">lan.  Once the appropriate </w:t>
      </w:r>
      <w:r w:rsidR="002A28F2" w:rsidRPr="001778DF">
        <w:rPr>
          <w:rFonts w:ascii="Cambria" w:hAnsi="Cambria"/>
        </w:rPr>
        <w:t>agency</w:t>
      </w:r>
      <w:r w:rsidRPr="001778DF">
        <w:rPr>
          <w:rFonts w:ascii="Cambria" w:hAnsi="Cambria"/>
        </w:rPr>
        <w:t xml:space="preserve"> authority has made this determination, in coordination with other applicable authorities, one or a combination of the following options may be implemented, depending on the situation:</w:t>
      </w:r>
    </w:p>
    <w:p w14:paraId="6EE90DF5" w14:textId="77777777" w:rsidR="002E031E" w:rsidRPr="001778DF" w:rsidRDefault="002E031E" w:rsidP="002E031E">
      <w:pPr>
        <w:pStyle w:val="NoSpacing"/>
        <w:rPr>
          <w:rFonts w:ascii="Cambria" w:hAnsi="Cambria"/>
        </w:rPr>
      </w:pPr>
      <w:r w:rsidRPr="001778DF">
        <w:rPr>
          <w:rFonts w:ascii="Cambria" w:hAnsi="Cambria"/>
        </w:rPr>
        <w:t>Continue to operate from the continuity facility</w:t>
      </w:r>
    </w:p>
    <w:p w14:paraId="7DC950A8" w14:textId="7E2877C8" w:rsidR="002E031E" w:rsidRPr="001778DF" w:rsidRDefault="002E031E" w:rsidP="002E031E">
      <w:pPr>
        <w:pStyle w:val="NoSpacing"/>
        <w:rPr>
          <w:rFonts w:ascii="Cambria" w:hAnsi="Cambria"/>
        </w:rPr>
      </w:pPr>
      <w:r w:rsidRPr="001778DF">
        <w:rPr>
          <w:rFonts w:ascii="Cambria" w:hAnsi="Cambria"/>
        </w:rPr>
        <w:t xml:space="preserve">Reconstitute </w:t>
      </w:r>
      <w:r w:rsidR="00A5349F" w:rsidRPr="001778DF">
        <w:rPr>
          <w:rFonts w:ascii="Cambria" w:hAnsi="Cambria"/>
        </w:rPr>
        <w:t>the agency</w:t>
      </w:r>
      <w:r w:rsidRPr="001778DF">
        <w:rPr>
          <w:rFonts w:ascii="Cambria" w:hAnsi="Cambria"/>
        </w:rPr>
        <w:t>’s</w:t>
      </w:r>
      <w:r w:rsidR="00A5349F" w:rsidRPr="001778DF">
        <w:rPr>
          <w:rFonts w:ascii="Cambria" w:hAnsi="Cambria"/>
        </w:rPr>
        <w:t xml:space="preserve"> personnel</w:t>
      </w:r>
      <w:r w:rsidRPr="001778DF">
        <w:rPr>
          <w:rFonts w:ascii="Cambria" w:hAnsi="Cambria"/>
        </w:rPr>
        <w:t xml:space="preserve"> to the original operating facil</w:t>
      </w:r>
      <w:r w:rsidR="009A08BE" w:rsidRPr="001778DF">
        <w:rPr>
          <w:rFonts w:ascii="Cambria" w:hAnsi="Cambria"/>
        </w:rPr>
        <w:t>ity and begin an orderly return</w:t>
      </w:r>
    </w:p>
    <w:p w14:paraId="2F284986" w14:textId="55BDAE4F" w:rsidR="002E031E" w:rsidRPr="001778DF" w:rsidRDefault="002E031E" w:rsidP="002E031E">
      <w:pPr>
        <w:pStyle w:val="NoSpacing"/>
        <w:spacing w:after="0"/>
        <w:rPr>
          <w:rFonts w:ascii="Cambria" w:hAnsi="Cambria"/>
        </w:rPr>
      </w:pPr>
      <w:r w:rsidRPr="001778DF">
        <w:rPr>
          <w:rFonts w:ascii="Cambria" w:hAnsi="Cambria"/>
        </w:rPr>
        <w:t xml:space="preserve">Begin to establish a reconstituted </w:t>
      </w:r>
      <w:r w:rsidR="00A5349F" w:rsidRPr="001778DF">
        <w:rPr>
          <w:rFonts w:ascii="Cambria" w:hAnsi="Cambria"/>
        </w:rPr>
        <w:t>agency</w:t>
      </w:r>
      <w:r w:rsidRPr="001778DF">
        <w:rPr>
          <w:rFonts w:ascii="Cambria" w:hAnsi="Cambria"/>
        </w:rPr>
        <w:t xml:space="preserve"> in a new facility in the area or at another designated location</w:t>
      </w:r>
    </w:p>
    <w:p w14:paraId="37996356" w14:textId="77777777" w:rsidR="002E031E" w:rsidRPr="001778DF" w:rsidRDefault="002E031E" w:rsidP="002E031E">
      <w:pPr>
        <w:pStyle w:val="ListParagraph"/>
        <w:spacing w:after="0" w:line="240" w:lineRule="auto"/>
        <w:rPr>
          <w:rFonts w:ascii="Cambria" w:hAnsi="Cambria"/>
        </w:rPr>
      </w:pPr>
    </w:p>
    <w:p w14:paraId="16664187" w14:textId="77777777" w:rsidR="00252F1D" w:rsidRPr="001778DF" w:rsidRDefault="00252F1D" w:rsidP="00252F1D">
      <w:bookmarkStart w:id="127" w:name="_Toc410208527"/>
    </w:p>
    <w:p w14:paraId="6BEC9794" w14:textId="77777777" w:rsidR="00252F1D" w:rsidRPr="001778DF" w:rsidRDefault="00252F1D" w:rsidP="00252F1D"/>
    <w:p w14:paraId="6E800A2A" w14:textId="77777777" w:rsidR="00252F1D" w:rsidRPr="001778DF" w:rsidRDefault="00252F1D" w:rsidP="00252F1D"/>
    <w:p w14:paraId="4112E1C6" w14:textId="77777777" w:rsidR="00252F1D" w:rsidRPr="001778DF" w:rsidRDefault="00252F1D" w:rsidP="00252F1D"/>
    <w:p w14:paraId="0C6C2DCB" w14:textId="77777777" w:rsidR="00252F1D" w:rsidRPr="001778DF" w:rsidRDefault="00252F1D" w:rsidP="00252F1D"/>
    <w:p w14:paraId="1284A2ED" w14:textId="77777777" w:rsidR="002E031E" w:rsidRPr="001778DF" w:rsidRDefault="002E031E" w:rsidP="002E031E">
      <w:pPr>
        <w:pStyle w:val="Heading2"/>
        <w:rPr>
          <w:rFonts w:ascii="Cambria" w:hAnsi="Cambria"/>
        </w:rPr>
      </w:pPr>
      <w:bookmarkStart w:id="128" w:name="_Toc411413482"/>
      <w:bookmarkStart w:id="129" w:name="_Toc411414966"/>
      <w:r w:rsidRPr="001778DF">
        <w:rPr>
          <w:rFonts w:ascii="Cambria" w:hAnsi="Cambria"/>
        </w:rPr>
        <w:lastRenderedPageBreak/>
        <w:t xml:space="preserve">Figure </w:t>
      </w:r>
      <w:r w:rsidR="00BF6CF2" w:rsidRPr="001778DF">
        <w:rPr>
          <w:rFonts w:ascii="Cambria" w:hAnsi="Cambria"/>
        </w:rPr>
        <w:fldChar w:fldCharType="begin"/>
      </w:r>
      <w:r w:rsidRPr="001778DF">
        <w:rPr>
          <w:rFonts w:ascii="Cambria" w:hAnsi="Cambria"/>
        </w:rPr>
        <w:instrText xml:space="preserve"> SEQ Figure \* ARABIC </w:instrText>
      </w:r>
      <w:r w:rsidR="00BF6CF2" w:rsidRPr="001778DF">
        <w:rPr>
          <w:rFonts w:ascii="Cambria" w:hAnsi="Cambria"/>
        </w:rPr>
        <w:fldChar w:fldCharType="separate"/>
      </w:r>
      <w:r w:rsidR="0031792F">
        <w:rPr>
          <w:rFonts w:ascii="Cambria" w:hAnsi="Cambria"/>
          <w:noProof/>
        </w:rPr>
        <w:t>3</w:t>
      </w:r>
      <w:r w:rsidR="00BF6CF2" w:rsidRPr="001778DF">
        <w:rPr>
          <w:rFonts w:ascii="Cambria" w:hAnsi="Cambria"/>
        </w:rPr>
        <w:fldChar w:fldCharType="end"/>
      </w:r>
      <w:r w:rsidRPr="001778DF">
        <w:rPr>
          <w:rFonts w:ascii="Cambria" w:hAnsi="Cambria"/>
        </w:rPr>
        <w:t>: Reconstitution Flow Chart</w:t>
      </w:r>
      <w:bookmarkEnd w:id="127"/>
      <w:bookmarkEnd w:id="128"/>
      <w:bookmarkEnd w:id="129"/>
    </w:p>
    <w:p w14:paraId="056B18EC" w14:textId="77777777" w:rsidR="002E031E" w:rsidRPr="001778DF" w:rsidRDefault="00D5301D" w:rsidP="002E031E">
      <w:pPr>
        <w:jc w:val="center"/>
        <w:rPr>
          <w:rFonts w:ascii="Cambria" w:hAnsi="Cambria"/>
        </w:rPr>
      </w:pPr>
      <w:r w:rsidRPr="001778DF">
        <w:rPr>
          <w:rFonts w:ascii="Cambria" w:hAnsi="Cambria"/>
          <w:bCs/>
          <w:noProof/>
        </w:rPr>
        <mc:AlternateContent>
          <mc:Choice Requires="wpg">
            <w:drawing>
              <wp:inline distT="0" distB="0" distL="0" distR="0" wp14:anchorId="04A89210" wp14:editId="51F82D7A">
                <wp:extent cx="4915341" cy="4114800"/>
                <wp:effectExtent l="0" t="0" r="19050" b="19050"/>
                <wp:docPr id="10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5341" cy="4114800"/>
                          <a:chOff x="1143000" y="1143000"/>
                          <a:chExt cx="7742" cy="5811"/>
                        </a:xfrm>
                      </wpg:grpSpPr>
                      <wps:wsp>
                        <wps:cNvPr id="54" name="Line 3"/>
                        <wps:cNvCnPr/>
                        <wps:spPr bwMode="auto">
                          <a:xfrm flipH="1">
                            <a:off x="1148565" y="1144144"/>
                            <a:ext cx="265" cy="0"/>
                          </a:xfrm>
                          <a:prstGeom prst="line">
                            <a:avLst/>
                          </a:prstGeom>
                          <a:noFill/>
                          <a:ln w="6350">
                            <a:solidFill>
                              <a:srgbClr val="000000"/>
                            </a:solidFill>
                            <a:round/>
                            <a:headEnd/>
                            <a:tailEnd/>
                          </a:ln>
                        </wps:spPr>
                        <wps:bodyPr/>
                      </wps:wsp>
                      <wps:wsp>
                        <wps:cNvPr id="55" name="Text Box 4"/>
                        <wps:cNvSpPr txBox="1">
                          <a:spLocks noChangeArrowheads="1"/>
                        </wps:cNvSpPr>
                        <wps:spPr bwMode="auto">
                          <a:xfrm>
                            <a:off x="1148160" y="1143942"/>
                            <a:ext cx="651" cy="504"/>
                          </a:xfrm>
                          <a:prstGeom prst="rect">
                            <a:avLst/>
                          </a:prstGeom>
                          <a:noFill/>
                          <a:ln w="9525">
                            <a:noFill/>
                            <a:miter lim="800000"/>
                            <a:headEnd/>
                            <a:tailEnd/>
                          </a:ln>
                        </wps:spPr>
                        <wps:txbx>
                          <w:txbxContent>
                            <w:p w14:paraId="023BB65A"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No</w:t>
                              </w:r>
                            </w:p>
                          </w:txbxContent>
                        </wps:txbx>
                        <wps:bodyPr vert="horz" wrap="square" lIns="91440" tIns="45720" rIns="91440" bIns="45720" numCol="1" anchor="t" anchorCtr="0" compatLnSpc="1">
                          <a:prstTxWarp prst="textNoShape">
                            <a:avLst/>
                          </a:prstTxWarp>
                        </wps:bodyPr>
                      </wps:wsp>
                      <wps:wsp>
                        <wps:cNvPr id="56" name="Text Box 5"/>
                        <wps:cNvSpPr txBox="1">
                          <a:spLocks noChangeArrowheads="1"/>
                        </wps:cNvSpPr>
                        <wps:spPr bwMode="auto">
                          <a:xfrm>
                            <a:off x="1144680" y="1143942"/>
                            <a:ext cx="717" cy="386"/>
                          </a:xfrm>
                          <a:prstGeom prst="rect">
                            <a:avLst/>
                          </a:prstGeom>
                          <a:noFill/>
                          <a:ln w="9525">
                            <a:noFill/>
                            <a:miter lim="800000"/>
                            <a:headEnd/>
                            <a:tailEnd/>
                          </a:ln>
                        </wps:spPr>
                        <wps:txbx>
                          <w:txbxContent>
                            <w:p w14:paraId="4E651C61"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Yes</w:t>
                              </w:r>
                            </w:p>
                            <w:p w14:paraId="17FE8C02" w14:textId="77777777" w:rsidR="0031792F" w:rsidRDefault="0031792F" w:rsidP="002F7C6D">
                              <w:pPr>
                                <w:pStyle w:val="NormalWeb"/>
                                <w:spacing w:before="0" w:beforeAutospacing="0" w:after="0" w:afterAutospacing="0"/>
                                <w:textAlignment w:val="baseline"/>
                              </w:pPr>
                              <w:r>
                                <w:rPr>
                                  <w:rFonts w:ascii="Arial" w:hAnsi="Arial" w:cs="Arial"/>
                                  <w:color w:val="000000" w:themeColor="text1"/>
                                  <w:kern w:val="24"/>
                                  <w:sz w:val="36"/>
                                  <w:szCs w:val="36"/>
                                </w:rPr>
                                <w:t xml:space="preserve"> </w:t>
                              </w:r>
                            </w:p>
                          </w:txbxContent>
                        </wps:txbx>
                        <wps:bodyPr vert="horz" wrap="square" lIns="91440" tIns="45720" rIns="91440" bIns="45720" numCol="1" anchor="t" anchorCtr="0" compatLnSpc="1">
                          <a:prstTxWarp prst="textNoShape">
                            <a:avLst/>
                          </a:prstTxWarp>
                        </wps:bodyPr>
                      </wps:wsp>
                      <wps:wsp>
                        <wps:cNvPr id="57" name="Rectangle 57"/>
                        <wps:cNvSpPr>
                          <a:spLocks noChangeArrowheads="1"/>
                        </wps:cNvSpPr>
                        <wps:spPr bwMode="auto">
                          <a:xfrm>
                            <a:off x="1143000" y="1144788"/>
                            <a:ext cx="3409" cy="726"/>
                          </a:xfrm>
                          <a:prstGeom prst="rect">
                            <a:avLst/>
                          </a:prstGeom>
                          <a:solidFill>
                            <a:srgbClr val="FFFFFF"/>
                          </a:solidFill>
                          <a:ln w="6350">
                            <a:solidFill>
                              <a:srgbClr val="000000"/>
                            </a:solidFill>
                            <a:miter lim="800000"/>
                            <a:headEnd/>
                            <a:tailEnd/>
                          </a:ln>
                        </wps:spPr>
                        <wps:txbx>
                          <w:txbxContent>
                            <w:p w14:paraId="5F75ABE5"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 xml:space="preserve">Perform MEFs at alternate facility until original facility is available </w:t>
                              </w:r>
                            </w:p>
                          </w:txbxContent>
                        </wps:txbx>
                        <wps:bodyPr vert="horz" wrap="square" lIns="91440" tIns="45720" rIns="91440" bIns="45720" numCol="1" anchor="t" anchorCtr="0" compatLnSpc="1">
                          <a:prstTxWarp prst="textNoShape">
                            <a:avLst/>
                          </a:prstTxWarp>
                        </wps:bodyPr>
                      </wps:wsp>
                      <wps:wsp>
                        <wps:cNvPr id="58" name="Rectangle 58"/>
                        <wps:cNvSpPr>
                          <a:spLocks noChangeArrowheads="1"/>
                        </wps:cNvSpPr>
                        <wps:spPr bwMode="auto">
                          <a:xfrm>
                            <a:off x="1147756" y="1144665"/>
                            <a:ext cx="2986" cy="717"/>
                          </a:xfrm>
                          <a:prstGeom prst="rect">
                            <a:avLst/>
                          </a:prstGeom>
                          <a:solidFill>
                            <a:srgbClr val="FFFFFF"/>
                          </a:solidFill>
                          <a:ln w="6350">
                            <a:solidFill>
                              <a:srgbClr val="000000"/>
                            </a:solidFill>
                            <a:miter lim="800000"/>
                            <a:headEnd/>
                            <a:tailEnd/>
                          </a:ln>
                        </wps:spPr>
                        <wps:txbx>
                          <w:txbxContent>
                            <w:p w14:paraId="10EED24B" w14:textId="77777777" w:rsidR="0031792F" w:rsidRPr="00A5349F" w:rsidRDefault="0031792F" w:rsidP="002F7C6D">
                              <w:pPr>
                                <w:pStyle w:val="NormalWeb"/>
                                <w:spacing w:before="0" w:beforeAutospacing="0" w:after="200" w:afterAutospacing="0"/>
                                <w:textAlignment w:val="baseline"/>
                              </w:pPr>
                              <w:r w:rsidRPr="00A5349F">
                                <w:rPr>
                                  <w:rFonts w:ascii="Calibri" w:hAnsi="Calibri" w:cs="Arial"/>
                                  <w:color w:val="000000" w:themeColor="text1"/>
                                  <w:kern w:val="24"/>
                                </w:rPr>
                                <w:t>Perform MEFs at alternate facility</w:t>
                              </w:r>
                            </w:p>
                          </w:txbxContent>
                        </wps:txbx>
                        <wps:bodyPr vert="horz" wrap="square" lIns="91440" tIns="45720" rIns="91440" bIns="45720" numCol="1" anchor="t" anchorCtr="0" compatLnSpc="1">
                          <a:prstTxWarp prst="textNoShape">
                            <a:avLst/>
                          </a:prstTxWarp>
                        </wps:bodyPr>
                      </wps:wsp>
                      <wps:wsp>
                        <wps:cNvPr id="59" name="Rectangle 59"/>
                        <wps:cNvSpPr>
                          <a:spLocks noChangeArrowheads="1"/>
                        </wps:cNvSpPr>
                        <wps:spPr bwMode="auto">
                          <a:xfrm>
                            <a:off x="1147756" y="1145737"/>
                            <a:ext cx="2986" cy="818"/>
                          </a:xfrm>
                          <a:prstGeom prst="rect">
                            <a:avLst/>
                          </a:prstGeom>
                          <a:solidFill>
                            <a:srgbClr val="FFFFFF"/>
                          </a:solidFill>
                          <a:ln w="6350">
                            <a:solidFill>
                              <a:srgbClr val="000000"/>
                            </a:solidFill>
                            <a:miter lim="800000"/>
                            <a:headEnd/>
                            <a:tailEnd/>
                          </a:ln>
                        </wps:spPr>
                        <wps:txbx>
                          <w:txbxContent>
                            <w:p w14:paraId="4E110812"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Identify suitable long-term alternate facility</w:t>
                              </w:r>
                            </w:p>
                          </w:txbxContent>
                        </wps:txbx>
                        <wps:bodyPr vert="horz" wrap="square" lIns="91440" tIns="45720" rIns="91440" bIns="45720" numCol="1" anchor="t" anchorCtr="0" compatLnSpc="1">
                          <a:prstTxWarp prst="textNoShape">
                            <a:avLst/>
                          </a:prstTxWarp>
                        </wps:bodyPr>
                      </wps:wsp>
                      <wps:wsp>
                        <wps:cNvPr id="60" name="AutoShape 9"/>
                        <wps:cNvSpPr>
                          <a:spLocks noChangeArrowheads="1"/>
                        </wps:cNvSpPr>
                        <wps:spPr bwMode="auto">
                          <a:xfrm>
                            <a:off x="1147679" y="1147896"/>
                            <a:ext cx="3063" cy="915"/>
                          </a:xfrm>
                          <a:prstGeom prst="roundRect">
                            <a:avLst>
                              <a:gd name="adj" fmla="val 16667"/>
                            </a:avLst>
                          </a:prstGeom>
                          <a:solidFill>
                            <a:srgbClr val="FFFFFF"/>
                          </a:solidFill>
                          <a:ln w="9525">
                            <a:solidFill>
                              <a:srgbClr val="000000"/>
                            </a:solidFill>
                            <a:round/>
                            <a:headEnd/>
                            <a:tailEnd/>
                          </a:ln>
                        </wps:spPr>
                        <wps:txbx>
                          <w:txbxContent>
                            <w:p w14:paraId="020D7BBF" w14:textId="77777777" w:rsidR="0031792F" w:rsidRPr="00A5349F" w:rsidRDefault="0031792F" w:rsidP="002F7C6D">
                              <w:pPr>
                                <w:pStyle w:val="NormalWeb"/>
                                <w:spacing w:before="0" w:beforeAutospacing="0" w:after="200" w:afterAutospacing="0"/>
                                <w:textAlignment w:val="baseline"/>
                                <w:rPr>
                                  <w:sz w:val="22"/>
                                  <w:szCs w:val="22"/>
                                </w:rPr>
                              </w:pPr>
                              <w:r w:rsidRPr="00A5349F">
                                <w:rPr>
                                  <w:rFonts w:ascii="Calibri" w:hAnsi="Calibri" w:cs="Arial"/>
                                  <w:color w:val="000000" w:themeColor="text1"/>
                                  <w:kern w:val="24"/>
                                  <w:sz w:val="22"/>
                                  <w:szCs w:val="22"/>
                                </w:rPr>
                                <w:t>Full Operations in a Long Term Alternate Facility initiated within 30 days</w:t>
                              </w:r>
                            </w:p>
                          </w:txbxContent>
                        </wps:txbx>
                        <wps:bodyPr vert="horz" wrap="square" lIns="91440" tIns="45720" rIns="91440" bIns="45720" numCol="1" anchor="t" anchorCtr="0" compatLnSpc="1">
                          <a:prstTxWarp prst="textNoShape">
                            <a:avLst/>
                          </a:prstTxWarp>
                        </wps:bodyPr>
                      </wps:wsp>
                      <wps:wsp>
                        <wps:cNvPr id="61" name="Line 10"/>
                        <wps:cNvCnPr/>
                        <wps:spPr bwMode="auto">
                          <a:xfrm flipH="1">
                            <a:off x="1145232" y="1144156"/>
                            <a:ext cx="677" cy="0"/>
                          </a:xfrm>
                          <a:prstGeom prst="line">
                            <a:avLst/>
                          </a:prstGeom>
                          <a:noFill/>
                          <a:ln w="6350">
                            <a:solidFill>
                              <a:srgbClr val="000000"/>
                            </a:solidFill>
                            <a:round/>
                            <a:headEnd/>
                            <a:tailEnd/>
                          </a:ln>
                        </wps:spPr>
                        <wps:bodyPr/>
                      </wps:wsp>
                      <wps:wsp>
                        <wps:cNvPr id="62" name="Line 11"/>
                        <wps:cNvCnPr/>
                        <wps:spPr bwMode="auto">
                          <a:xfrm>
                            <a:off x="1144440" y="1144156"/>
                            <a:ext cx="1" cy="632"/>
                          </a:xfrm>
                          <a:prstGeom prst="line">
                            <a:avLst/>
                          </a:prstGeom>
                          <a:noFill/>
                          <a:ln w="6350">
                            <a:solidFill>
                              <a:srgbClr val="000000"/>
                            </a:solidFill>
                            <a:round/>
                            <a:headEnd/>
                            <a:tailEnd type="stealth" w="med" len="med"/>
                          </a:ln>
                        </wps:spPr>
                        <wps:bodyPr/>
                      </wps:wsp>
                      <wps:wsp>
                        <wps:cNvPr id="63" name="Line 12"/>
                        <wps:cNvCnPr/>
                        <wps:spPr bwMode="auto">
                          <a:xfrm>
                            <a:off x="1147651" y="1144144"/>
                            <a:ext cx="582" cy="0"/>
                          </a:xfrm>
                          <a:prstGeom prst="line">
                            <a:avLst/>
                          </a:prstGeom>
                          <a:noFill/>
                          <a:ln w="6350">
                            <a:solidFill>
                              <a:srgbClr val="000000"/>
                            </a:solidFill>
                            <a:round/>
                            <a:headEnd/>
                            <a:tailEnd/>
                          </a:ln>
                        </wps:spPr>
                        <wps:bodyPr/>
                      </wps:wsp>
                      <wps:wsp>
                        <wps:cNvPr id="64" name="Line 13"/>
                        <wps:cNvCnPr/>
                        <wps:spPr bwMode="auto">
                          <a:xfrm flipH="1">
                            <a:off x="1148831" y="1144156"/>
                            <a:ext cx="1" cy="509"/>
                          </a:xfrm>
                          <a:prstGeom prst="line">
                            <a:avLst/>
                          </a:prstGeom>
                          <a:noFill/>
                          <a:ln w="6350">
                            <a:solidFill>
                              <a:srgbClr val="000000"/>
                            </a:solidFill>
                            <a:round/>
                            <a:headEnd/>
                            <a:tailEnd type="stealth" w="med" len="med"/>
                          </a:ln>
                        </wps:spPr>
                        <wps:bodyPr/>
                      </wps:wsp>
                      <wps:wsp>
                        <wps:cNvPr id="65" name="Line 14"/>
                        <wps:cNvCnPr/>
                        <wps:spPr bwMode="auto">
                          <a:xfrm>
                            <a:off x="1144572" y="1145518"/>
                            <a:ext cx="0" cy="511"/>
                          </a:xfrm>
                          <a:prstGeom prst="line">
                            <a:avLst/>
                          </a:prstGeom>
                          <a:noFill/>
                          <a:ln w="6350">
                            <a:solidFill>
                              <a:srgbClr val="000000"/>
                            </a:solidFill>
                            <a:round/>
                            <a:headEnd/>
                            <a:tailEnd type="stealth" w="med" len="med"/>
                          </a:ln>
                        </wps:spPr>
                        <wps:bodyPr/>
                      </wps:wsp>
                      <wps:wsp>
                        <wps:cNvPr id="66" name="Line 15"/>
                        <wps:cNvCnPr/>
                        <wps:spPr bwMode="auto">
                          <a:xfrm flipH="1">
                            <a:off x="1148831" y="1145388"/>
                            <a:ext cx="1" cy="323"/>
                          </a:xfrm>
                          <a:prstGeom prst="line">
                            <a:avLst/>
                          </a:prstGeom>
                          <a:noFill/>
                          <a:ln w="6350">
                            <a:solidFill>
                              <a:srgbClr val="000000"/>
                            </a:solidFill>
                            <a:round/>
                            <a:headEnd/>
                            <a:tailEnd type="stealth" w="med" len="med"/>
                          </a:ln>
                        </wps:spPr>
                        <wps:bodyPr/>
                      </wps:wsp>
                      <wps:wsp>
                        <wps:cNvPr id="67" name="Line 16"/>
                        <wps:cNvCnPr/>
                        <wps:spPr bwMode="auto">
                          <a:xfrm flipH="1">
                            <a:off x="1144440" y="1144144"/>
                            <a:ext cx="265" cy="0"/>
                          </a:xfrm>
                          <a:prstGeom prst="line">
                            <a:avLst/>
                          </a:prstGeom>
                          <a:noFill/>
                          <a:ln w="6350">
                            <a:solidFill>
                              <a:srgbClr val="000000"/>
                            </a:solidFill>
                            <a:round/>
                            <a:headEnd/>
                            <a:tailEnd/>
                          </a:ln>
                        </wps:spPr>
                        <wps:bodyPr/>
                      </wps:wsp>
                      <wps:wsp>
                        <wps:cNvPr id="68" name="Line 17"/>
                        <wps:cNvCnPr/>
                        <wps:spPr bwMode="auto">
                          <a:xfrm>
                            <a:off x="1148827" y="1146556"/>
                            <a:ext cx="3" cy="300"/>
                          </a:xfrm>
                          <a:prstGeom prst="line">
                            <a:avLst/>
                          </a:prstGeom>
                          <a:noFill/>
                          <a:ln w="6350">
                            <a:solidFill>
                              <a:srgbClr val="000000"/>
                            </a:solidFill>
                            <a:round/>
                            <a:headEnd/>
                            <a:tailEnd type="stealth" w="med" len="med"/>
                          </a:ln>
                        </wps:spPr>
                        <wps:bodyPr/>
                      </wps:wsp>
                      <wps:wsp>
                        <wps:cNvPr id="69" name="AutoShape 18"/>
                        <wps:cNvSpPr>
                          <a:spLocks noChangeArrowheads="1"/>
                        </wps:cNvSpPr>
                        <wps:spPr bwMode="auto">
                          <a:xfrm>
                            <a:off x="1143000" y="1147234"/>
                            <a:ext cx="3409" cy="859"/>
                          </a:xfrm>
                          <a:prstGeom prst="roundRect">
                            <a:avLst>
                              <a:gd name="adj" fmla="val 16667"/>
                            </a:avLst>
                          </a:prstGeom>
                          <a:solidFill>
                            <a:srgbClr val="FFFFFF"/>
                          </a:solidFill>
                          <a:ln w="9525">
                            <a:solidFill>
                              <a:srgbClr val="000000"/>
                            </a:solidFill>
                            <a:round/>
                            <a:headEnd/>
                            <a:tailEnd/>
                          </a:ln>
                        </wps:spPr>
                        <wps:txbx>
                          <w:txbxContent>
                            <w:p w14:paraId="3E73EBE4"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Secure continuity facility and resume normal operations.</w:t>
                              </w:r>
                            </w:p>
                          </w:txbxContent>
                        </wps:txbx>
                        <wps:bodyPr vert="horz" wrap="square" lIns="91440" tIns="45720" rIns="91440" bIns="45720" numCol="1" anchor="t" anchorCtr="0" compatLnSpc="1">
                          <a:prstTxWarp prst="textNoShape">
                            <a:avLst/>
                          </a:prstTxWarp>
                        </wps:bodyPr>
                      </wps:wsp>
                      <wps:wsp>
                        <wps:cNvPr id="70" name="Line 19"/>
                        <wps:cNvCnPr/>
                        <wps:spPr bwMode="auto">
                          <a:xfrm>
                            <a:off x="1144572" y="1146806"/>
                            <a:ext cx="0" cy="429"/>
                          </a:xfrm>
                          <a:prstGeom prst="line">
                            <a:avLst/>
                          </a:prstGeom>
                          <a:noFill/>
                          <a:ln w="6350">
                            <a:solidFill>
                              <a:srgbClr val="000000"/>
                            </a:solidFill>
                            <a:round/>
                            <a:headEnd/>
                            <a:tailEnd type="stealth" w="med" len="med"/>
                          </a:ln>
                        </wps:spPr>
                        <wps:bodyPr/>
                      </wps:wsp>
                      <wps:wsp>
                        <wps:cNvPr id="71" name="AutoShape 20"/>
                        <wps:cNvSpPr>
                          <a:spLocks noChangeArrowheads="1"/>
                        </wps:cNvSpPr>
                        <wps:spPr bwMode="auto">
                          <a:xfrm>
                            <a:off x="1145689" y="1143000"/>
                            <a:ext cx="2280" cy="1614"/>
                          </a:xfrm>
                          <a:prstGeom prst="flowChartAlternateProcess">
                            <a:avLst/>
                          </a:prstGeom>
                          <a:solidFill>
                            <a:srgbClr val="FFFFFF"/>
                          </a:solidFill>
                          <a:ln w="9525">
                            <a:solidFill>
                              <a:srgbClr val="000000"/>
                            </a:solidFill>
                            <a:miter lim="800000"/>
                            <a:headEnd/>
                            <a:tailEnd/>
                          </a:ln>
                        </wps:spPr>
                        <wps:txbx>
                          <w:txbxContent>
                            <w:p w14:paraId="2B2ED854" w14:textId="77777777" w:rsidR="0031792F" w:rsidRPr="00A5349F" w:rsidRDefault="0031792F" w:rsidP="002F7C6D">
                              <w:pPr>
                                <w:pStyle w:val="NormalWeb"/>
                                <w:spacing w:before="0" w:beforeAutospacing="0" w:after="200" w:afterAutospacing="0"/>
                                <w:jc w:val="center"/>
                                <w:textAlignment w:val="baseline"/>
                                <w:rPr>
                                  <w:sz w:val="20"/>
                                  <w:szCs w:val="20"/>
                                </w:rPr>
                              </w:pPr>
                              <w:r w:rsidRPr="00A5349F">
                                <w:rPr>
                                  <w:rFonts w:ascii="Calibri" w:hAnsi="Calibri" w:cs="Arial"/>
                                  <w:color w:val="000000" w:themeColor="text1"/>
                                  <w:kern w:val="24"/>
                                  <w:sz w:val="20"/>
                                  <w:szCs w:val="20"/>
                                </w:rPr>
                                <w:t>Continuity event terminated.</w:t>
                              </w:r>
                            </w:p>
                            <w:p w14:paraId="3F2DD267" w14:textId="77777777" w:rsidR="0031792F" w:rsidRPr="00A5349F" w:rsidRDefault="0031792F" w:rsidP="002F7C6D">
                              <w:pPr>
                                <w:pStyle w:val="NormalWeb"/>
                                <w:spacing w:before="0" w:beforeAutospacing="0" w:after="200" w:afterAutospacing="0"/>
                                <w:jc w:val="center"/>
                                <w:textAlignment w:val="baseline"/>
                                <w:rPr>
                                  <w:sz w:val="20"/>
                                  <w:szCs w:val="20"/>
                                </w:rPr>
                              </w:pPr>
                              <w:r w:rsidRPr="00A5349F">
                                <w:rPr>
                                  <w:rFonts w:ascii="Calibri" w:hAnsi="Calibri" w:cs="Arial"/>
                                  <w:color w:val="000000" w:themeColor="text1"/>
                                  <w:kern w:val="24"/>
                                  <w:sz w:val="20"/>
                                  <w:szCs w:val="20"/>
                                </w:rPr>
                                <w:t>Can the primary facility be re-occupied?</w:t>
                              </w:r>
                            </w:p>
                          </w:txbxContent>
                        </wps:txbx>
                        <wps:bodyPr vert="horz" wrap="square" lIns="91440" tIns="45720" rIns="91440" bIns="45720" numCol="1" anchor="t" anchorCtr="0" compatLnSpc="1">
                          <a:prstTxWarp prst="textNoShape">
                            <a:avLst/>
                          </a:prstTxWarp>
                        </wps:bodyPr>
                      </wps:wsp>
                      <wps:wsp>
                        <wps:cNvPr id="72" name="AutoShape 21"/>
                        <wps:cNvSpPr>
                          <a:spLocks noChangeArrowheads="1"/>
                        </wps:cNvSpPr>
                        <wps:spPr bwMode="auto">
                          <a:xfrm>
                            <a:off x="1143000" y="1146029"/>
                            <a:ext cx="3409" cy="777"/>
                          </a:xfrm>
                          <a:prstGeom prst="flowChartProcess">
                            <a:avLst/>
                          </a:prstGeom>
                          <a:solidFill>
                            <a:srgbClr val="FFFFFF"/>
                          </a:solidFill>
                          <a:ln w="6350">
                            <a:solidFill>
                              <a:srgbClr val="000000"/>
                            </a:solidFill>
                            <a:miter lim="800000"/>
                            <a:headEnd/>
                            <a:tailEnd/>
                          </a:ln>
                        </wps:spPr>
                        <wps:txbx>
                          <w:txbxContent>
                            <w:p w14:paraId="58151EE0"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Conduct orderly transfer of operations to the original facility</w:t>
                              </w:r>
                              <w:r>
                                <w:rPr>
                                  <w:rFonts w:cs="Arial"/>
                                  <w:color w:val="000000" w:themeColor="text1"/>
                                  <w:kern w:val="24"/>
                                  <w:sz w:val="22"/>
                                  <w:szCs w:val="22"/>
                                </w:rPr>
                                <w:t>.</w:t>
                              </w:r>
                            </w:p>
                          </w:txbxContent>
                        </wps:txbx>
                        <wps:bodyPr vert="horz" wrap="square" lIns="91440" tIns="45720" rIns="91440" bIns="45720" numCol="1" anchor="t" anchorCtr="0" compatLnSpc="1">
                          <a:prstTxWarp prst="textNoShape">
                            <a:avLst/>
                          </a:prstTxWarp>
                        </wps:bodyPr>
                      </wps:wsp>
                      <wps:wsp>
                        <wps:cNvPr id="73" name="AutoShape 22"/>
                        <wps:cNvSpPr>
                          <a:spLocks noChangeArrowheads="1"/>
                        </wps:cNvSpPr>
                        <wps:spPr bwMode="auto">
                          <a:xfrm>
                            <a:off x="1147740" y="1146856"/>
                            <a:ext cx="3002" cy="740"/>
                          </a:xfrm>
                          <a:prstGeom prst="flowChartProcess">
                            <a:avLst/>
                          </a:prstGeom>
                          <a:solidFill>
                            <a:srgbClr val="FFFFFF"/>
                          </a:solidFill>
                          <a:ln w="6350">
                            <a:solidFill>
                              <a:srgbClr val="000000"/>
                            </a:solidFill>
                            <a:miter lim="800000"/>
                            <a:headEnd/>
                            <a:tailEnd/>
                          </a:ln>
                        </wps:spPr>
                        <wps:txbx>
                          <w:txbxContent>
                            <w:p w14:paraId="56DF4B4C"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Conduct orderly transfer of operations to the new facility.</w:t>
                              </w:r>
                            </w:p>
                          </w:txbxContent>
                        </wps:txbx>
                        <wps:bodyPr vert="horz" wrap="square" lIns="91440" tIns="45720" rIns="91440" bIns="45720" numCol="1" anchor="t" anchorCtr="0" compatLnSpc="1">
                          <a:prstTxWarp prst="textNoShape">
                            <a:avLst/>
                          </a:prstTxWarp>
                        </wps:bodyPr>
                      </wps:wsp>
                      <wps:wsp>
                        <wps:cNvPr id="74" name="Line 23"/>
                        <wps:cNvCnPr/>
                        <wps:spPr bwMode="auto">
                          <a:xfrm>
                            <a:off x="1148842" y="1147596"/>
                            <a:ext cx="3" cy="300"/>
                          </a:xfrm>
                          <a:prstGeom prst="line">
                            <a:avLst/>
                          </a:prstGeom>
                          <a:noFill/>
                          <a:ln w="6350">
                            <a:solidFill>
                              <a:srgbClr val="000000"/>
                            </a:solidFill>
                            <a:round/>
                            <a:headEnd/>
                            <a:tailEnd type="stealth" w="med" len="med"/>
                          </a:ln>
                        </wps:spPr>
                        <wps:bodyPr/>
                      </wps:wsp>
                    </wpg:wgp>
                  </a:graphicData>
                </a:graphic>
              </wp:inline>
            </w:drawing>
          </mc:Choice>
          <mc:Fallback>
            <w:pict>
              <v:group w14:anchorId="04A89210" id="Group 2" o:spid="_x0000_s1027" style="width:387.05pt;height:324pt;mso-position-horizontal-relative:char;mso-position-vertical-relative:line" coordorigin="11430,11430" coordsize="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">
                <v:line id="Line 3" o:spid="_x0000_s1028" style="position:absolute;flip:x;visibility:visible;mso-wrap-style:square" from="11485,11441" to="11488,1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RPGMEAAADbAAAADwAAAGRycy9kb3ducmV2LnhtbESPQYvCMBSE74L/IbwFb5oq6krXKCLs&#10;4kmx68Xbo3nbhm1eShK1/nsjCB6HmfmGWa4724gr+WAcKxiPMhDEpdOGKwWn3+/hAkSIyBobx6Tg&#10;TgHWq35vibl2Nz7StYiVSBAOOSqoY2xzKUNZk8Uwci1x8v6ctxiT9JXUHm8Jbhs5ybK5tGg4LdTY&#10;0ram8r+4WAU/wZbk0LjQzQ7F+OLPe/N5Vmrw0W2+QETq4jv8au+0gtkU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xE8YwQAAANsAAAAPAAAAAAAAAAAAAAAA&#10;AKECAABkcnMvZG93bnJldi54bWxQSwUGAAAAAAQABAD5AAAAjwMAAAAA&#10;" strokeweight=".5pt"/>
                <v:shape id="Text Box 4" o:spid="_x0000_s1029" type="#_x0000_t202" style="position:absolute;left:11481;top:11439;width: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023BB65A"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No</w:t>
                        </w:r>
                      </w:p>
                    </w:txbxContent>
                  </v:textbox>
                </v:shape>
                <v:shape id="Text Box 5" o:spid="_x0000_s1030" type="#_x0000_t202" style="position:absolute;left:11446;top:11439;width: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4E651C61"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Yes</w:t>
                        </w:r>
                      </w:p>
                      <w:p w14:paraId="17FE8C02" w14:textId="77777777" w:rsidR="0031792F" w:rsidRDefault="0031792F" w:rsidP="002F7C6D">
                        <w:pPr>
                          <w:pStyle w:val="NormalWeb"/>
                          <w:spacing w:before="0" w:beforeAutospacing="0" w:after="0" w:afterAutospacing="0"/>
                          <w:textAlignment w:val="baseline"/>
                        </w:pPr>
                        <w:r>
                          <w:rPr>
                            <w:rFonts w:ascii="Arial" w:hAnsi="Arial" w:cs="Arial"/>
                            <w:color w:val="000000" w:themeColor="text1"/>
                            <w:kern w:val="24"/>
                            <w:sz w:val="36"/>
                            <w:szCs w:val="36"/>
                          </w:rPr>
                          <w:t xml:space="preserve"> </w:t>
                        </w:r>
                      </w:p>
                    </w:txbxContent>
                  </v:textbox>
                </v:shape>
                <v:rect id="Rectangle 57" o:spid="_x0000_s1031" style="position:absolute;left:11430;top:11447;width: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k98QA&#10;AADbAAAADwAAAGRycy9kb3ducmV2LnhtbESPQWvCQBSE7wX/w/KE3uqmFtsSXSUGBcFTbcHra/aZ&#10;xGbfht01if56t1DocZiZb5jFajCN6Mj52rKC50kCgriwuuZSwdfn9ukdhA/IGhvLpOBKHlbL0cMC&#10;U217/qDuEEoRIexTVFCF0KZS+qIig35iW+LonawzGKJ0pdQO+wg3jZwmyas0WHNcqLClvKLi53Ax&#10;Cux5vTnW2TFv906+mNtNhu/ipNTjeMjmIAIN4T/8195pBbM3+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5PfEAAAA2wAAAA8AAAAAAAAAAAAAAAAAmAIAAGRycy9k&#10;b3ducmV2LnhtbFBLBQYAAAAABAAEAPUAAACJAwAAAAA=&#10;" strokeweight=".5pt">
                  <v:textbox>
                    <w:txbxContent>
                      <w:p w14:paraId="5F75ABE5"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 xml:space="preserve">Perform MEFs at alternate facility until original facility is available </w:t>
                        </w:r>
                      </w:p>
                    </w:txbxContent>
                  </v:textbox>
                </v:rect>
                <v:rect id="Rectangle 58" o:spid="_x0000_s1032" style="position:absolute;left:11477;top:11446;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whcAA&#10;AADbAAAADwAAAGRycy9kb3ducmV2LnhtbERPy4rCMBTdC/MP4Q6409QZlKGaFkccEFz5ALd3mmtb&#10;bW5KErX69WYhuDyc9yzvTCOu5HxtWcFomIAgLqyuuVSw3/0NfkD4gKyxsUwK7uQhzz56M0y1vfGG&#10;rttQihjCPkUFVQhtKqUvKjLoh7YljtzROoMhQldK7fAWw00jv5JkIg3WHBsqbGlRUXHeXowCe/pd&#10;Hur5YdGunfw2j4cM/8VRqf5nN5+CCNSFt/jlXmkF4zg2fok/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lwhcAAAADbAAAADwAAAAAAAAAAAAAAAACYAgAAZHJzL2Rvd25y&#10;ZXYueG1sUEsFBgAAAAAEAAQA9QAAAIUDAAAAAA==&#10;" strokeweight=".5pt">
                  <v:textbox>
                    <w:txbxContent>
                      <w:p w14:paraId="10EED24B" w14:textId="77777777" w:rsidR="0031792F" w:rsidRPr="00A5349F" w:rsidRDefault="0031792F" w:rsidP="002F7C6D">
                        <w:pPr>
                          <w:pStyle w:val="NormalWeb"/>
                          <w:spacing w:before="0" w:beforeAutospacing="0" w:after="200" w:afterAutospacing="0"/>
                          <w:textAlignment w:val="baseline"/>
                        </w:pPr>
                        <w:r w:rsidRPr="00A5349F">
                          <w:rPr>
                            <w:rFonts w:ascii="Calibri" w:hAnsi="Calibri" w:cs="Arial"/>
                            <w:color w:val="000000" w:themeColor="text1"/>
                            <w:kern w:val="24"/>
                          </w:rPr>
                          <w:t>Perform MEFs at alternate facility</w:t>
                        </w:r>
                      </w:p>
                    </w:txbxContent>
                  </v:textbox>
                </v:rect>
                <v:rect id="Rectangle 59" o:spid="_x0000_s1033" style="position:absolute;left:11477;top:11457;width:3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VHsQA&#10;AADbAAAADwAAAGRycy9kb3ducmV2LnhtbESPQWvCQBSE7wX/w/KE3uqmFksbXSUGBcFTbcHra/aZ&#10;xGbfht01if56t1DocZiZb5jFajCN6Mj52rKC50kCgriwuuZSwdfn9ukNhA/IGhvLpOBKHlbL0cMC&#10;U217/qDuEEoRIexTVFCF0KZS+qIig35iW+LonawzGKJ0pdQO+wg3jZwmyas0WHNcqLClvKLi53Ax&#10;Cux5vTnW2TFv906+mNtNhu/ipNTjeMjmIAIN4T/8195pBbN3+P0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1R7EAAAA2wAAAA8AAAAAAAAAAAAAAAAAmAIAAGRycy9k&#10;b3ducmV2LnhtbFBLBQYAAAAABAAEAPUAAACJAwAAAAA=&#10;" strokeweight=".5pt">
                  <v:textbox>
                    <w:txbxContent>
                      <w:p w14:paraId="4E110812"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Identify suitable long-term alternate facility</w:t>
                        </w:r>
                      </w:p>
                    </w:txbxContent>
                  </v:textbox>
                </v:rect>
                <v:roundrect id="AutoShape 9" o:spid="_x0000_s1034" style="position:absolute;left:11476;top:11478;width:31;height: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FF8AA&#10;AADbAAAADwAAAGRycy9kb3ducmV2LnhtbERPz2vCMBS+C/4P4Qm7aeJA0c4oMtjwNqwePL41b21Z&#10;81KTtHb7681B8Pjx/d7sBtuInnyoHWuYzxQI4sKZmksN59PHdAUiRGSDjWPS8EcBdtvxaIOZcTc+&#10;Up/HUqQQDhlqqGJsMylDUZHFMHMtceJ+nLcYE/SlNB5vKdw28lWppbRYc2qosKX3iorfvLMaCqM6&#10;5S/91/p7EfP/vruy/Lxq/TIZ9m8gIg3xKX64D0bDM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YFF8AAAADbAAAADwAAAAAAAAAAAAAAAACYAgAAZHJzL2Rvd25y&#10;ZXYueG1sUEsFBgAAAAAEAAQA9QAAAIUDAAAAAA==&#10;">
                  <v:textbox>
                    <w:txbxContent>
                      <w:p w14:paraId="020D7BBF" w14:textId="77777777" w:rsidR="0031792F" w:rsidRPr="00A5349F" w:rsidRDefault="0031792F" w:rsidP="002F7C6D">
                        <w:pPr>
                          <w:pStyle w:val="NormalWeb"/>
                          <w:spacing w:before="0" w:beforeAutospacing="0" w:after="200" w:afterAutospacing="0"/>
                          <w:textAlignment w:val="baseline"/>
                          <w:rPr>
                            <w:sz w:val="22"/>
                            <w:szCs w:val="22"/>
                          </w:rPr>
                        </w:pPr>
                        <w:r w:rsidRPr="00A5349F">
                          <w:rPr>
                            <w:rFonts w:ascii="Calibri" w:hAnsi="Calibri" w:cs="Arial"/>
                            <w:color w:val="000000" w:themeColor="text1"/>
                            <w:kern w:val="24"/>
                            <w:sz w:val="22"/>
                            <w:szCs w:val="22"/>
                          </w:rPr>
                          <w:t>Full Operations in a Long Term Alternate Facility initiated within 30 days</w:t>
                        </w:r>
                      </w:p>
                    </w:txbxContent>
                  </v:textbox>
                </v:roundrect>
                <v:line id="Line 10" o:spid="_x0000_s1035" style="position:absolute;flip:x;visibility:visible;mso-wrap-style:square" from="11452,11441" to="11459,1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8mPcIAAADbAAAADwAAAGRycy9kb3ducmV2LnhtbESPwWrDMBBE74X8g9hAb7XsQtLgRgkh&#10;kJJTS51cfFusrS1irYyk2O7fV4VCj8PMvGG2+9n2YiQfjGMFRZaDIG6cNtwquF5OTxsQISJr7B2T&#10;gm8KsN8tHrZYajfxJ41VbEWCcChRQRfjUEoZmo4shswNxMn7ct5iTNK3UnucEtz28jnP19Ki4bTQ&#10;4UDHjppbdbcK3oJtyKFxYV59VMXd1+/mpVbqcTkfXkFEmuN/+K991grWBfx+S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8mPcIAAADbAAAADwAAAAAAAAAAAAAA&#10;AAChAgAAZHJzL2Rvd25yZXYueG1sUEsFBgAAAAAEAAQA+QAAAJADAAAAAA==&#10;" strokeweight=".5pt"/>
                <v:line id="Line 11" o:spid="_x0000_s1036" style="position:absolute;visibility:visible;mso-wrap-style:square" from="11444,11441" to="11444,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5asMAAADbAAAADwAAAGRycy9kb3ducmV2LnhtbESP0WoCMRRE3wX/IVyhL1KzLmUpW6NI&#10;USjSF60fcNlcN2E3N8sm1divb4RCH4eZOcOsNsn14kpjsJ4VLBcFCOLGa8utgvPX/vkVRIjIGnvP&#10;pOBOATbr6WSFtfY3PtL1FFuRIRxqVGBiHGopQ2PIYVj4gTh7Fz86jFmOrdQj3jLc9bIsiko6tJwX&#10;DA70bqjpTt9Ogd+V6WB/+s9511Vm516O97NNSj3N0vYNRKQU/8N/7Q+toCrh8S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f+WrDAAAA2wAAAA8AAAAAAAAAAAAA&#10;AAAAoQIAAGRycy9kb3ducmV2LnhtbFBLBQYAAAAABAAEAPkAAACRAwAAAAA=&#10;" strokeweight=".5pt">
                  <v:stroke endarrow="classic"/>
                </v:line>
                <v:line id="Line 12" o:spid="_x0000_s1037" style="position:absolute;visibility:visible;mso-wrap-style:square" from="11476,11441" to="11482,1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EEcUAAADbAAAADwAAAGRycy9kb3ducmV2LnhtbESPQWvCQBSE7wX/w/IK3uqmbRCJrlJT&#10;AoKHEu3F2yP7TGKzb8PuVhN/fbdQ6HGYmW+Y1WYwnbiS861lBc+zBARxZXXLtYLPY/G0AOEDssbO&#10;MikYycNmPXlYYabtjUu6HkItIoR9hgqaEPpMSl81ZNDPbE8cvbN1BkOUrpba4S3CTSdfkmQuDbYc&#10;FxrsKW+o+jp8GwWLY+/fx/xU2A93uZf7tKQUt0pNH4e3JYhAQ/gP/7V3WsH8F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fEEcUAAADbAAAADwAAAAAAAAAA&#10;AAAAAAChAgAAZHJzL2Rvd25yZXYueG1sUEsFBgAAAAAEAAQA+QAAAJMDAAAAAA==&#10;" strokeweight=".5pt"/>
                <v:line id="Line 13" o:spid="_x0000_s1038" style="position:absolute;flip:x;visibility:visible;mso-wrap-style:square" from="11488,11441" to="11488,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cT9MIAAADbAAAADwAAAGRycy9kb3ducmV2LnhtbESPQYvCMBSE74L/ITzBi6zpLiLSbZRF&#10;EDwtWD24t0fz2hSbl24Ta/33RhA8DjPzDZNtBtuInjpfO1bwOU9AEBdO11wpOB13HysQPiBrbByT&#10;gjt52KzHowxT7W58oD4PlYgQ9ikqMCG0qZS+MGTRz11LHL3SdRZDlF0ldYe3CLeN/EqSpbRYc1ww&#10;2NLWUHHJr1bBJf/7PRezVb9lt1uYf9PLgy+Vmk6Gn28QgYbwDr/ae61guYDnl/g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cT9MIAAADbAAAADwAAAAAAAAAAAAAA&#10;AAChAgAAZHJzL2Rvd25yZXYueG1sUEsFBgAAAAAEAAQA+QAAAJADAAAAAA==&#10;" strokeweight=".5pt">
                  <v:stroke endarrow="classic"/>
                </v:line>
                <v:line id="Line 14" o:spid="_x0000_s1039" style="position:absolute;visibility:visible;mso-wrap-style:square" from="11445,11455" to="11445,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ZhHsQAAADbAAAADwAAAGRycy9kb3ducmV2LnhtbESP0WoCMRRE3wX/IVyhL1KzlbqUrVFK&#10;sVCkL65+wGVzuwm7uVk2qcZ+vSkUfBxm5gyz3ibXizONwXpW8LQoQBA3XltuFZyOH48vIEJE1th7&#10;JgVXCrDdTCdrrLS/8IHOdWxFhnCoUIGJcaikDI0hh2HhB+LsffvRYcxybKUe8ZLhrpfLoiilQ8t5&#10;weBA74aarv5xCvxumfb2t/+ad11pdu75cD3ZpNTDLL29goiU4j383/7UCsoV/H3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mEexAAAANsAAAAPAAAAAAAAAAAA&#10;AAAAAKECAABkcnMvZG93bnJldi54bWxQSwUGAAAAAAQABAD5AAAAkgMAAAAA&#10;" strokeweight=".5pt">
                  <v:stroke endarrow="classic"/>
                </v:line>
                <v:line id="Line 15" o:spid="_x0000_s1040" style="position:absolute;flip:x;visibility:visible;mso-wrap-style:square" from="11488,11453" to="11488,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koGMQAAADbAAAADwAAAGRycy9kb3ducmV2LnhtbESPwWrDMBBE74X+g9hALqWWG4oJbpQQ&#10;DIaeCnFyaG+LtbZMrJVrqY7z91EhkOMwM2+YzW62vZho9J1jBW9JCoK4drrjVsHpWL6uQfiArLF3&#10;TAqu5GG3fX7aYK7dhQ80VaEVEcI+RwUmhCGX0teGLPrEDcTRa9xoMUQ5tlKPeIlw28tVmmbSYsdx&#10;weBAhaH6XP1ZBefq5+u7fllPBbvy3fyaSR58o9RyMe8/QASawyN8b39qBVkG/1/iD5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KSgYxAAAANsAAAAPAAAAAAAAAAAA&#10;AAAAAKECAABkcnMvZG93bnJldi54bWxQSwUGAAAAAAQABAD5AAAAkgMAAAAA&#10;" strokeweight=".5pt">
                  <v:stroke endarrow="classic"/>
                </v:line>
                <v:line id="Line 16" o:spid="_x0000_s1041" style="position:absolute;flip:x;visibility:visible;mso-wrap-style:square" from="11444,11441" to="11447,1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b0sAAAADbAAAADwAAAGRycy9kb3ducmV2LnhtbESPT4vCMBTE74LfIbwFb5oq+IdqlEVQ&#10;PCl29+Lt0bxtwzYvJYlav70RBI/DzPyGWW0624gb+WAcKxiPMhDEpdOGKwW/P7vhAkSIyBobx6Tg&#10;QQE2635vhbl2dz7TrYiVSBAOOSqoY2xzKUNZk8Uwci1x8v6ctxiT9JXUHu8Jbhs5ybKZtGg4LdTY&#10;0ram8r+4WgX7YEtyaFzopqdifPWXo5lflBp8dd9LEJG6+Am/2wetYDaH15f0A+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6G9LAAAAA2wAAAA8AAAAAAAAAAAAAAAAA&#10;oQIAAGRycy9kb3ducmV2LnhtbFBLBQYAAAAABAAEAPkAAACOAwAAAAA=&#10;" strokeweight=".5pt"/>
                <v:line id="Line 17" o:spid="_x0000_s1042" style="position:absolute;visibility:visible;mso-wrap-style:square" from="11488,11465" to="11488,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fOgMAAAADbAAAADwAAAGRycy9kb3ducmV2LnhtbERPy2oCMRTdC/5DuIIbqZlKGcrUKCIW&#10;irjx8QGXye0kzORmmKQa/XqzELo8nPdynVwnrjQE61nB+7wAQVx7bblRcDl/v32CCBFZY+eZFNwp&#10;wHo1Hi2x0v7GR7qeYiNyCIcKFZgY+0rKUBtyGOa+J87crx8cxgyHRuoBbzncdXJRFKV0aDk3GOxp&#10;a6huT39Ogd8t0t4+usOsbUuzcx/H+8UmpaaTtPkCESnFf/HL/aMVlHls/p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3zoDAAAAA2wAAAA8AAAAAAAAAAAAAAAAA&#10;oQIAAGRycy9kb3ducmV2LnhtbFBLBQYAAAAABAAEAPkAAACOAwAAAAA=&#10;" strokeweight=".5pt">
                  <v:stroke endarrow="classic"/>
                </v:line>
                <v:roundrect id="AutoShape 18" o:spid="_x0000_s1043" style="position:absolute;left:11430;top:11472;width:34;height: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sisMA&#10;AADbAAAADwAAAGRycy9kb3ducmV2LnhtbESPQWsCMRSE7wX/Q3iCt5pYUOpqFBEq3kq3Hjw+N8/d&#10;xc3LmmTXbX99Uyj0OMzMN8x6O9hG9ORD7VjDbKpAEBfO1FxqOH2+Pb+CCBHZYOOYNHxRgO1m9LTG&#10;zLgHf1Cfx1IkCIcMNVQxtpmUoajIYpi6ljh5V+ctxiR9KY3HR4LbRr4otZAWa04LFba0r6i45Z3V&#10;UBjVKX/u35eXecy/++7O8nDXejIedisQkYb4H/5rH42Gx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ysisMAAADbAAAADwAAAAAAAAAAAAAAAACYAgAAZHJzL2Rv&#10;d25yZXYueG1sUEsFBgAAAAAEAAQA9QAAAIgDAAAAAA==&#10;">
                  <v:textbox>
                    <w:txbxContent>
                      <w:p w14:paraId="3E73EBE4"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Secure continuity facility and resume normal operations.</w:t>
                        </w:r>
                      </w:p>
                    </w:txbxContent>
                  </v:textbox>
                </v:roundrect>
                <v:line id="Line 19" o:spid="_x0000_s1044" style="position:absolute;visibility:visible;mso-wrap-style:square" from="11445,11468" to="11445,1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hUW8AAAADbAAAADwAAAGRycy9kb3ducmV2LnhtbERPzWoCMRC+F/oOYQpeSs0qYstqFBEF&#10;Kb249QGGzbgJu5ksm6jRp28OQo8f3/9ynVwnrjQE61nBZFyAIK69ttwoOP3uP75AhIissfNMCu4U&#10;YL16fVliqf2Nj3StYiNyCIcSFZgY+1LKUBtyGMa+J87c2Q8OY4ZDI/WAtxzuOjktirl0aDk3GOxp&#10;a6huq4tT4HfT9G0f3c97287Nzs2O95NNSo3e0mYBIlKK/+Kn+6AVfOb1+Uv+A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YVFvAAAAA2wAAAA8AAAAAAAAAAAAAAAAA&#10;oQIAAGRycy9kb3ducmV2LnhtbFBLBQYAAAAABAAEAPkAAACOAwAAAAA=&#10;" strokeweight=".5pt">
                  <v:stroke endarrow="classic"/>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45" type="#_x0000_t176" style="position:absolute;left:11456;top:11430;width:23;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IQMQA&#10;AADbAAAADwAAAGRycy9kb3ducmV2LnhtbESPQWvCQBSE7wX/w/IK3uomFtRGVxGl4qGXRsHra/aZ&#10;Dc2+Ddk1Rn+9Wyh4HGbmG2ax6m0tOmp95VhBOkpAEBdOV1wqOB4+32YgfEDWWDsmBTfysFoOXhaY&#10;aXflb+ryUIoIYZ+hAhNCk0npC0MW/cg1xNE7u9ZiiLItpW7xGuG2luMkmUiLFccFgw1tDBW/+cUq&#10;6L/uPx+XXVrkwcwm09N7t10fpVLD1349BxGoD8/wf3uvFUxT+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CEDEAAAA2wAAAA8AAAAAAAAAAAAAAAAAmAIAAGRycy9k&#10;b3ducmV2LnhtbFBLBQYAAAAABAAEAPUAAACJAwAAAAA=&#10;">
                  <v:textbox>
                    <w:txbxContent>
                      <w:p w14:paraId="2B2ED854" w14:textId="77777777" w:rsidR="0031792F" w:rsidRPr="00A5349F" w:rsidRDefault="0031792F" w:rsidP="002F7C6D">
                        <w:pPr>
                          <w:pStyle w:val="NormalWeb"/>
                          <w:spacing w:before="0" w:beforeAutospacing="0" w:after="200" w:afterAutospacing="0"/>
                          <w:jc w:val="center"/>
                          <w:textAlignment w:val="baseline"/>
                          <w:rPr>
                            <w:sz w:val="20"/>
                            <w:szCs w:val="20"/>
                          </w:rPr>
                        </w:pPr>
                        <w:r w:rsidRPr="00A5349F">
                          <w:rPr>
                            <w:rFonts w:ascii="Calibri" w:hAnsi="Calibri" w:cs="Arial"/>
                            <w:color w:val="000000" w:themeColor="text1"/>
                            <w:kern w:val="24"/>
                            <w:sz w:val="20"/>
                            <w:szCs w:val="20"/>
                          </w:rPr>
                          <w:t>Continuity event terminated.</w:t>
                        </w:r>
                      </w:p>
                      <w:p w14:paraId="3F2DD267" w14:textId="77777777" w:rsidR="0031792F" w:rsidRPr="00A5349F" w:rsidRDefault="0031792F" w:rsidP="002F7C6D">
                        <w:pPr>
                          <w:pStyle w:val="NormalWeb"/>
                          <w:spacing w:before="0" w:beforeAutospacing="0" w:after="200" w:afterAutospacing="0"/>
                          <w:jc w:val="center"/>
                          <w:textAlignment w:val="baseline"/>
                          <w:rPr>
                            <w:sz w:val="20"/>
                            <w:szCs w:val="20"/>
                          </w:rPr>
                        </w:pPr>
                        <w:r w:rsidRPr="00A5349F">
                          <w:rPr>
                            <w:rFonts w:ascii="Calibri" w:hAnsi="Calibri" w:cs="Arial"/>
                            <w:color w:val="000000" w:themeColor="text1"/>
                            <w:kern w:val="24"/>
                            <w:sz w:val="20"/>
                            <w:szCs w:val="20"/>
                          </w:rPr>
                          <w:t>Can the primary facility be re-occupied?</w:t>
                        </w:r>
                      </w:p>
                    </w:txbxContent>
                  </v:textbox>
                </v:shape>
                <v:shapetype id="_x0000_t109" coordsize="21600,21600" o:spt="109" path="m,l,21600r21600,l21600,xe">
                  <v:stroke joinstyle="miter"/>
                  <v:path gradientshapeok="t" o:connecttype="rect"/>
                </v:shapetype>
                <v:shape id="AutoShape 21" o:spid="_x0000_s1046" type="#_x0000_t109" style="position:absolute;left:11430;top:11460;width:3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2k78A&#10;AADbAAAADwAAAGRycy9kb3ducmV2LnhtbERPy4rCMBTdD/gP4QruxlTFVzWKDwaEWbWK60tzbYvN&#10;TWlirX8/EYTZHDicF2e97UwlWmpcaVnBaBiBIM6sLjlXcDn/fC9AOI+ssbJMCl7kYLvpfa0x1vbJ&#10;CbWpz0UoYRejgsL7OpbSZQUZdENbEwftZhuDPtAml7rBZyg3lRxH0UwaLDksFFjToaDsnj6Mgqyd&#10;H9OZXU5/r8lkv3P7hAMoNeh3uxUIT53/N3/SJ61gPob3l/A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rPaTvwAAANsAAAAPAAAAAAAAAAAAAAAAAJgCAABkcnMvZG93bnJl&#10;di54bWxQSwUGAAAAAAQABAD1AAAAhAMAAAAA&#10;" strokeweight=".5pt">
                  <v:textbox>
                    <w:txbxContent>
                      <w:p w14:paraId="58151EE0"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Conduct orderly transfer of operations to the original facility</w:t>
                        </w:r>
                        <w:r>
                          <w:rPr>
                            <w:rFonts w:cs="Arial"/>
                            <w:color w:val="000000" w:themeColor="text1"/>
                            <w:kern w:val="24"/>
                            <w:sz w:val="22"/>
                            <w:szCs w:val="22"/>
                          </w:rPr>
                          <w:t>.</w:t>
                        </w:r>
                      </w:p>
                    </w:txbxContent>
                  </v:textbox>
                </v:shape>
                <v:shape id="AutoShape 22" o:spid="_x0000_s1047" type="#_x0000_t109" style="position:absolute;left:11477;top:11468;width:3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CL8A&#10;AADbAAAADwAAAGRycy9kb3ducmV2LnhtbERPy4rCMBTdD/gP4QruxlTFVzWKDwaEWbWK60tzbYvN&#10;TWlirX8/EYTZHDicF2e97UwlWmpcaVnBaBiBIM6sLjlXcDn/fC9AOI+ssbJMCl7kYLvpfa0x1vbJ&#10;CbWpz0UoYRejgsL7OpbSZQUZdENbEwftZhuDPtAml7rBZyg3lRxH0UwaLDksFFjToaDsnj6Mgqyd&#10;H9OZXU5/r8lkv3P7hAMoNeh3uxUIT53/N3/SJ61gPoH3l/A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4FMIvwAAANsAAAAPAAAAAAAAAAAAAAAAAJgCAABkcnMvZG93bnJl&#10;di54bWxQSwUGAAAAAAQABAD1AAAAhAMAAAAA&#10;" strokeweight=".5pt">
                  <v:textbox>
                    <w:txbxContent>
                      <w:p w14:paraId="56DF4B4C" w14:textId="77777777" w:rsidR="0031792F" w:rsidRDefault="0031792F" w:rsidP="002F7C6D">
                        <w:pPr>
                          <w:pStyle w:val="NormalWeb"/>
                          <w:spacing w:before="0" w:beforeAutospacing="0" w:after="200" w:afterAutospacing="0"/>
                          <w:textAlignment w:val="baseline"/>
                        </w:pPr>
                        <w:r>
                          <w:rPr>
                            <w:rFonts w:ascii="Calibri" w:hAnsi="Calibri" w:cs="Arial"/>
                            <w:color w:val="000000" w:themeColor="text1"/>
                            <w:kern w:val="24"/>
                            <w:sz w:val="22"/>
                            <w:szCs w:val="22"/>
                          </w:rPr>
                          <w:t>Conduct orderly transfer of operations to the new facility.</w:t>
                        </w:r>
                      </w:p>
                    </w:txbxContent>
                  </v:textbox>
                </v:shape>
                <v:line id="Line 23" o:spid="_x0000_s1048" style="position:absolute;visibility:visible;mso-wrap-style:square" from="11488,11475" to="11488,1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NSWMQAAADbAAAADwAAAGRycy9kb3ducmV2LnhtbESP0WoCMRRE3wv+Q7iCL6VmK2LLulkR&#10;USilL1o/4LK5bsJubpZNqrFf3xQKfRxm5gxTbZLrxZXGYD0reJ4XIIgbry23Cs6fh6dXECEia+w9&#10;k4I7BdjUk4cKS+1vfKTrKbYiQziUqMDEOJRShsaQwzD3A3H2Ln50GLMcW6lHvGW46+WiKFbSoeW8&#10;YHCgnaGmO305BX6/SO/2u/947LqV2bvl8X62SanZNG3XICKl+B/+a79pBS9L+P2Sf4Cs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41JYxAAAANsAAAAPAAAAAAAAAAAA&#10;AAAAAKECAABkcnMvZG93bnJldi54bWxQSwUGAAAAAAQABAD5AAAAkgMAAAAA&#10;" strokeweight=".5pt">
                  <v:stroke endarrow="classic"/>
                </v:line>
                <w10:anchorlock/>
              </v:group>
            </w:pict>
          </mc:Fallback>
        </mc:AlternateContent>
      </w:r>
    </w:p>
    <w:p w14:paraId="78A7B966" w14:textId="77777777" w:rsidR="002E031E" w:rsidRPr="001778DF" w:rsidRDefault="002E031E" w:rsidP="002E031E">
      <w:pPr>
        <w:rPr>
          <w:rFonts w:ascii="Cambria" w:hAnsi="Cambria"/>
        </w:rPr>
      </w:pPr>
    </w:p>
    <w:p w14:paraId="55806993" w14:textId="77777777" w:rsidR="002E031E" w:rsidRPr="001778DF" w:rsidRDefault="002E031E" w:rsidP="002870EB">
      <w:pPr>
        <w:pStyle w:val="Heading3"/>
      </w:pPr>
      <w:r w:rsidRPr="001778DF">
        <w:br w:type="page"/>
      </w:r>
      <w:bookmarkStart w:id="130" w:name="_Toc410208528"/>
      <w:bookmarkStart w:id="131" w:name="_Toc411414967"/>
      <w:r w:rsidRPr="001778DF">
        <w:lastRenderedPageBreak/>
        <w:t>Relocation to the Original Facility</w:t>
      </w:r>
      <w:bookmarkEnd w:id="130"/>
      <w:bookmarkEnd w:id="131"/>
    </w:p>
    <w:p w14:paraId="3A5F1F6B" w14:textId="77777777" w:rsidR="002E031E" w:rsidRPr="001778DF" w:rsidRDefault="002E031E" w:rsidP="002E031E">
      <w:pPr>
        <w:spacing w:after="0" w:line="240" w:lineRule="auto"/>
        <w:rPr>
          <w:rFonts w:ascii="Cambria" w:hAnsi="Cambria"/>
        </w:rPr>
      </w:pPr>
    </w:p>
    <w:p w14:paraId="6E451EBD" w14:textId="46D3AD6C" w:rsidR="002E031E" w:rsidRPr="001778DF" w:rsidRDefault="002E031E" w:rsidP="002E031E">
      <w:pPr>
        <w:rPr>
          <w:rFonts w:ascii="Cambria" w:hAnsi="Cambria"/>
        </w:rPr>
      </w:pPr>
      <w:r w:rsidRPr="001778DF">
        <w:rPr>
          <w:rFonts w:ascii="Cambria" w:hAnsi="Cambria"/>
        </w:rPr>
        <w:t xml:space="preserve">Prior to relocating back to the original facility, </w:t>
      </w:r>
      <w:r w:rsidR="00A5349F" w:rsidRPr="001778DF">
        <w:rPr>
          <w:rFonts w:ascii="Cambria" w:hAnsi="Cambria"/>
        </w:rPr>
        <w:t>agency leadership</w:t>
      </w:r>
      <w:r w:rsidRPr="001778DF">
        <w:rPr>
          <w:rFonts w:ascii="Cambria" w:hAnsi="Cambria"/>
        </w:rPr>
        <w:t xml:space="preserve"> will ensure that appropriate security, safety, and health assessments are conducted to determine building suitability.  In addition, verification that all critical systems, communications, and other required capabilities are available and fully operational so that </w:t>
      </w:r>
      <w:r w:rsidR="00A5349F" w:rsidRPr="001778DF">
        <w:rPr>
          <w:rFonts w:ascii="Cambria" w:hAnsi="Cambria"/>
        </w:rPr>
        <w:t>the agency</w:t>
      </w:r>
      <w:r w:rsidRPr="001778DF">
        <w:rPr>
          <w:rFonts w:ascii="Cambria" w:hAnsi="Cambria"/>
        </w:rPr>
        <w:t xml:space="preserve"> is fully capable of accomplishing all essential functions at the original facility.  </w:t>
      </w:r>
    </w:p>
    <w:p w14:paraId="6CB934D0" w14:textId="79A9F95D" w:rsidR="002E031E" w:rsidRPr="001778DF" w:rsidRDefault="005768A1" w:rsidP="002E031E">
      <w:pPr>
        <w:rPr>
          <w:rFonts w:ascii="Cambria" w:hAnsi="Cambria"/>
        </w:rPr>
      </w:pPr>
      <w:r w:rsidRPr="001778DF">
        <w:rPr>
          <w:rFonts w:ascii="Cambria" w:hAnsi="Cambria"/>
        </w:rPr>
        <w:t>The agency</w:t>
      </w:r>
      <w:r w:rsidR="002E031E" w:rsidRPr="001778DF">
        <w:rPr>
          <w:rFonts w:ascii="Cambria" w:hAnsi="Cambria"/>
        </w:rPr>
        <w:t xml:space="preserve"> will notify all staff that the emergency or threat of emergency has passed and transmit the actions required of personnel during the relocation process using telephone, cell phone, e-mail, or other available notification systems.</w:t>
      </w:r>
    </w:p>
    <w:p w14:paraId="182C0F05" w14:textId="3A71F5AE" w:rsidR="002E031E" w:rsidRPr="001778DF" w:rsidRDefault="005768A1" w:rsidP="002E031E">
      <w:pPr>
        <w:rPr>
          <w:rFonts w:ascii="Cambria" w:hAnsi="Cambria"/>
        </w:rPr>
      </w:pPr>
      <w:r w:rsidRPr="001778DF">
        <w:rPr>
          <w:rFonts w:ascii="Cambria" w:hAnsi="Cambria"/>
        </w:rPr>
        <w:t>Agency leadership</w:t>
      </w:r>
      <w:r w:rsidR="002E031E" w:rsidRPr="001778DF">
        <w:rPr>
          <w:rFonts w:ascii="Cambria" w:hAnsi="Cambria"/>
        </w:rPr>
        <w:t xml:space="preserve"> will begin supervising a return of continuity personnel, equipment, and documents to the original operating facility.  The phase-down and return of personnel, functions, and equipment will follow the priority-based plan as outlined below:</w:t>
      </w:r>
    </w:p>
    <w:p w14:paraId="6D48E53E" w14:textId="77777777" w:rsidR="002E031E" w:rsidRPr="001778DF" w:rsidRDefault="002E031E" w:rsidP="002E031E">
      <w:pPr>
        <w:pStyle w:val="NoSpacing"/>
        <w:rPr>
          <w:rFonts w:ascii="Cambria" w:hAnsi="Cambria"/>
        </w:rPr>
      </w:pPr>
      <w:r w:rsidRPr="001778DF">
        <w:rPr>
          <w:rFonts w:ascii="Cambria" w:hAnsi="Cambria"/>
        </w:rPr>
        <w:t>IT and Communications</w:t>
      </w:r>
    </w:p>
    <w:p w14:paraId="208F5EBB" w14:textId="67CD85F7" w:rsidR="002E031E" w:rsidRPr="001778DF" w:rsidRDefault="005768A1" w:rsidP="002E031E">
      <w:pPr>
        <w:pStyle w:val="NoSpacing"/>
        <w:rPr>
          <w:rFonts w:ascii="Cambria" w:hAnsi="Cambria"/>
        </w:rPr>
      </w:pPr>
      <w:r w:rsidRPr="001778DF">
        <w:rPr>
          <w:rFonts w:ascii="Cambria" w:hAnsi="Cambria"/>
        </w:rPr>
        <w:t>Identified Essential Functions</w:t>
      </w:r>
    </w:p>
    <w:p w14:paraId="1228F03B" w14:textId="77777777" w:rsidR="002E031E" w:rsidRPr="001778DF" w:rsidRDefault="002E031E" w:rsidP="002E031E">
      <w:pPr>
        <w:pStyle w:val="NoSpacing"/>
        <w:rPr>
          <w:rFonts w:ascii="Cambria" w:hAnsi="Cambria"/>
        </w:rPr>
      </w:pPr>
      <w:r w:rsidRPr="001778DF">
        <w:rPr>
          <w:rFonts w:ascii="Cambria" w:hAnsi="Cambria"/>
        </w:rPr>
        <w:t>Staff offices</w:t>
      </w:r>
    </w:p>
    <w:p w14:paraId="4794B7C3" w14:textId="3D70D8A6" w:rsidR="002E031E" w:rsidRPr="001778DF" w:rsidRDefault="005768A1" w:rsidP="002E031E">
      <w:pPr>
        <w:rPr>
          <w:rFonts w:ascii="Cambria" w:hAnsi="Cambria"/>
        </w:rPr>
      </w:pPr>
      <w:r w:rsidRPr="001778DF">
        <w:rPr>
          <w:rFonts w:ascii="Cambria" w:hAnsi="Cambria"/>
        </w:rPr>
        <w:t>The agency</w:t>
      </w:r>
      <w:r w:rsidR="002E031E" w:rsidRPr="001778DF">
        <w:rPr>
          <w:rFonts w:ascii="Cambria" w:hAnsi="Cambria"/>
        </w:rPr>
        <w:t xml:space="preserve"> will continue to operate at the continuity facility until personnel, equipment, and documents are in place at the original facility.  </w:t>
      </w:r>
      <w:r w:rsidRPr="001778DF">
        <w:rPr>
          <w:rFonts w:ascii="Cambria" w:hAnsi="Cambria"/>
        </w:rPr>
        <w:t>Agency leadership</w:t>
      </w:r>
      <w:r w:rsidR="002E031E" w:rsidRPr="001778DF">
        <w:rPr>
          <w:rFonts w:ascii="Cambria" w:hAnsi="Cambria"/>
        </w:rPr>
        <w:t xml:space="preserve"> will order the continuity facility to cease operations and close the continuity facility.  </w:t>
      </w:r>
      <w:r w:rsidR="00A37842" w:rsidRPr="001778DF">
        <w:rPr>
          <w:rFonts w:ascii="Cambria" w:hAnsi="Cambria"/>
        </w:rPr>
        <w:t>After</w:t>
      </w:r>
      <w:r w:rsidR="002E031E" w:rsidRPr="001778DF">
        <w:rPr>
          <w:rFonts w:ascii="Cambria" w:hAnsi="Cambria"/>
        </w:rPr>
        <w:t xml:space="preserve"> the move to the original facility is complete, notifications will be made to all affected and interdependent agencies with information regarding operational and communication status.</w:t>
      </w:r>
    </w:p>
    <w:p w14:paraId="2F5A93C0" w14:textId="77777777" w:rsidR="002E031E" w:rsidRPr="001778DF" w:rsidRDefault="002E031E" w:rsidP="002E031E">
      <w:pPr>
        <w:pStyle w:val="Heading3"/>
        <w:rPr>
          <w:rFonts w:ascii="Cambria" w:hAnsi="Cambria"/>
        </w:rPr>
      </w:pPr>
      <w:bookmarkStart w:id="132" w:name="_Toc410208529"/>
      <w:bookmarkStart w:id="133" w:name="_Toc411414968"/>
      <w:r w:rsidRPr="001778DF">
        <w:rPr>
          <w:rFonts w:ascii="Cambria" w:hAnsi="Cambria"/>
        </w:rPr>
        <w:t>Relocation to a New Facility</w:t>
      </w:r>
      <w:bookmarkEnd w:id="132"/>
      <w:bookmarkEnd w:id="133"/>
    </w:p>
    <w:p w14:paraId="40E2F368" w14:textId="77777777" w:rsidR="002E031E" w:rsidRPr="001778DF" w:rsidRDefault="002E031E" w:rsidP="002E031E">
      <w:pPr>
        <w:spacing w:after="0" w:line="240" w:lineRule="auto"/>
        <w:rPr>
          <w:rFonts w:ascii="Cambria" w:hAnsi="Cambria"/>
        </w:rPr>
      </w:pPr>
    </w:p>
    <w:p w14:paraId="5DA0C1A2" w14:textId="7F2537CA" w:rsidR="002E031E" w:rsidRPr="001778DF" w:rsidRDefault="002E031E" w:rsidP="002E031E">
      <w:pPr>
        <w:rPr>
          <w:rFonts w:ascii="Cambria" w:hAnsi="Cambria"/>
        </w:rPr>
      </w:pPr>
      <w:r w:rsidRPr="001778DF">
        <w:rPr>
          <w:rFonts w:ascii="Cambria" w:hAnsi="Cambria"/>
        </w:rPr>
        <w:t xml:space="preserve">Should it be determined that relocation to the original facility is not feasible, </w:t>
      </w:r>
      <w:r w:rsidR="005768A1" w:rsidRPr="001778DF">
        <w:rPr>
          <w:rFonts w:ascii="Cambria" w:hAnsi="Cambria"/>
        </w:rPr>
        <w:t>the agency</w:t>
      </w:r>
      <w:r w:rsidRPr="001778DF">
        <w:rPr>
          <w:rFonts w:ascii="Cambria" w:hAnsi="Cambria"/>
        </w:rPr>
        <w:t xml:space="preserve"> will continue to operate at the continuity facility until a suitable facility is found.  </w:t>
      </w:r>
      <w:r w:rsidR="005768A1" w:rsidRPr="001778DF">
        <w:rPr>
          <w:rFonts w:ascii="Cambria" w:hAnsi="Cambria"/>
        </w:rPr>
        <w:t>The agency</w:t>
      </w:r>
      <w:r w:rsidRPr="001778DF">
        <w:rPr>
          <w:rFonts w:ascii="Cambria" w:hAnsi="Cambria"/>
        </w:rPr>
        <w:t xml:space="preserve"> will develop space and facility requirements including security, health, access, communications, and computer support requirements.  This information will be used to evaluate each facility.</w:t>
      </w:r>
    </w:p>
    <w:p w14:paraId="2DE720A5" w14:textId="2A91F17E" w:rsidR="002E031E" w:rsidRPr="001778DF" w:rsidRDefault="002E031E" w:rsidP="002E031E">
      <w:pPr>
        <w:rPr>
          <w:rFonts w:ascii="Cambria" w:hAnsi="Cambria"/>
        </w:rPr>
      </w:pPr>
      <w:r w:rsidRPr="001778DF">
        <w:rPr>
          <w:rFonts w:ascii="Cambria" w:hAnsi="Cambria"/>
        </w:rPr>
        <w:t xml:space="preserve">Upon verification that the required capabilities are available and operational at the new site, </w:t>
      </w:r>
      <w:r w:rsidR="005768A1" w:rsidRPr="001778DF">
        <w:rPr>
          <w:rFonts w:ascii="Cambria" w:hAnsi="Cambria"/>
        </w:rPr>
        <w:t>agency leadership</w:t>
      </w:r>
      <w:r w:rsidRPr="001778DF">
        <w:rPr>
          <w:rFonts w:ascii="Cambria" w:hAnsi="Cambria"/>
        </w:rPr>
        <w:t xml:space="preserve"> will begin supervising a </w:t>
      </w:r>
      <w:r w:rsidR="00A37842" w:rsidRPr="001778DF">
        <w:rPr>
          <w:rFonts w:ascii="Cambria" w:hAnsi="Cambria"/>
        </w:rPr>
        <w:t>transfer</w:t>
      </w:r>
      <w:r w:rsidRPr="001778DF">
        <w:rPr>
          <w:rFonts w:ascii="Cambria" w:hAnsi="Cambria"/>
        </w:rPr>
        <w:t xml:space="preserve"> of personnel, equipment, and documents to the new location.  The phase-down and return of personnel, functions, and equipment will follow the priority-based plan as outlined below:</w:t>
      </w:r>
    </w:p>
    <w:p w14:paraId="5A32B96A" w14:textId="77777777" w:rsidR="006C6574" w:rsidRPr="001778DF" w:rsidRDefault="006C6574" w:rsidP="006C6574">
      <w:pPr>
        <w:pStyle w:val="NoSpacing"/>
        <w:rPr>
          <w:rFonts w:ascii="Cambria" w:hAnsi="Cambria"/>
        </w:rPr>
      </w:pPr>
      <w:r w:rsidRPr="001778DF">
        <w:rPr>
          <w:rFonts w:ascii="Cambria" w:hAnsi="Cambria"/>
        </w:rPr>
        <w:t>IT and Communications</w:t>
      </w:r>
    </w:p>
    <w:p w14:paraId="66FFED39" w14:textId="77777777" w:rsidR="006C6574" w:rsidRPr="001778DF" w:rsidRDefault="006C6574" w:rsidP="006C6574">
      <w:pPr>
        <w:pStyle w:val="NoSpacing"/>
        <w:rPr>
          <w:rFonts w:ascii="Cambria" w:hAnsi="Cambria"/>
        </w:rPr>
      </w:pPr>
      <w:r w:rsidRPr="001778DF">
        <w:rPr>
          <w:rFonts w:ascii="Cambria" w:hAnsi="Cambria"/>
        </w:rPr>
        <w:t>Identified Essential Functions</w:t>
      </w:r>
    </w:p>
    <w:p w14:paraId="266B647B" w14:textId="033C9C1F" w:rsidR="002E031E" w:rsidRPr="001778DF" w:rsidRDefault="006C6574" w:rsidP="006C6574">
      <w:pPr>
        <w:pStyle w:val="NoSpacing"/>
        <w:rPr>
          <w:rFonts w:ascii="Cambria" w:hAnsi="Cambria"/>
        </w:rPr>
      </w:pPr>
      <w:r w:rsidRPr="001778DF">
        <w:rPr>
          <w:rFonts w:ascii="Cambria" w:hAnsi="Cambria"/>
        </w:rPr>
        <w:t>Staff offices</w:t>
      </w:r>
    </w:p>
    <w:p w14:paraId="00FA8526" w14:textId="47F8F3AB" w:rsidR="002E031E" w:rsidRPr="001778DF" w:rsidRDefault="006C6574" w:rsidP="002E031E">
      <w:pPr>
        <w:rPr>
          <w:rFonts w:ascii="Cambria" w:hAnsi="Cambria"/>
        </w:rPr>
      </w:pPr>
      <w:r w:rsidRPr="001778DF">
        <w:rPr>
          <w:rFonts w:ascii="Cambria" w:hAnsi="Cambria"/>
        </w:rPr>
        <w:lastRenderedPageBreak/>
        <w:t>The agency</w:t>
      </w:r>
      <w:r w:rsidR="002E031E" w:rsidRPr="001778DF">
        <w:rPr>
          <w:rFonts w:ascii="Cambria" w:hAnsi="Cambria"/>
        </w:rPr>
        <w:t xml:space="preserve"> will continue to operate at the continuity facility until </w:t>
      </w:r>
      <w:r w:rsidR="00A37842" w:rsidRPr="001778DF">
        <w:rPr>
          <w:rFonts w:ascii="Cambria" w:hAnsi="Cambria"/>
        </w:rPr>
        <w:t xml:space="preserve">all </w:t>
      </w:r>
      <w:r w:rsidR="002E031E" w:rsidRPr="001778DF">
        <w:rPr>
          <w:rFonts w:ascii="Cambria" w:hAnsi="Cambria"/>
        </w:rPr>
        <w:t>personnel, equipment, and documents are in place at the new facility</w:t>
      </w:r>
      <w:r w:rsidR="00A37842" w:rsidRPr="001778DF">
        <w:rPr>
          <w:rFonts w:ascii="Cambria" w:hAnsi="Cambria"/>
        </w:rPr>
        <w:t xml:space="preserve">, at which time, </w:t>
      </w:r>
      <w:r w:rsidRPr="001778DF">
        <w:rPr>
          <w:rFonts w:ascii="Cambria" w:hAnsi="Cambria"/>
        </w:rPr>
        <w:t>agency leadership</w:t>
      </w:r>
      <w:r w:rsidR="002E031E" w:rsidRPr="001778DF">
        <w:rPr>
          <w:rFonts w:ascii="Cambria" w:hAnsi="Cambria"/>
        </w:rPr>
        <w:t xml:space="preserve"> will order the continuity facility to cease operations and will close the continuity facility.  Once the move to the new facility is complete, notifications will be made to all affected and interdependent agencies with information regarding operational and communication status</w:t>
      </w:r>
      <w:r w:rsidRPr="001778DF">
        <w:rPr>
          <w:rFonts w:ascii="Cambria" w:hAnsi="Cambria"/>
        </w:rPr>
        <w:t>.</w:t>
      </w:r>
    </w:p>
    <w:p w14:paraId="17D26F78" w14:textId="77777777" w:rsidR="00954ECD" w:rsidRPr="001778DF" w:rsidRDefault="00954ECD" w:rsidP="00954ECD">
      <w:pPr>
        <w:spacing w:after="0"/>
        <w:rPr>
          <w:rFonts w:ascii="Cambria" w:hAnsi="Cambria"/>
        </w:rPr>
      </w:pPr>
      <w:bookmarkStart w:id="134" w:name="_Toc75148717"/>
    </w:p>
    <w:p w14:paraId="6078AC5E" w14:textId="77777777" w:rsidR="002870EB" w:rsidRPr="001778DF" w:rsidRDefault="002870EB" w:rsidP="00834E0F"/>
    <w:p w14:paraId="10796A6B" w14:textId="77777777" w:rsidR="002870EB" w:rsidRPr="001778DF" w:rsidRDefault="002870EB" w:rsidP="002870EB">
      <w:pPr>
        <w:pStyle w:val="Heading2"/>
      </w:pPr>
      <w:bookmarkStart w:id="135" w:name="_Toc410208533"/>
      <w:bookmarkStart w:id="136" w:name="_Toc411414969"/>
      <w:r w:rsidRPr="001778DF">
        <w:t>Multi-Year Strategy and Program Management</w:t>
      </w:r>
      <w:bookmarkEnd w:id="135"/>
      <w:bookmarkEnd w:id="136"/>
      <w:r w:rsidRPr="001778DF">
        <w:t xml:space="preserve"> </w:t>
      </w:r>
    </w:p>
    <w:p w14:paraId="1CF43D4D" w14:textId="47A920B4" w:rsidR="002870EB" w:rsidRPr="001778DF" w:rsidRDefault="006C6574" w:rsidP="002870EB">
      <w:pPr>
        <w:rPr>
          <w:rFonts w:ascii="Cambria" w:hAnsi="Cambria"/>
        </w:rPr>
      </w:pPr>
      <w:r w:rsidRPr="001778DF">
        <w:rPr>
          <w:rFonts w:ascii="Cambria" w:hAnsi="Cambria"/>
        </w:rPr>
        <w:t>The agency leadership</w:t>
      </w:r>
      <w:r w:rsidR="002870EB" w:rsidRPr="001778DF">
        <w:rPr>
          <w:rFonts w:ascii="Cambria" w:hAnsi="Cambria"/>
        </w:rPr>
        <w:t xml:space="preserve"> </w:t>
      </w:r>
      <w:r w:rsidRPr="001778DF">
        <w:rPr>
          <w:rFonts w:ascii="Cambria" w:hAnsi="Cambria"/>
        </w:rPr>
        <w:t>is</w:t>
      </w:r>
      <w:r w:rsidR="002870EB" w:rsidRPr="001778DF">
        <w:rPr>
          <w:rFonts w:ascii="Cambria" w:hAnsi="Cambria"/>
        </w:rPr>
        <w:t xml:space="preserve"> responsible for the implementation of </w:t>
      </w:r>
      <w:r w:rsidRPr="001778DF">
        <w:rPr>
          <w:rFonts w:ascii="Cambria" w:hAnsi="Cambria"/>
        </w:rPr>
        <w:t>the agency</w:t>
      </w:r>
      <w:r w:rsidR="002870EB" w:rsidRPr="001778DF">
        <w:rPr>
          <w:rFonts w:ascii="Cambria" w:hAnsi="Cambria"/>
        </w:rPr>
        <w:t xml:space="preserve"> COOP program.  While the COOP </w:t>
      </w:r>
      <w:r w:rsidRPr="001778DF">
        <w:rPr>
          <w:rFonts w:ascii="Cambria" w:hAnsi="Cambria"/>
        </w:rPr>
        <w:t>p</w:t>
      </w:r>
      <w:r w:rsidR="002870EB" w:rsidRPr="001778DF">
        <w:rPr>
          <w:rFonts w:ascii="Cambria" w:hAnsi="Cambria"/>
        </w:rPr>
        <w:t xml:space="preserve">lan serves as the guide during activation and recovery, the COOP program provides the framework and structure to guide continuity of operations planning.  </w:t>
      </w:r>
    </w:p>
    <w:p w14:paraId="60E06FD0" w14:textId="01079A14" w:rsidR="002870EB" w:rsidRPr="001778DF" w:rsidRDefault="002870EB" w:rsidP="002870EB">
      <w:pPr>
        <w:rPr>
          <w:rFonts w:ascii="Cambria" w:hAnsi="Cambria"/>
        </w:rPr>
      </w:pPr>
      <w:r w:rsidRPr="001778DF">
        <w:rPr>
          <w:rFonts w:ascii="Cambria" w:hAnsi="Cambria"/>
        </w:rPr>
        <w:t xml:space="preserve">Suggested roles and responsibilities of </w:t>
      </w:r>
      <w:r w:rsidR="00132A02" w:rsidRPr="001778DF">
        <w:rPr>
          <w:rFonts w:ascii="Cambria" w:hAnsi="Cambria"/>
        </w:rPr>
        <w:t>agency management</w:t>
      </w:r>
      <w:r w:rsidRPr="001778DF">
        <w:rPr>
          <w:rFonts w:ascii="Cambria" w:hAnsi="Cambria"/>
        </w:rPr>
        <w:t xml:space="preserve"> include:</w:t>
      </w:r>
    </w:p>
    <w:p w14:paraId="1D2E6B49" w14:textId="77777777" w:rsidR="002870EB" w:rsidRPr="001778DF" w:rsidRDefault="002870EB" w:rsidP="002870EB">
      <w:pPr>
        <w:pStyle w:val="NoSpacing"/>
        <w:rPr>
          <w:rFonts w:ascii="Cambria" w:hAnsi="Cambria"/>
        </w:rPr>
      </w:pPr>
      <w:r w:rsidRPr="001778DF">
        <w:rPr>
          <w:rFonts w:ascii="Cambria" w:hAnsi="Cambria"/>
        </w:rPr>
        <w:t>Maintaining documents that grant authority for the creation, modification, ongoing maintenance, and execution of the COOP Plan</w:t>
      </w:r>
    </w:p>
    <w:p w14:paraId="18D69881" w14:textId="77777777" w:rsidR="002870EB" w:rsidRPr="001778DF" w:rsidRDefault="002870EB" w:rsidP="002870EB">
      <w:pPr>
        <w:pStyle w:val="NoSpacing"/>
        <w:rPr>
          <w:rFonts w:ascii="Cambria" w:hAnsi="Cambria"/>
        </w:rPr>
      </w:pPr>
      <w:r w:rsidRPr="001778DF">
        <w:rPr>
          <w:rFonts w:ascii="Cambria" w:hAnsi="Cambria"/>
        </w:rPr>
        <w:t>Identifying issues that will impact the frequency of changes required to the COOP Plan</w:t>
      </w:r>
    </w:p>
    <w:p w14:paraId="7BA53D30" w14:textId="77777777" w:rsidR="002870EB" w:rsidRPr="001778DF" w:rsidRDefault="002870EB" w:rsidP="002870EB">
      <w:pPr>
        <w:pStyle w:val="NoSpacing"/>
        <w:rPr>
          <w:rFonts w:ascii="Cambria" w:hAnsi="Cambria"/>
        </w:rPr>
      </w:pPr>
      <w:r w:rsidRPr="001778DF">
        <w:rPr>
          <w:rFonts w:ascii="Cambria" w:hAnsi="Cambria"/>
        </w:rPr>
        <w:t>Establishing a review cycle</w:t>
      </w:r>
    </w:p>
    <w:p w14:paraId="0D2960B6" w14:textId="77777777" w:rsidR="002870EB" w:rsidRPr="001778DF" w:rsidRDefault="002870EB" w:rsidP="002870EB">
      <w:pPr>
        <w:pStyle w:val="NoSpacing"/>
        <w:rPr>
          <w:rFonts w:ascii="Cambria" w:hAnsi="Cambria"/>
        </w:rPr>
      </w:pPr>
      <w:r w:rsidRPr="001778DF">
        <w:rPr>
          <w:rFonts w:ascii="Cambria" w:hAnsi="Cambria"/>
        </w:rPr>
        <w:t>Establishing a testing and exercise cycle</w:t>
      </w:r>
    </w:p>
    <w:p w14:paraId="076FECC7" w14:textId="77777777" w:rsidR="002870EB" w:rsidRPr="001778DF" w:rsidRDefault="002870EB" w:rsidP="002870EB">
      <w:pPr>
        <w:pStyle w:val="NoSpacing"/>
        <w:rPr>
          <w:rFonts w:ascii="Cambria" w:hAnsi="Cambria"/>
        </w:rPr>
      </w:pPr>
      <w:r w:rsidRPr="001778DF">
        <w:rPr>
          <w:rFonts w:ascii="Cambria" w:hAnsi="Cambria"/>
        </w:rPr>
        <w:t>Guiding and prioritizing mitigation activities that KYEM needs to undertake</w:t>
      </w:r>
    </w:p>
    <w:p w14:paraId="6BDB4CC8" w14:textId="77777777" w:rsidR="00BB07E4" w:rsidRPr="001778DF" w:rsidRDefault="00954ECD" w:rsidP="00BB07E4">
      <w:pPr>
        <w:tabs>
          <w:tab w:val="center" w:pos="4680"/>
        </w:tabs>
        <w:rPr>
          <w:rFonts w:ascii="Cambria" w:eastAsia="Arial" w:hAnsi="Cambria"/>
          <w:b/>
          <w:bCs/>
        </w:rPr>
      </w:pPr>
      <w:r w:rsidRPr="001778DF">
        <w:br w:type="page"/>
      </w:r>
    </w:p>
    <w:p w14:paraId="571D813A" w14:textId="77777777" w:rsidR="00BB07E4" w:rsidRPr="001778DF" w:rsidRDefault="00BB07E4" w:rsidP="00BB07E4">
      <w:pPr>
        <w:tabs>
          <w:tab w:val="center" w:pos="4680"/>
        </w:tabs>
        <w:rPr>
          <w:rFonts w:ascii="Cambria" w:eastAsia="Arial" w:hAnsi="Cambria"/>
          <w:b/>
          <w:bCs/>
        </w:rPr>
      </w:pPr>
    </w:p>
    <w:p w14:paraId="21F36F8E" w14:textId="77777777" w:rsidR="00BB07E4" w:rsidRPr="001778DF" w:rsidRDefault="00BB07E4" w:rsidP="00BB07E4">
      <w:pPr>
        <w:tabs>
          <w:tab w:val="center" w:pos="4680"/>
        </w:tabs>
        <w:rPr>
          <w:rFonts w:ascii="Cambria" w:eastAsia="Arial" w:hAnsi="Cambria"/>
          <w:b/>
          <w:bCs/>
        </w:rPr>
      </w:pPr>
    </w:p>
    <w:p w14:paraId="130B5A21" w14:textId="77777777" w:rsidR="00BB07E4" w:rsidRPr="001778DF" w:rsidRDefault="00BB07E4" w:rsidP="00BB07E4">
      <w:pPr>
        <w:tabs>
          <w:tab w:val="center" w:pos="4680"/>
        </w:tabs>
        <w:rPr>
          <w:rFonts w:ascii="Cambria" w:eastAsia="Arial" w:hAnsi="Cambria"/>
          <w:b/>
          <w:bCs/>
        </w:rPr>
      </w:pPr>
    </w:p>
    <w:p w14:paraId="358D58AA" w14:textId="77777777" w:rsidR="00BB07E4" w:rsidRPr="001778DF" w:rsidRDefault="00BB07E4" w:rsidP="00BB07E4">
      <w:pPr>
        <w:tabs>
          <w:tab w:val="center" w:pos="4680"/>
        </w:tabs>
        <w:rPr>
          <w:rFonts w:ascii="Cambria" w:eastAsia="Arial" w:hAnsi="Cambria"/>
          <w:b/>
          <w:bCs/>
        </w:rPr>
      </w:pPr>
    </w:p>
    <w:p w14:paraId="0A8F3FD6" w14:textId="77777777" w:rsidR="00BB07E4" w:rsidRPr="001778DF" w:rsidRDefault="00BB07E4" w:rsidP="00BB07E4">
      <w:pPr>
        <w:tabs>
          <w:tab w:val="center" w:pos="4680"/>
        </w:tabs>
        <w:rPr>
          <w:rFonts w:ascii="Cambria" w:eastAsia="Arial" w:hAnsi="Cambria"/>
          <w:b/>
          <w:bCs/>
        </w:rPr>
      </w:pPr>
    </w:p>
    <w:p w14:paraId="3490B28F" w14:textId="77777777" w:rsidR="00BB07E4" w:rsidRPr="001778DF" w:rsidRDefault="00BB07E4" w:rsidP="00BB07E4">
      <w:pPr>
        <w:tabs>
          <w:tab w:val="center" w:pos="4680"/>
        </w:tabs>
        <w:jc w:val="center"/>
      </w:pPr>
      <w:r w:rsidRPr="001778DF">
        <w:rPr>
          <w:rFonts w:ascii="Cambria" w:eastAsia="Arial" w:hAnsi="Cambria"/>
          <w:b/>
          <w:bCs/>
        </w:rPr>
        <w:t>Formatting Page</w:t>
      </w:r>
      <w:r w:rsidRPr="001778DF">
        <w:t xml:space="preserve"> </w:t>
      </w:r>
    </w:p>
    <w:p w14:paraId="2E1EEC2C" w14:textId="77777777" w:rsidR="009E38E7" w:rsidRPr="001778DF" w:rsidRDefault="00BB07E4" w:rsidP="00834E0F">
      <w:pPr>
        <w:pStyle w:val="Heading1"/>
        <w:numPr>
          <w:ilvl w:val="0"/>
          <w:numId w:val="0"/>
        </w:numPr>
        <w:ind w:left="720" w:hanging="720"/>
      </w:pPr>
      <w:r w:rsidRPr="001778DF">
        <w:br w:type="page"/>
      </w:r>
      <w:bookmarkStart w:id="137" w:name="_Toc347495182"/>
      <w:bookmarkStart w:id="138" w:name="_Toc410208534"/>
      <w:bookmarkStart w:id="139" w:name="_Toc411414970"/>
      <w:bookmarkEnd w:id="134"/>
      <w:r w:rsidR="009E38E7" w:rsidRPr="001778DF">
        <w:lastRenderedPageBreak/>
        <w:t>Plan Maintenance</w:t>
      </w:r>
      <w:bookmarkEnd w:id="137"/>
      <w:bookmarkEnd w:id="138"/>
      <w:bookmarkEnd w:id="139"/>
      <w:r w:rsidR="009E38E7" w:rsidRPr="001778DF">
        <w:t xml:space="preserve"> </w:t>
      </w:r>
    </w:p>
    <w:p w14:paraId="73570DC0" w14:textId="77777777" w:rsidR="002C5AE4" w:rsidRPr="001778DF" w:rsidRDefault="002C5AE4" w:rsidP="00C034BD">
      <w:pPr>
        <w:pStyle w:val="Heading2"/>
        <w:keepNext/>
        <w:keepLines/>
        <w:numPr>
          <w:ilvl w:val="0"/>
          <w:numId w:val="13"/>
        </w:numPr>
        <w:tabs>
          <w:tab w:val="left" w:pos="360"/>
        </w:tabs>
        <w:spacing w:before="200" w:after="0"/>
        <w:ind w:left="0" w:firstLine="0"/>
        <w:jc w:val="left"/>
        <w:rPr>
          <w:rFonts w:ascii="Cambria" w:hAnsi="Cambria"/>
        </w:rPr>
      </w:pPr>
      <w:bookmarkStart w:id="140" w:name="_Toc347495183"/>
      <w:bookmarkStart w:id="141" w:name="_Toc410208535"/>
      <w:bookmarkStart w:id="142" w:name="_Toc411414971"/>
      <w:r w:rsidRPr="001778DF">
        <w:rPr>
          <w:rFonts w:ascii="Cambria" w:hAnsi="Cambria"/>
        </w:rPr>
        <w:t>Review Process</w:t>
      </w:r>
      <w:bookmarkEnd w:id="140"/>
      <w:bookmarkEnd w:id="141"/>
      <w:bookmarkEnd w:id="142"/>
    </w:p>
    <w:p w14:paraId="6DB780AC" w14:textId="77777777" w:rsidR="002C5AE4" w:rsidRPr="001778DF" w:rsidRDefault="002C5AE4" w:rsidP="00DC0367">
      <w:pPr>
        <w:spacing w:after="0" w:line="240" w:lineRule="auto"/>
      </w:pPr>
    </w:p>
    <w:p w14:paraId="33D0457D" w14:textId="22FCD0AB" w:rsidR="00DC0367" w:rsidRPr="001778DF" w:rsidRDefault="002C5AE4" w:rsidP="002C5AE4">
      <w:pPr>
        <w:rPr>
          <w:rFonts w:ascii="Cambria" w:hAnsi="Cambria"/>
        </w:rPr>
      </w:pPr>
      <w:r w:rsidRPr="001778DF">
        <w:rPr>
          <w:rFonts w:ascii="Cambria" w:hAnsi="Cambria"/>
        </w:rPr>
        <w:t xml:space="preserve">To maintain viable COOP capabilities, </w:t>
      </w:r>
      <w:r w:rsidR="00B00736" w:rsidRPr="001778DF">
        <w:rPr>
          <w:rFonts w:ascii="Cambria" w:hAnsi="Cambria"/>
        </w:rPr>
        <w:t>the agency</w:t>
      </w:r>
      <w:r w:rsidRPr="001778DF">
        <w:rPr>
          <w:rFonts w:ascii="Cambria" w:hAnsi="Cambria"/>
        </w:rPr>
        <w:t xml:space="preserve"> is continually engaged in a process to designate essential functions and resources, define short- and long-term COOP goals and objectives, forecast budgetary requirements, anticipate and address issues and potential obstacles, and establish planning milestones.  </w:t>
      </w:r>
      <w:r w:rsidRPr="00BB5B21">
        <w:rPr>
          <w:rFonts w:ascii="Cambria" w:hAnsi="Cambria"/>
        </w:rPr>
        <w:t xml:space="preserve">KYEM’s Planning Branch is assigned the task of </w:t>
      </w:r>
      <w:r w:rsidR="00B00736" w:rsidRPr="00BB5B21">
        <w:rPr>
          <w:rFonts w:ascii="Cambria" w:hAnsi="Cambria"/>
        </w:rPr>
        <w:t xml:space="preserve">coordinating with the agency for </w:t>
      </w:r>
      <w:r w:rsidRPr="00BB5B21">
        <w:rPr>
          <w:rFonts w:ascii="Cambria" w:hAnsi="Cambria"/>
        </w:rPr>
        <w:t xml:space="preserve">COOP </w:t>
      </w:r>
      <w:r w:rsidR="00B00736" w:rsidRPr="00BB5B21">
        <w:rPr>
          <w:rFonts w:ascii="Cambria" w:hAnsi="Cambria"/>
        </w:rPr>
        <w:t>p</w:t>
      </w:r>
      <w:r w:rsidRPr="00BB5B21">
        <w:rPr>
          <w:rFonts w:ascii="Cambria" w:hAnsi="Cambria"/>
        </w:rPr>
        <w:t xml:space="preserve">lan </w:t>
      </w:r>
      <w:r w:rsidR="00B00736" w:rsidRPr="00BB5B21">
        <w:rPr>
          <w:rFonts w:ascii="Cambria" w:hAnsi="Cambria"/>
        </w:rPr>
        <w:t>m</w:t>
      </w:r>
      <w:r w:rsidRPr="00BB5B21">
        <w:rPr>
          <w:rFonts w:ascii="Cambria" w:hAnsi="Cambria"/>
        </w:rPr>
        <w:t>aintenance.</w:t>
      </w:r>
    </w:p>
    <w:p w14:paraId="5806A1C1" w14:textId="77777777" w:rsidR="00DC0367" w:rsidRPr="001778DF" w:rsidRDefault="00DC0367" w:rsidP="00C034BD">
      <w:pPr>
        <w:pStyle w:val="Heading2"/>
        <w:numPr>
          <w:ilvl w:val="0"/>
          <w:numId w:val="13"/>
        </w:numPr>
        <w:tabs>
          <w:tab w:val="left" w:pos="360"/>
        </w:tabs>
        <w:spacing w:after="0" w:line="240" w:lineRule="auto"/>
        <w:ind w:left="0" w:firstLine="0"/>
        <w:jc w:val="left"/>
      </w:pPr>
      <w:bookmarkStart w:id="143" w:name="_Toc347495184"/>
      <w:bookmarkStart w:id="144" w:name="_Toc410208536"/>
      <w:bookmarkStart w:id="145" w:name="_Toc411414972"/>
      <w:r w:rsidRPr="001778DF">
        <w:t>Update Process</w:t>
      </w:r>
      <w:bookmarkEnd w:id="143"/>
      <w:bookmarkEnd w:id="144"/>
      <w:bookmarkEnd w:id="145"/>
    </w:p>
    <w:p w14:paraId="11783EAF" w14:textId="77777777" w:rsidR="00DC0367" w:rsidRPr="001778DF" w:rsidRDefault="00DC0367" w:rsidP="00DC0367">
      <w:pPr>
        <w:spacing w:after="0" w:line="240" w:lineRule="auto"/>
      </w:pPr>
    </w:p>
    <w:p w14:paraId="4D0983AF" w14:textId="0B0B9CF2" w:rsidR="002C5AE4" w:rsidRPr="001778DF" w:rsidRDefault="002C5AE4" w:rsidP="002C5AE4">
      <w:pPr>
        <w:rPr>
          <w:rFonts w:ascii="Cambria" w:hAnsi="Cambria"/>
        </w:rPr>
      </w:pPr>
      <w:r w:rsidRPr="001778DF">
        <w:rPr>
          <w:rFonts w:ascii="Cambria" w:hAnsi="Cambria"/>
        </w:rPr>
        <w:t xml:space="preserve">Following is a list of activities necessary to monitor the dynamic elements of </w:t>
      </w:r>
      <w:r w:rsidR="00B00736" w:rsidRPr="001778DF">
        <w:rPr>
          <w:rFonts w:ascii="Cambria" w:hAnsi="Cambria"/>
        </w:rPr>
        <w:t>the agency</w:t>
      </w:r>
      <w:r w:rsidRPr="001778DF">
        <w:rPr>
          <w:rFonts w:ascii="Cambria" w:hAnsi="Cambria"/>
        </w:rPr>
        <w:t xml:space="preserve"> COOP </w:t>
      </w:r>
      <w:r w:rsidR="00B00736" w:rsidRPr="001778DF">
        <w:rPr>
          <w:rFonts w:ascii="Cambria" w:hAnsi="Cambria"/>
        </w:rPr>
        <w:t>p</w:t>
      </w:r>
      <w:r w:rsidRPr="001778DF">
        <w:rPr>
          <w:rFonts w:ascii="Cambria" w:hAnsi="Cambria"/>
        </w:rPr>
        <w:t xml:space="preserve">lan and </w:t>
      </w:r>
      <w:r w:rsidR="00B00736" w:rsidRPr="001778DF">
        <w:rPr>
          <w:rFonts w:ascii="Cambria" w:hAnsi="Cambria"/>
        </w:rPr>
        <w:t xml:space="preserve">will take place </w:t>
      </w:r>
      <w:r w:rsidR="00F23B99" w:rsidRPr="001778DF">
        <w:rPr>
          <w:rFonts w:ascii="Cambria" w:hAnsi="Cambria"/>
        </w:rPr>
        <w:t>in coordination with KYEM to assist and advise as necessary</w:t>
      </w:r>
      <w:r w:rsidRPr="001778DF">
        <w:rPr>
          <w:rFonts w:ascii="Cambria" w:hAnsi="Cambria"/>
        </w:rPr>
        <w:t>.</w:t>
      </w:r>
    </w:p>
    <w:p w14:paraId="010DAEB0" w14:textId="77777777" w:rsidR="002C5AE4" w:rsidRPr="001778DF" w:rsidRDefault="002C5AE4" w:rsidP="00357DBC">
      <w:pPr>
        <w:pStyle w:val="Heading3"/>
      </w:pPr>
      <w:bookmarkStart w:id="146" w:name="_Toc357598381"/>
      <w:bookmarkStart w:id="147" w:name="_Toc357598461"/>
      <w:bookmarkStart w:id="148" w:name="_Toc357664680"/>
      <w:bookmarkStart w:id="149" w:name="_Toc378597897"/>
      <w:bookmarkStart w:id="150" w:name="_Toc410208537"/>
      <w:bookmarkStart w:id="151" w:name="_Toc411413478"/>
      <w:bookmarkStart w:id="152" w:name="_Toc411414973"/>
      <w:r w:rsidRPr="001778DF">
        <w:t xml:space="preserve">Table </w:t>
      </w:r>
      <w:r w:rsidR="00EA6F99">
        <w:rPr>
          <w:noProof/>
        </w:rPr>
        <w:fldChar w:fldCharType="begin"/>
      </w:r>
      <w:r w:rsidR="00EA6F99">
        <w:rPr>
          <w:noProof/>
        </w:rPr>
        <w:instrText xml:space="preserve"> SEQ Table \* ARABIC </w:instrText>
      </w:r>
      <w:r w:rsidR="00EA6F99">
        <w:rPr>
          <w:noProof/>
        </w:rPr>
        <w:fldChar w:fldCharType="separate"/>
      </w:r>
      <w:r w:rsidR="0031792F">
        <w:rPr>
          <w:noProof/>
        </w:rPr>
        <w:t>4</w:t>
      </w:r>
      <w:r w:rsidR="00EA6F99">
        <w:rPr>
          <w:noProof/>
        </w:rPr>
        <w:fldChar w:fldCharType="end"/>
      </w:r>
      <w:r w:rsidRPr="001778DF">
        <w:t>: Activity Tasks</w:t>
      </w:r>
      <w:bookmarkEnd w:id="146"/>
      <w:bookmarkEnd w:id="147"/>
      <w:bookmarkEnd w:id="148"/>
      <w:bookmarkEnd w:id="149"/>
      <w:bookmarkEnd w:id="150"/>
      <w:bookmarkEnd w:id="151"/>
      <w:bookmarkEnd w:id="152"/>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2161"/>
        <w:gridCol w:w="4589"/>
        <w:gridCol w:w="1891"/>
      </w:tblGrid>
      <w:tr w:rsidR="002C5AE4" w:rsidRPr="001778DF" w14:paraId="69D6176D" w14:textId="77777777" w:rsidTr="001B5AB8">
        <w:trPr>
          <w:tblHeader/>
          <w:jc w:val="center"/>
        </w:trPr>
        <w:tc>
          <w:tcPr>
            <w:tcW w:w="2161" w:type="dxa"/>
            <w:tcBorders>
              <w:right w:val="single" w:sz="4" w:space="0" w:color="FFFFFF"/>
            </w:tcBorders>
            <w:shd w:val="clear" w:color="auto" w:fill="003366"/>
          </w:tcPr>
          <w:p w14:paraId="04F34ED0" w14:textId="77777777" w:rsidR="002C5AE4" w:rsidRPr="001778DF" w:rsidRDefault="002C5AE4" w:rsidP="001B5AB8">
            <w:pPr>
              <w:pStyle w:val="sntable"/>
              <w:jc w:val="both"/>
              <w:rPr>
                <w:rFonts w:ascii="Cambria" w:hAnsi="Cambria"/>
                <w:b/>
                <w:sz w:val="24"/>
                <w:szCs w:val="24"/>
              </w:rPr>
            </w:pPr>
            <w:r w:rsidRPr="001778DF">
              <w:rPr>
                <w:rFonts w:ascii="Cambria" w:hAnsi="Cambria"/>
                <w:b/>
                <w:sz w:val="24"/>
                <w:szCs w:val="24"/>
              </w:rPr>
              <w:t>Activity</w:t>
            </w:r>
          </w:p>
        </w:tc>
        <w:tc>
          <w:tcPr>
            <w:tcW w:w="4589" w:type="dxa"/>
            <w:tcBorders>
              <w:left w:val="single" w:sz="4" w:space="0" w:color="FFFFFF"/>
              <w:right w:val="single" w:sz="4" w:space="0" w:color="FFFFFF"/>
            </w:tcBorders>
            <w:shd w:val="clear" w:color="auto" w:fill="003366"/>
          </w:tcPr>
          <w:p w14:paraId="05232FE0" w14:textId="77777777" w:rsidR="002C5AE4" w:rsidRPr="001778DF" w:rsidRDefault="002C5AE4" w:rsidP="001B5AB8">
            <w:pPr>
              <w:pStyle w:val="sntable"/>
              <w:jc w:val="both"/>
              <w:rPr>
                <w:rFonts w:ascii="Cambria" w:hAnsi="Cambria"/>
                <w:b/>
                <w:sz w:val="24"/>
                <w:szCs w:val="24"/>
              </w:rPr>
            </w:pPr>
            <w:r w:rsidRPr="001778DF">
              <w:rPr>
                <w:rFonts w:ascii="Cambria" w:hAnsi="Cambria"/>
                <w:b/>
                <w:sz w:val="24"/>
                <w:szCs w:val="24"/>
              </w:rPr>
              <w:t>Tasks</w:t>
            </w:r>
          </w:p>
        </w:tc>
        <w:tc>
          <w:tcPr>
            <w:tcW w:w="1891" w:type="dxa"/>
            <w:tcBorders>
              <w:left w:val="single" w:sz="4" w:space="0" w:color="FFFFFF"/>
            </w:tcBorders>
            <w:shd w:val="clear" w:color="auto" w:fill="003366"/>
          </w:tcPr>
          <w:p w14:paraId="31F046BA" w14:textId="77777777" w:rsidR="002C5AE4" w:rsidRPr="001778DF" w:rsidRDefault="002C5AE4" w:rsidP="001B5AB8">
            <w:pPr>
              <w:pStyle w:val="sntable"/>
              <w:jc w:val="center"/>
              <w:rPr>
                <w:rFonts w:ascii="Cambria" w:hAnsi="Cambria"/>
                <w:b/>
                <w:sz w:val="24"/>
                <w:szCs w:val="24"/>
              </w:rPr>
            </w:pPr>
            <w:r w:rsidRPr="001778DF">
              <w:rPr>
                <w:rFonts w:ascii="Cambria" w:hAnsi="Cambria"/>
                <w:b/>
                <w:sz w:val="24"/>
                <w:szCs w:val="24"/>
              </w:rPr>
              <w:t>Frequency</w:t>
            </w:r>
          </w:p>
        </w:tc>
      </w:tr>
      <w:tr w:rsidR="002C5AE4" w:rsidRPr="001778DF" w14:paraId="4D1B38BC" w14:textId="77777777" w:rsidTr="001B5AB8">
        <w:trPr>
          <w:jc w:val="center"/>
        </w:trPr>
        <w:tc>
          <w:tcPr>
            <w:tcW w:w="2161" w:type="dxa"/>
            <w:tcMar>
              <w:top w:w="43" w:type="dxa"/>
              <w:left w:w="115" w:type="dxa"/>
              <w:bottom w:w="43" w:type="dxa"/>
              <w:right w:w="115" w:type="dxa"/>
            </w:tcMar>
          </w:tcPr>
          <w:p w14:paraId="554D8E68" w14:textId="77777777" w:rsidR="002C5AE4" w:rsidRPr="001778DF" w:rsidRDefault="002C5AE4" w:rsidP="001B5AB8">
            <w:pPr>
              <w:pStyle w:val="sntable"/>
              <w:spacing w:before="0" w:after="0" w:line="240" w:lineRule="auto"/>
              <w:rPr>
                <w:rFonts w:ascii="Cambria" w:hAnsi="Cambria"/>
                <w:sz w:val="24"/>
                <w:szCs w:val="24"/>
              </w:rPr>
            </w:pPr>
            <w:r w:rsidRPr="001778DF">
              <w:rPr>
                <w:rFonts w:ascii="Cambria" w:hAnsi="Cambria"/>
                <w:sz w:val="24"/>
                <w:szCs w:val="24"/>
              </w:rPr>
              <w:t>Plan update and certification</w:t>
            </w:r>
          </w:p>
        </w:tc>
        <w:tc>
          <w:tcPr>
            <w:tcW w:w="4589" w:type="dxa"/>
            <w:tcMar>
              <w:top w:w="43" w:type="dxa"/>
              <w:left w:w="115" w:type="dxa"/>
              <w:bottom w:w="43" w:type="dxa"/>
              <w:right w:w="115" w:type="dxa"/>
            </w:tcMar>
            <w:vAlign w:val="center"/>
          </w:tcPr>
          <w:p w14:paraId="1B5D1582"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Review entire plan for accuracy</w:t>
            </w:r>
          </w:p>
          <w:p w14:paraId="5D0EDB04"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Incorporate lessons learned and changes in policy and philosophy</w:t>
            </w:r>
          </w:p>
          <w:p w14:paraId="1DF50A89"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Manage distribution</w:t>
            </w:r>
          </w:p>
        </w:tc>
        <w:tc>
          <w:tcPr>
            <w:tcW w:w="1891" w:type="dxa"/>
            <w:tcMar>
              <w:top w:w="43" w:type="dxa"/>
              <w:left w:w="115" w:type="dxa"/>
              <w:bottom w:w="43" w:type="dxa"/>
              <w:right w:w="115" w:type="dxa"/>
            </w:tcMar>
            <w:vAlign w:val="center"/>
          </w:tcPr>
          <w:p w14:paraId="5CA1FAB1" w14:textId="77777777" w:rsidR="002C5AE4" w:rsidRPr="001778DF" w:rsidRDefault="00C26AC3" w:rsidP="00C26AC3">
            <w:pPr>
              <w:pStyle w:val="sntable"/>
              <w:spacing w:before="0" w:after="0" w:line="240" w:lineRule="auto"/>
              <w:jc w:val="center"/>
              <w:rPr>
                <w:rFonts w:ascii="Cambria" w:hAnsi="Cambria"/>
                <w:sz w:val="24"/>
                <w:szCs w:val="24"/>
              </w:rPr>
            </w:pPr>
            <w:r w:rsidRPr="001778DF">
              <w:rPr>
                <w:rFonts w:ascii="Cambria" w:hAnsi="Cambria"/>
                <w:sz w:val="24"/>
                <w:szCs w:val="24"/>
              </w:rPr>
              <w:t>Biennially</w:t>
            </w:r>
          </w:p>
        </w:tc>
      </w:tr>
      <w:tr w:rsidR="002C5AE4" w:rsidRPr="001778DF" w14:paraId="580E3B5B" w14:textId="77777777" w:rsidTr="001B5AB8">
        <w:trPr>
          <w:jc w:val="center"/>
        </w:trPr>
        <w:tc>
          <w:tcPr>
            <w:tcW w:w="2161" w:type="dxa"/>
            <w:tcMar>
              <w:top w:w="43" w:type="dxa"/>
              <w:left w:w="115" w:type="dxa"/>
              <w:bottom w:w="43" w:type="dxa"/>
              <w:right w:w="115" w:type="dxa"/>
            </w:tcMar>
          </w:tcPr>
          <w:p w14:paraId="285C555F" w14:textId="77777777" w:rsidR="002C5AE4" w:rsidRPr="001778DF" w:rsidRDefault="002C5AE4" w:rsidP="001B5AB8">
            <w:pPr>
              <w:pStyle w:val="sntable"/>
              <w:spacing w:before="0" w:after="0" w:line="240" w:lineRule="auto"/>
              <w:rPr>
                <w:rFonts w:ascii="Cambria" w:hAnsi="Cambria"/>
                <w:sz w:val="24"/>
                <w:szCs w:val="24"/>
              </w:rPr>
            </w:pPr>
            <w:r w:rsidRPr="001778DF">
              <w:rPr>
                <w:rFonts w:ascii="Cambria" w:hAnsi="Cambria"/>
                <w:sz w:val="24"/>
                <w:szCs w:val="24"/>
              </w:rPr>
              <w:t>Maintain orders of succession and delegations of authority</w:t>
            </w:r>
          </w:p>
          <w:p w14:paraId="7943E584" w14:textId="77777777" w:rsidR="002C5AE4" w:rsidRPr="001778DF" w:rsidRDefault="002C5AE4" w:rsidP="001B5AB8">
            <w:pPr>
              <w:pStyle w:val="sntable"/>
              <w:spacing w:before="0" w:after="0" w:line="240" w:lineRule="auto"/>
              <w:rPr>
                <w:rFonts w:ascii="Cambria" w:hAnsi="Cambria"/>
                <w:sz w:val="24"/>
                <w:szCs w:val="24"/>
              </w:rPr>
            </w:pPr>
          </w:p>
        </w:tc>
        <w:tc>
          <w:tcPr>
            <w:tcW w:w="4589" w:type="dxa"/>
            <w:tcMar>
              <w:top w:w="43" w:type="dxa"/>
              <w:left w:w="115" w:type="dxa"/>
              <w:bottom w:w="43" w:type="dxa"/>
              <w:right w:w="115" w:type="dxa"/>
            </w:tcMar>
            <w:vAlign w:val="center"/>
          </w:tcPr>
          <w:p w14:paraId="3CC8E826"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Identify current incumbents</w:t>
            </w:r>
          </w:p>
          <w:p w14:paraId="027EC290"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Update rosters and contact information</w:t>
            </w:r>
          </w:p>
        </w:tc>
        <w:tc>
          <w:tcPr>
            <w:tcW w:w="1891" w:type="dxa"/>
            <w:tcMar>
              <w:top w:w="43" w:type="dxa"/>
              <w:left w:w="115" w:type="dxa"/>
              <w:bottom w:w="43" w:type="dxa"/>
              <w:right w:w="115" w:type="dxa"/>
            </w:tcMar>
            <w:vAlign w:val="center"/>
          </w:tcPr>
          <w:p w14:paraId="53FAD019" w14:textId="77777777" w:rsidR="000B76A8" w:rsidRPr="001778DF" w:rsidRDefault="000B76A8" w:rsidP="001B5AB8">
            <w:pPr>
              <w:pStyle w:val="sntable"/>
              <w:spacing w:before="0" w:after="0" w:line="240" w:lineRule="auto"/>
              <w:jc w:val="center"/>
              <w:rPr>
                <w:rFonts w:ascii="Cambria" w:hAnsi="Cambria"/>
                <w:sz w:val="24"/>
                <w:szCs w:val="24"/>
              </w:rPr>
            </w:pPr>
            <w:r w:rsidRPr="001778DF">
              <w:rPr>
                <w:rFonts w:ascii="Cambria" w:hAnsi="Cambria"/>
                <w:sz w:val="24"/>
                <w:szCs w:val="24"/>
              </w:rPr>
              <w:t>As Needed</w:t>
            </w:r>
          </w:p>
        </w:tc>
      </w:tr>
      <w:tr w:rsidR="002C5AE4" w:rsidRPr="001778DF" w14:paraId="31A3A991" w14:textId="77777777" w:rsidTr="001B5AB8">
        <w:trPr>
          <w:trHeight w:val="969"/>
          <w:jc w:val="center"/>
        </w:trPr>
        <w:tc>
          <w:tcPr>
            <w:tcW w:w="2161" w:type="dxa"/>
            <w:tcMar>
              <w:top w:w="43" w:type="dxa"/>
              <w:left w:w="115" w:type="dxa"/>
              <w:bottom w:w="43" w:type="dxa"/>
              <w:right w:w="115" w:type="dxa"/>
            </w:tcMar>
          </w:tcPr>
          <w:p w14:paraId="3507EE99" w14:textId="77777777" w:rsidR="002C5AE4" w:rsidRPr="001778DF" w:rsidRDefault="002C5AE4" w:rsidP="001B5AB8">
            <w:pPr>
              <w:pStyle w:val="sntable"/>
              <w:spacing w:before="0" w:after="0" w:line="240" w:lineRule="auto"/>
              <w:rPr>
                <w:rFonts w:ascii="Cambria" w:hAnsi="Cambria"/>
                <w:sz w:val="24"/>
                <w:szCs w:val="24"/>
              </w:rPr>
            </w:pPr>
            <w:r w:rsidRPr="001778DF">
              <w:rPr>
                <w:rFonts w:ascii="Cambria" w:hAnsi="Cambria"/>
                <w:sz w:val="24"/>
                <w:szCs w:val="24"/>
              </w:rPr>
              <w:t>Maintain emergency relocation site readiness</w:t>
            </w:r>
          </w:p>
        </w:tc>
        <w:tc>
          <w:tcPr>
            <w:tcW w:w="4589" w:type="dxa"/>
            <w:tcMar>
              <w:top w:w="43" w:type="dxa"/>
              <w:left w:w="115" w:type="dxa"/>
              <w:bottom w:w="43" w:type="dxa"/>
              <w:right w:w="115" w:type="dxa"/>
            </w:tcMar>
            <w:vAlign w:val="center"/>
          </w:tcPr>
          <w:p w14:paraId="0C592393"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Check all systems</w:t>
            </w:r>
          </w:p>
          <w:p w14:paraId="52B67686"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Verify accessibility</w:t>
            </w:r>
          </w:p>
          <w:p w14:paraId="3CEDCE64"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Cycle supplies and equipment, as necessary</w:t>
            </w:r>
          </w:p>
        </w:tc>
        <w:tc>
          <w:tcPr>
            <w:tcW w:w="1891" w:type="dxa"/>
            <w:tcMar>
              <w:top w:w="43" w:type="dxa"/>
              <w:left w:w="115" w:type="dxa"/>
              <w:bottom w:w="43" w:type="dxa"/>
              <w:right w:w="115" w:type="dxa"/>
            </w:tcMar>
            <w:vAlign w:val="center"/>
          </w:tcPr>
          <w:p w14:paraId="0A13B8C2" w14:textId="77777777" w:rsidR="002C5AE4" w:rsidRPr="001778DF" w:rsidRDefault="00C26AC3" w:rsidP="001B5AB8">
            <w:pPr>
              <w:pStyle w:val="sntable"/>
              <w:spacing w:before="0" w:after="0" w:line="240" w:lineRule="auto"/>
              <w:jc w:val="center"/>
              <w:rPr>
                <w:rFonts w:ascii="Cambria" w:hAnsi="Cambria"/>
                <w:sz w:val="24"/>
                <w:szCs w:val="24"/>
              </w:rPr>
            </w:pPr>
            <w:r w:rsidRPr="001778DF">
              <w:rPr>
                <w:rFonts w:ascii="Cambria" w:hAnsi="Cambria"/>
                <w:sz w:val="24"/>
                <w:szCs w:val="24"/>
              </w:rPr>
              <w:t>Semiannually</w:t>
            </w:r>
          </w:p>
        </w:tc>
      </w:tr>
      <w:tr w:rsidR="002C5AE4" w:rsidRPr="001778DF" w14:paraId="1F99C244" w14:textId="77777777" w:rsidTr="001B5AB8">
        <w:trPr>
          <w:jc w:val="center"/>
        </w:trPr>
        <w:tc>
          <w:tcPr>
            <w:tcW w:w="2161" w:type="dxa"/>
            <w:tcMar>
              <w:top w:w="43" w:type="dxa"/>
              <w:left w:w="115" w:type="dxa"/>
              <w:bottom w:w="43" w:type="dxa"/>
              <w:right w:w="115" w:type="dxa"/>
            </w:tcMar>
          </w:tcPr>
          <w:p w14:paraId="6EACF744" w14:textId="77777777" w:rsidR="002C5AE4" w:rsidRPr="001778DF" w:rsidRDefault="002C5AE4" w:rsidP="001B5AB8">
            <w:pPr>
              <w:pStyle w:val="sntable"/>
              <w:spacing w:before="0" w:after="0" w:line="240" w:lineRule="auto"/>
              <w:rPr>
                <w:rFonts w:ascii="Cambria" w:hAnsi="Cambria"/>
                <w:sz w:val="24"/>
                <w:szCs w:val="24"/>
              </w:rPr>
            </w:pPr>
            <w:r w:rsidRPr="001778DF">
              <w:rPr>
                <w:rFonts w:ascii="Cambria" w:hAnsi="Cambria"/>
                <w:sz w:val="24"/>
                <w:szCs w:val="24"/>
              </w:rPr>
              <w:t xml:space="preserve">Monitor and maintain vital records management </w:t>
            </w:r>
          </w:p>
        </w:tc>
        <w:tc>
          <w:tcPr>
            <w:tcW w:w="4589" w:type="dxa"/>
            <w:tcMar>
              <w:top w:w="43" w:type="dxa"/>
              <w:left w:w="115" w:type="dxa"/>
              <w:bottom w:w="43" w:type="dxa"/>
              <w:right w:w="115" w:type="dxa"/>
            </w:tcMar>
            <w:vAlign w:val="center"/>
          </w:tcPr>
          <w:p w14:paraId="7C96D280"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Monitor volume of materials.</w:t>
            </w:r>
          </w:p>
          <w:p w14:paraId="411680CB"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Update/remove files</w:t>
            </w:r>
          </w:p>
        </w:tc>
        <w:tc>
          <w:tcPr>
            <w:tcW w:w="1891" w:type="dxa"/>
            <w:tcMar>
              <w:top w:w="43" w:type="dxa"/>
              <w:left w:w="115" w:type="dxa"/>
              <w:bottom w:w="43" w:type="dxa"/>
              <w:right w:w="115" w:type="dxa"/>
            </w:tcMar>
            <w:vAlign w:val="center"/>
          </w:tcPr>
          <w:p w14:paraId="1757D52C" w14:textId="77777777" w:rsidR="002C5AE4" w:rsidRPr="001778DF" w:rsidRDefault="002C5AE4" w:rsidP="001B5AB8">
            <w:pPr>
              <w:pStyle w:val="sntable"/>
              <w:spacing w:before="0" w:after="0" w:line="240" w:lineRule="auto"/>
              <w:jc w:val="center"/>
              <w:rPr>
                <w:rFonts w:ascii="Cambria" w:hAnsi="Cambria"/>
                <w:sz w:val="24"/>
                <w:szCs w:val="24"/>
              </w:rPr>
            </w:pPr>
            <w:r w:rsidRPr="001778DF">
              <w:rPr>
                <w:rFonts w:ascii="Cambria" w:hAnsi="Cambria"/>
                <w:sz w:val="24"/>
                <w:szCs w:val="24"/>
              </w:rPr>
              <w:t>Ongoing</w:t>
            </w:r>
          </w:p>
        </w:tc>
      </w:tr>
      <w:tr w:rsidR="002C5AE4" w:rsidRPr="001778DF" w14:paraId="1622767B" w14:textId="77777777" w:rsidTr="001B5AB8">
        <w:trPr>
          <w:jc w:val="center"/>
        </w:trPr>
        <w:tc>
          <w:tcPr>
            <w:tcW w:w="2161" w:type="dxa"/>
            <w:tcMar>
              <w:top w:w="43" w:type="dxa"/>
              <w:left w:w="115" w:type="dxa"/>
              <w:bottom w:w="43" w:type="dxa"/>
              <w:right w:w="115" w:type="dxa"/>
            </w:tcMar>
          </w:tcPr>
          <w:p w14:paraId="68BE76E7" w14:textId="77777777" w:rsidR="002C5AE4" w:rsidRPr="001778DF" w:rsidRDefault="002C5AE4" w:rsidP="001B5AB8">
            <w:pPr>
              <w:pStyle w:val="sntable"/>
              <w:spacing w:before="0" w:after="0" w:line="240" w:lineRule="auto"/>
              <w:rPr>
                <w:rFonts w:ascii="Cambria" w:hAnsi="Cambria"/>
                <w:sz w:val="24"/>
                <w:szCs w:val="24"/>
              </w:rPr>
            </w:pPr>
            <w:r w:rsidRPr="001778DF">
              <w:rPr>
                <w:rFonts w:ascii="Cambria" w:hAnsi="Cambria"/>
                <w:sz w:val="24"/>
                <w:szCs w:val="24"/>
              </w:rPr>
              <w:t>Maintain alternate worksite readiness</w:t>
            </w:r>
          </w:p>
        </w:tc>
        <w:tc>
          <w:tcPr>
            <w:tcW w:w="4589" w:type="dxa"/>
            <w:tcMar>
              <w:top w:w="43" w:type="dxa"/>
              <w:left w:w="115" w:type="dxa"/>
              <w:bottom w:w="43" w:type="dxa"/>
              <w:right w:w="115" w:type="dxa"/>
            </w:tcMar>
            <w:vAlign w:val="center"/>
          </w:tcPr>
          <w:p w14:paraId="6DE471B4"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Test all systems, IT, and communications</w:t>
            </w:r>
          </w:p>
          <w:p w14:paraId="6FEAF4E8"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Verify access codes, systems, and contacts</w:t>
            </w:r>
          </w:p>
          <w:p w14:paraId="23C2657D"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Cycle supplies and equipment if on site</w:t>
            </w:r>
          </w:p>
        </w:tc>
        <w:tc>
          <w:tcPr>
            <w:tcW w:w="1891" w:type="dxa"/>
            <w:tcMar>
              <w:top w:w="43" w:type="dxa"/>
              <w:left w:w="115" w:type="dxa"/>
              <w:bottom w:w="43" w:type="dxa"/>
              <w:right w:w="115" w:type="dxa"/>
            </w:tcMar>
            <w:vAlign w:val="center"/>
          </w:tcPr>
          <w:p w14:paraId="73BC33F7" w14:textId="77777777" w:rsidR="002C5AE4" w:rsidRPr="001778DF" w:rsidRDefault="002C5AE4" w:rsidP="001B5AB8">
            <w:pPr>
              <w:pStyle w:val="sntable"/>
              <w:spacing w:before="0" w:after="0" w:line="240" w:lineRule="auto"/>
              <w:jc w:val="center"/>
              <w:rPr>
                <w:rFonts w:ascii="Cambria" w:hAnsi="Cambria"/>
                <w:sz w:val="24"/>
                <w:szCs w:val="24"/>
              </w:rPr>
            </w:pPr>
            <w:r w:rsidRPr="001778DF">
              <w:rPr>
                <w:rFonts w:ascii="Cambria" w:hAnsi="Cambria"/>
                <w:sz w:val="24"/>
                <w:szCs w:val="24"/>
              </w:rPr>
              <w:t>Semiannually</w:t>
            </w:r>
          </w:p>
        </w:tc>
      </w:tr>
      <w:tr w:rsidR="000B76A8" w:rsidRPr="001778DF" w14:paraId="4AE0D990" w14:textId="77777777" w:rsidTr="001B5AB8">
        <w:trPr>
          <w:jc w:val="center"/>
        </w:trPr>
        <w:tc>
          <w:tcPr>
            <w:tcW w:w="2161" w:type="dxa"/>
            <w:tcMar>
              <w:top w:w="43" w:type="dxa"/>
              <w:left w:w="115" w:type="dxa"/>
              <w:bottom w:w="43" w:type="dxa"/>
              <w:right w:w="115" w:type="dxa"/>
            </w:tcMar>
          </w:tcPr>
          <w:p w14:paraId="432807F4" w14:textId="77777777" w:rsidR="000B76A8" w:rsidRPr="001778DF" w:rsidRDefault="000B76A8" w:rsidP="001B5AB8">
            <w:pPr>
              <w:pStyle w:val="sntable"/>
              <w:spacing w:before="0" w:after="0" w:line="240" w:lineRule="auto"/>
              <w:rPr>
                <w:rFonts w:ascii="Cambria" w:hAnsi="Cambria"/>
                <w:sz w:val="24"/>
                <w:szCs w:val="24"/>
              </w:rPr>
            </w:pPr>
          </w:p>
        </w:tc>
        <w:tc>
          <w:tcPr>
            <w:tcW w:w="4589" w:type="dxa"/>
            <w:tcMar>
              <w:top w:w="43" w:type="dxa"/>
              <w:left w:w="115" w:type="dxa"/>
              <w:bottom w:w="43" w:type="dxa"/>
              <w:right w:w="115" w:type="dxa"/>
            </w:tcMar>
            <w:vAlign w:val="center"/>
          </w:tcPr>
          <w:p w14:paraId="71C5E91D" w14:textId="77777777" w:rsidR="000B76A8" w:rsidRPr="001778DF" w:rsidRDefault="000B76A8" w:rsidP="00AD31C3">
            <w:pPr>
              <w:pStyle w:val="tablebullets"/>
              <w:tabs>
                <w:tab w:val="left" w:pos="245"/>
              </w:tabs>
              <w:spacing w:after="0" w:line="240" w:lineRule="auto"/>
              <w:ind w:left="245"/>
              <w:rPr>
                <w:rFonts w:ascii="Cambria" w:hAnsi="Cambria"/>
                <w:sz w:val="24"/>
                <w:szCs w:val="24"/>
              </w:rPr>
            </w:pPr>
          </w:p>
        </w:tc>
        <w:tc>
          <w:tcPr>
            <w:tcW w:w="1891" w:type="dxa"/>
            <w:tcMar>
              <w:top w:w="43" w:type="dxa"/>
              <w:left w:w="115" w:type="dxa"/>
              <w:bottom w:w="43" w:type="dxa"/>
              <w:right w:w="115" w:type="dxa"/>
            </w:tcMar>
            <w:vAlign w:val="center"/>
          </w:tcPr>
          <w:p w14:paraId="508CF6B2" w14:textId="77777777" w:rsidR="000B76A8" w:rsidRPr="001778DF" w:rsidRDefault="000B76A8" w:rsidP="001B5AB8">
            <w:pPr>
              <w:pStyle w:val="sntable"/>
              <w:spacing w:before="0" w:after="0" w:line="240" w:lineRule="auto"/>
              <w:jc w:val="center"/>
              <w:rPr>
                <w:rFonts w:ascii="Cambria" w:hAnsi="Cambria"/>
                <w:sz w:val="24"/>
                <w:szCs w:val="24"/>
              </w:rPr>
            </w:pPr>
          </w:p>
        </w:tc>
      </w:tr>
      <w:tr w:rsidR="002C5AE4" w:rsidRPr="001778DF" w14:paraId="6DBC861A" w14:textId="77777777" w:rsidTr="001B5AB8">
        <w:trPr>
          <w:jc w:val="center"/>
        </w:trPr>
        <w:tc>
          <w:tcPr>
            <w:tcW w:w="2161" w:type="dxa"/>
            <w:tcMar>
              <w:top w:w="43" w:type="dxa"/>
              <w:left w:w="115" w:type="dxa"/>
              <w:bottom w:w="43" w:type="dxa"/>
              <w:right w:w="115" w:type="dxa"/>
            </w:tcMar>
          </w:tcPr>
          <w:p w14:paraId="2F074D6B" w14:textId="77777777" w:rsidR="002C5AE4" w:rsidRPr="001778DF" w:rsidRDefault="002C5AE4" w:rsidP="001B5AB8">
            <w:pPr>
              <w:pStyle w:val="sntable"/>
              <w:spacing w:before="0" w:after="0" w:line="240" w:lineRule="auto"/>
              <w:rPr>
                <w:rFonts w:ascii="Cambria" w:hAnsi="Cambria"/>
                <w:sz w:val="24"/>
                <w:szCs w:val="24"/>
              </w:rPr>
            </w:pPr>
            <w:r w:rsidRPr="001778DF">
              <w:rPr>
                <w:rFonts w:ascii="Cambria" w:hAnsi="Cambria"/>
                <w:sz w:val="24"/>
                <w:szCs w:val="24"/>
              </w:rPr>
              <w:lastRenderedPageBreak/>
              <w:t>Review/update supporting MOUs/MOAs</w:t>
            </w:r>
          </w:p>
        </w:tc>
        <w:tc>
          <w:tcPr>
            <w:tcW w:w="4589" w:type="dxa"/>
            <w:tcMar>
              <w:top w:w="43" w:type="dxa"/>
              <w:left w:w="115" w:type="dxa"/>
              <w:bottom w:w="43" w:type="dxa"/>
              <w:right w:w="115" w:type="dxa"/>
            </w:tcMar>
            <w:vAlign w:val="center"/>
          </w:tcPr>
          <w:p w14:paraId="4631CF1F"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Review MOUs/MOAs for currency and new needs</w:t>
            </w:r>
          </w:p>
          <w:p w14:paraId="7FE3BC83"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Incorporate revisions, as required</w:t>
            </w:r>
          </w:p>
          <w:p w14:paraId="5EC3EF24"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Obtain signatures of reviewing authorities to confirm validity</w:t>
            </w:r>
          </w:p>
          <w:p w14:paraId="1DBA142B" w14:textId="77777777" w:rsidR="002C5AE4" w:rsidRPr="001778DF" w:rsidRDefault="002C5AE4" w:rsidP="001B5AB8">
            <w:pPr>
              <w:pStyle w:val="tablebullets"/>
              <w:tabs>
                <w:tab w:val="left" w:pos="245"/>
              </w:tabs>
              <w:spacing w:after="0" w:line="240" w:lineRule="auto"/>
              <w:ind w:left="245" w:hanging="180"/>
              <w:rPr>
                <w:rFonts w:ascii="Cambria" w:hAnsi="Cambria"/>
                <w:sz w:val="24"/>
                <w:szCs w:val="24"/>
              </w:rPr>
            </w:pPr>
          </w:p>
        </w:tc>
        <w:tc>
          <w:tcPr>
            <w:tcW w:w="1891" w:type="dxa"/>
            <w:tcMar>
              <w:top w:w="43" w:type="dxa"/>
              <w:left w:w="115" w:type="dxa"/>
              <w:bottom w:w="43" w:type="dxa"/>
              <w:right w:w="115" w:type="dxa"/>
            </w:tcMar>
            <w:vAlign w:val="center"/>
          </w:tcPr>
          <w:p w14:paraId="06A4722B" w14:textId="77777777" w:rsidR="002C5AE4" w:rsidRPr="001778DF" w:rsidRDefault="002C5AE4" w:rsidP="001B5AB8">
            <w:pPr>
              <w:pStyle w:val="sntable"/>
              <w:spacing w:before="0" w:after="0" w:line="240" w:lineRule="auto"/>
              <w:jc w:val="center"/>
              <w:rPr>
                <w:rFonts w:ascii="Cambria" w:hAnsi="Cambria"/>
                <w:sz w:val="24"/>
                <w:szCs w:val="24"/>
              </w:rPr>
            </w:pPr>
            <w:r w:rsidRPr="001778DF">
              <w:rPr>
                <w:rFonts w:ascii="Cambria" w:hAnsi="Cambria"/>
                <w:sz w:val="24"/>
                <w:szCs w:val="24"/>
              </w:rPr>
              <w:t>Annually</w:t>
            </w:r>
          </w:p>
        </w:tc>
      </w:tr>
      <w:tr w:rsidR="002C5AE4" w:rsidRPr="001778DF" w14:paraId="0EF078AD" w14:textId="77777777" w:rsidTr="001B5AB8">
        <w:trPr>
          <w:jc w:val="center"/>
        </w:trPr>
        <w:tc>
          <w:tcPr>
            <w:tcW w:w="2161" w:type="dxa"/>
            <w:tcMar>
              <w:top w:w="43" w:type="dxa"/>
              <w:left w:w="115" w:type="dxa"/>
              <w:bottom w:w="43" w:type="dxa"/>
              <w:right w:w="115" w:type="dxa"/>
            </w:tcMar>
          </w:tcPr>
          <w:p w14:paraId="74719345" w14:textId="77777777" w:rsidR="002C5AE4" w:rsidRPr="001778DF" w:rsidRDefault="002C5AE4" w:rsidP="001B5AB8">
            <w:pPr>
              <w:pStyle w:val="sntable"/>
              <w:spacing w:before="0" w:after="0" w:line="240" w:lineRule="auto"/>
              <w:rPr>
                <w:rFonts w:ascii="Cambria" w:hAnsi="Cambria"/>
                <w:sz w:val="24"/>
                <w:szCs w:val="24"/>
              </w:rPr>
            </w:pPr>
            <w:r w:rsidRPr="001778DF">
              <w:rPr>
                <w:rFonts w:ascii="Cambria" w:hAnsi="Cambria"/>
                <w:sz w:val="24"/>
                <w:szCs w:val="24"/>
              </w:rPr>
              <w:t>Monitor and maintain equipment at alternate sites</w:t>
            </w:r>
          </w:p>
        </w:tc>
        <w:tc>
          <w:tcPr>
            <w:tcW w:w="4589" w:type="dxa"/>
            <w:tcMar>
              <w:top w:w="43" w:type="dxa"/>
              <w:left w:w="115" w:type="dxa"/>
              <w:bottom w:w="43" w:type="dxa"/>
              <w:right w:w="115" w:type="dxa"/>
            </w:tcMar>
            <w:vAlign w:val="center"/>
          </w:tcPr>
          <w:p w14:paraId="442BB9C6"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Train users and provide technical assistance as needed</w:t>
            </w:r>
          </w:p>
          <w:p w14:paraId="5C82B692"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Monitor volume/age of materials and assist users with cycling/updating/removing files</w:t>
            </w:r>
          </w:p>
        </w:tc>
        <w:tc>
          <w:tcPr>
            <w:tcW w:w="1891" w:type="dxa"/>
            <w:tcMar>
              <w:top w:w="43" w:type="dxa"/>
              <w:left w:w="115" w:type="dxa"/>
              <w:bottom w:w="43" w:type="dxa"/>
              <w:right w:w="115" w:type="dxa"/>
            </w:tcMar>
            <w:vAlign w:val="center"/>
          </w:tcPr>
          <w:p w14:paraId="1DA2F07C" w14:textId="77777777" w:rsidR="002C5AE4" w:rsidRPr="001778DF" w:rsidRDefault="002C5AE4" w:rsidP="001B5AB8">
            <w:pPr>
              <w:pStyle w:val="sntable"/>
              <w:spacing w:before="0" w:after="0" w:line="240" w:lineRule="auto"/>
              <w:jc w:val="center"/>
              <w:rPr>
                <w:rFonts w:ascii="Cambria" w:hAnsi="Cambria"/>
                <w:sz w:val="24"/>
                <w:szCs w:val="24"/>
              </w:rPr>
            </w:pPr>
            <w:r w:rsidRPr="001778DF">
              <w:rPr>
                <w:rFonts w:ascii="Cambria" w:hAnsi="Cambria"/>
                <w:sz w:val="24"/>
                <w:szCs w:val="24"/>
              </w:rPr>
              <w:t>On-going</w:t>
            </w:r>
          </w:p>
        </w:tc>
      </w:tr>
      <w:tr w:rsidR="002C5AE4" w:rsidRPr="001778DF" w14:paraId="4C5E8542" w14:textId="77777777" w:rsidTr="001B5AB8">
        <w:trPr>
          <w:cantSplit/>
          <w:jc w:val="center"/>
        </w:trPr>
        <w:tc>
          <w:tcPr>
            <w:tcW w:w="2161" w:type="dxa"/>
            <w:tcMar>
              <w:top w:w="43" w:type="dxa"/>
              <w:left w:w="115" w:type="dxa"/>
              <w:bottom w:w="43" w:type="dxa"/>
              <w:right w:w="115" w:type="dxa"/>
            </w:tcMar>
          </w:tcPr>
          <w:p w14:paraId="3A523E18" w14:textId="77777777" w:rsidR="002C5AE4" w:rsidRPr="001778DF" w:rsidRDefault="002C5AE4" w:rsidP="001B5AB8">
            <w:pPr>
              <w:pStyle w:val="sntable"/>
              <w:spacing w:before="0" w:after="0" w:line="240" w:lineRule="auto"/>
              <w:rPr>
                <w:rFonts w:ascii="Cambria" w:hAnsi="Cambria"/>
                <w:sz w:val="24"/>
                <w:szCs w:val="24"/>
              </w:rPr>
            </w:pPr>
            <w:r w:rsidRPr="001778DF">
              <w:rPr>
                <w:rFonts w:ascii="Cambria" w:hAnsi="Cambria"/>
                <w:sz w:val="24"/>
                <w:szCs w:val="24"/>
              </w:rPr>
              <w:t>Train new key personnel</w:t>
            </w:r>
          </w:p>
        </w:tc>
        <w:tc>
          <w:tcPr>
            <w:tcW w:w="4589" w:type="dxa"/>
            <w:tcMar>
              <w:top w:w="43" w:type="dxa"/>
              <w:left w:w="115" w:type="dxa"/>
              <w:bottom w:w="43" w:type="dxa"/>
              <w:right w:w="115" w:type="dxa"/>
            </w:tcMar>
            <w:vAlign w:val="center"/>
          </w:tcPr>
          <w:p w14:paraId="0024EFDF"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Provide orientation</w:t>
            </w:r>
          </w:p>
          <w:p w14:paraId="2412E6A0"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Schedule participation in training and exercises</w:t>
            </w:r>
          </w:p>
        </w:tc>
        <w:tc>
          <w:tcPr>
            <w:tcW w:w="1891" w:type="dxa"/>
            <w:tcMar>
              <w:top w:w="43" w:type="dxa"/>
              <w:left w:w="115" w:type="dxa"/>
              <w:bottom w:w="43" w:type="dxa"/>
              <w:right w:w="115" w:type="dxa"/>
            </w:tcMar>
            <w:vAlign w:val="center"/>
          </w:tcPr>
          <w:p w14:paraId="04264CD7" w14:textId="77777777" w:rsidR="002C5AE4" w:rsidRPr="001778DF" w:rsidRDefault="002C5AE4" w:rsidP="001B5AB8">
            <w:pPr>
              <w:pStyle w:val="sntable"/>
              <w:spacing w:before="0" w:after="0" w:line="240" w:lineRule="auto"/>
              <w:jc w:val="center"/>
              <w:rPr>
                <w:rFonts w:ascii="Cambria" w:hAnsi="Cambria"/>
                <w:sz w:val="24"/>
                <w:szCs w:val="24"/>
              </w:rPr>
            </w:pPr>
            <w:r w:rsidRPr="001778DF">
              <w:rPr>
                <w:rFonts w:ascii="Cambria" w:hAnsi="Cambria"/>
                <w:sz w:val="24"/>
                <w:szCs w:val="24"/>
              </w:rPr>
              <w:t>Within 30 days of appointment</w:t>
            </w:r>
          </w:p>
        </w:tc>
      </w:tr>
      <w:tr w:rsidR="002C5AE4" w:rsidRPr="001778DF" w14:paraId="3454CBD9" w14:textId="77777777" w:rsidTr="001B5AB8">
        <w:trPr>
          <w:jc w:val="center"/>
        </w:trPr>
        <w:tc>
          <w:tcPr>
            <w:tcW w:w="2161" w:type="dxa"/>
            <w:tcMar>
              <w:top w:w="43" w:type="dxa"/>
              <w:left w:w="115" w:type="dxa"/>
              <w:bottom w:w="43" w:type="dxa"/>
              <w:right w:w="115" w:type="dxa"/>
            </w:tcMar>
          </w:tcPr>
          <w:p w14:paraId="612B14CF" w14:textId="77777777" w:rsidR="002C5AE4" w:rsidRPr="001778DF" w:rsidRDefault="002C5AE4" w:rsidP="001B5AB8">
            <w:pPr>
              <w:pStyle w:val="sntable"/>
              <w:spacing w:before="0" w:after="0" w:line="240" w:lineRule="auto"/>
              <w:rPr>
                <w:rFonts w:ascii="Cambria" w:hAnsi="Cambria"/>
                <w:sz w:val="24"/>
                <w:szCs w:val="24"/>
              </w:rPr>
            </w:pPr>
            <w:r w:rsidRPr="001778DF">
              <w:rPr>
                <w:rFonts w:ascii="Cambria" w:hAnsi="Cambria"/>
                <w:sz w:val="24"/>
                <w:szCs w:val="24"/>
              </w:rPr>
              <w:t>Orient new leadership and senior management</w:t>
            </w:r>
          </w:p>
        </w:tc>
        <w:tc>
          <w:tcPr>
            <w:tcW w:w="4589" w:type="dxa"/>
            <w:tcMar>
              <w:top w:w="43" w:type="dxa"/>
              <w:left w:w="115" w:type="dxa"/>
              <w:bottom w:w="43" w:type="dxa"/>
              <w:right w:w="115" w:type="dxa"/>
            </w:tcMar>
            <w:vAlign w:val="center"/>
          </w:tcPr>
          <w:p w14:paraId="4CCA2F40"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Brief officials on COOP philosophy</w:t>
            </w:r>
          </w:p>
          <w:p w14:paraId="0383933B"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Brief each position on his/her COOP responsibilities</w:t>
            </w:r>
          </w:p>
        </w:tc>
        <w:tc>
          <w:tcPr>
            <w:tcW w:w="1891" w:type="dxa"/>
            <w:tcMar>
              <w:top w:w="43" w:type="dxa"/>
              <w:left w:w="115" w:type="dxa"/>
              <w:bottom w:w="43" w:type="dxa"/>
              <w:right w:w="115" w:type="dxa"/>
            </w:tcMar>
            <w:vAlign w:val="center"/>
          </w:tcPr>
          <w:p w14:paraId="69B3DDE7" w14:textId="77777777" w:rsidR="002C5AE4" w:rsidRPr="001778DF" w:rsidRDefault="002C5AE4" w:rsidP="001B5AB8">
            <w:pPr>
              <w:pStyle w:val="sntable"/>
              <w:spacing w:before="0" w:after="0" w:line="240" w:lineRule="auto"/>
              <w:jc w:val="center"/>
              <w:rPr>
                <w:rFonts w:ascii="Cambria" w:hAnsi="Cambria"/>
                <w:sz w:val="24"/>
                <w:szCs w:val="24"/>
              </w:rPr>
            </w:pPr>
            <w:r w:rsidRPr="001778DF">
              <w:rPr>
                <w:rFonts w:ascii="Cambria" w:hAnsi="Cambria"/>
                <w:sz w:val="24"/>
                <w:szCs w:val="24"/>
              </w:rPr>
              <w:t>Within 30 days of appointment</w:t>
            </w:r>
          </w:p>
        </w:tc>
      </w:tr>
      <w:tr w:rsidR="002C5AE4" w:rsidRPr="001778DF" w14:paraId="5EC90155" w14:textId="77777777" w:rsidTr="001B5AB8">
        <w:trPr>
          <w:jc w:val="center"/>
        </w:trPr>
        <w:tc>
          <w:tcPr>
            <w:tcW w:w="2161" w:type="dxa"/>
            <w:tcMar>
              <w:top w:w="43" w:type="dxa"/>
              <w:left w:w="115" w:type="dxa"/>
              <w:bottom w:w="43" w:type="dxa"/>
              <w:right w:w="115" w:type="dxa"/>
            </w:tcMar>
          </w:tcPr>
          <w:p w14:paraId="341D1102" w14:textId="77777777" w:rsidR="002C5AE4" w:rsidRPr="001778DF" w:rsidRDefault="002C5AE4" w:rsidP="001B5AB8">
            <w:pPr>
              <w:pStyle w:val="sntable"/>
              <w:spacing w:before="0" w:after="0" w:line="240" w:lineRule="auto"/>
              <w:rPr>
                <w:rFonts w:ascii="Cambria" w:hAnsi="Cambria"/>
                <w:sz w:val="24"/>
                <w:szCs w:val="24"/>
              </w:rPr>
            </w:pPr>
            <w:r w:rsidRPr="001778DF">
              <w:rPr>
                <w:rFonts w:ascii="Cambria" w:hAnsi="Cambria"/>
                <w:sz w:val="24"/>
                <w:szCs w:val="24"/>
              </w:rPr>
              <w:t>Plan and conduct exercises</w:t>
            </w:r>
          </w:p>
        </w:tc>
        <w:tc>
          <w:tcPr>
            <w:tcW w:w="4589" w:type="dxa"/>
            <w:tcMar>
              <w:top w:w="43" w:type="dxa"/>
              <w:left w:w="115" w:type="dxa"/>
              <w:bottom w:w="43" w:type="dxa"/>
              <w:right w:w="115" w:type="dxa"/>
            </w:tcMar>
            <w:vAlign w:val="center"/>
          </w:tcPr>
          <w:p w14:paraId="5A225703"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Conduct internal exercises</w:t>
            </w:r>
          </w:p>
          <w:p w14:paraId="7270ED65"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Conduct joint exercises with support agencies</w:t>
            </w:r>
          </w:p>
          <w:p w14:paraId="71503DB0"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Support and participate in interagency exercises</w:t>
            </w:r>
          </w:p>
        </w:tc>
        <w:tc>
          <w:tcPr>
            <w:tcW w:w="1891" w:type="dxa"/>
            <w:tcMar>
              <w:top w:w="43" w:type="dxa"/>
              <w:left w:w="115" w:type="dxa"/>
              <w:bottom w:w="43" w:type="dxa"/>
              <w:right w:w="115" w:type="dxa"/>
            </w:tcMar>
            <w:vAlign w:val="center"/>
          </w:tcPr>
          <w:p w14:paraId="2E5B8ED6" w14:textId="77777777" w:rsidR="002C5AE4" w:rsidRPr="001778DF" w:rsidRDefault="00C26AC3" w:rsidP="001B5AB8">
            <w:pPr>
              <w:pStyle w:val="tablebullets"/>
              <w:spacing w:after="0" w:line="240" w:lineRule="auto"/>
              <w:jc w:val="center"/>
              <w:rPr>
                <w:rFonts w:ascii="Cambria" w:hAnsi="Cambria"/>
                <w:sz w:val="24"/>
                <w:szCs w:val="24"/>
              </w:rPr>
            </w:pPr>
            <w:r w:rsidRPr="001778DF">
              <w:rPr>
                <w:rFonts w:ascii="Cambria" w:hAnsi="Cambria"/>
                <w:sz w:val="24"/>
                <w:szCs w:val="24"/>
              </w:rPr>
              <w:t>A</w:t>
            </w:r>
            <w:r w:rsidR="002C5AE4" w:rsidRPr="001778DF">
              <w:rPr>
                <w:rFonts w:ascii="Cambria" w:hAnsi="Cambria"/>
                <w:sz w:val="24"/>
                <w:szCs w:val="24"/>
              </w:rPr>
              <w:t>nnually</w:t>
            </w:r>
          </w:p>
          <w:p w14:paraId="09837200" w14:textId="77777777" w:rsidR="002C5AE4" w:rsidRPr="001778DF" w:rsidRDefault="002C5AE4" w:rsidP="001B5AB8">
            <w:pPr>
              <w:pStyle w:val="tablebullets"/>
              <w:spacing w:after="0" w:line="240" w:lineRule="auto"/>
              <w:jc w:val="center"/>
              <w:rPr>
                <w:rFonts w:ascii="Cambria" w:hAnsi="Cambria"/>
                <w:sz w:val="24"/>
                <w:szCs w:val="24"/>
              </w:rPr>
            </w:pPr>
            <w:r w:rsidRPr="001778DF">
              <w:rPr>
                <w:rFonts w:ascii="Cambria" w:hAnsi="Cambria"/>
                <w:sz w:val="24"/>
                <w:szCs w:val="24"/>
              </w:rPr>
              <w:t>Annually</w:t>
            </w:r>
          </w:p>
          <w:p w14:paraId="12B91DB4" w14:textId="77777777" w:rsidR="002C5AE4" w:rsidRPr="001778DF" w:rsidRDefault="002C5AE4" w:rsidP="001B5AB8">
            <w:pPr>
              <w:pStyle w:val="tablebullets"/>
              <w:spacing w:after="0" w:line="240" w:lineRule="auto"/>
              <w:jc w:val="center"/>
              <w:rPr>
                <w:rFonts w:ascii="Cambria" w:hAnsi="Cambria"/>
                <w:sz w:val="24"/>
                <w:szCs w:val="24"/>
              </w:rPr>
            </w:pPr>
          </w:p>
          <w:p w14:paraId="62B5429A" w14:textId="77777777" w:rsidR="002C5AE4" w:rsidRPr="001778DF" w:rsidRDefault="002C5AE4" w:rsidP="001B5AB8">
            <w:pPr>
              <w:pStyle w:val="tablebullets"/>
              <w:spacing w:after="0" w:line="240" w:lineRule="auto"/>
              <w:jc w:val="center"/>
              <w:rPr>
                <w:rFonts w:ascii="Cambria" w:hAnsi="Cambria"/>
                <w:sz w:val="24"/>
                <w:szCs w:val="24"/>
              </w:rPr>
            </w:pPr>
            <w:r w:rsidRPr="001778DF">
              <w:rPr>
                <w:rFonts w:ascii="Cambria" w:hAnsi="Cambria"/>
                <w:sz w:val="24"/>
                <w:szCs w:val="24"/>
              </w:rPr>
              <w:t>Annually or as needed</w:t>
            </w:r>
          </w:p>
        </w:tc>
      </w:tr>
      <w:tr w:rsidR="002C5AE4" w:rsidRPr="001778DF" w14:paraId="617A499F" w14:textId="77777777" w:rsidTr="001B5AB8">
        <w:trPr>
          <w:jc w:val="center"/>
        </w:trPr>
        <w:tc>
          <w:tcPr>
            <w:tcW w:w="2161" w:type="dxa"/>
            <w:tcMar>
              <w:top w:w="43" w:type="dxa"/>
              <w:left w:w="115" w:type="dxa"/>
              <w:bottom w:w="43" w:type="dxa"/>
              <w:right w:w="115" w:type="dxa"/>
            </w:tcMar>
          </w:tcPr>
          <w:p w14:paraId="60450F97" w14:textId="77777777" w:rsidR="002C5AE4" w:rsidRPr="001778DF" w:rsidRDefault="002C5AE4" w:rsidP="001B5AB8">
            <w:pPr>
              <w:pStyle w:val="sntable"/>
              <w:spacing w:before="0" w:after="0" w:line="240" w:lineRule="auto"/>
              <w:rPr>
                <w:rFonts w:ascii="Cambria" w:hAnsi="Cambria"/>
                <w:sz w:val="24"/>
                <w:szCs w:val="24"/>
              </w:rPr>
            </w:pPr>
            <w:r w:rsidRPr="001778DF">
              <w:rPr>
                <w:rFonts w:ascii="Cambria" w:hAnsi="Cambria"/>
                <w:sz w:val="24"/>
                <w:szCs w:val="24"/>
              </w:rPr>
              <w:t>Review and Approve COOP Plan</w:t>
            </w:r>
          </w:p>
        </w:tc>
        <w:tc>
          <w:tcPr>
            <w:tcW w:w="4589" w:type="dxa"/>
            <w:tcMar>
              <w:top w:w="43" w:type="dxa"/>
              <w:left w:w="115" w:type="dxa"/>
              <w:bottom w:w="43" w:type="dxa"/>
              <w:right w:w="115" w:type="dxa"/>
            </w:tcMar>
            <w:vAlign w:val="center"/>
          </w:tcPr>
          <w:p w14:paraId="5473FB68" w14:textId="77777777" w:rsidR="002C5AE4" w:rsidRPr="001778DF" w:rsidRDefault="002C5AE4" w:rsidP="00C034BD">
            <w:pPr>
              <w:pStyle w:val="tablebullets"/>
              <w:numPr>
                <w:ilvl w:val="0"/>
                <w:numId w:val="8"/>
              </w:numPr>
              <w:tabs>
                <w:tab w:val="left" w:pos="245"/>
              </w:tabs>
              <w:spacing w:after="0" w:line="240" w:lineRule="auto"/>
              <w:ind w:left="245" w:hanging="180"/>
              <w:rPr>
                <w:rFonts w:ascii="Cambria" w:hAnsi="Cambria"/>
                <w:sz w:val="24"/>
                <w:szCs w:val="24"/>
              </w:rPr>
            </w:pPr>
            <w:r w:rsidRPr="001778DF">
              <w:rPr>
                <w:rFonts w:ascii="Cambria" w:hAnsi="Cambria"/>
                <w:sz w:val="24"/>
                <w:szCs w:val="24"/>
              </w:rPr>
              <w:t xml:space="preserve">Review COOP Plan changes </w:t>
            </w:r>
          </w:p>
        </w:tc>
        <w:tc>
          <w:tcPr>
            <w:tcW w:w="1891" w:type="dxa"/>
            <w:tcMar>
              <w:top w:w="43" w:type="dxa"/>
              <w:left w:w="115" w:type="dxa"/>
              <w:bottom w:w="43" w:type="dxa"/>
              <w:right w:w="115" w:type="dxa"/>
            </w:tcMar>
            <w:vAlign w:val="center"/>
          </w:tcPr>
          <w:p w14:paraId="00809FAC" w14:textId="77777777" w:rsidR="002C5AE4" w:rsidRPr="001778DF" w:rsidRDefault="002C5AE4" w:rsidP="001B5AB8">
            <w:pPr>
              <w:pStyle w:val="tablebullets"/>
              <w:spacing w:after="0" w:line="240" w:lineRule="auto"/>
              <w:jc w:val="center"/>
              <w:rPr>
                <w:rFonts w:ascii="Cambria" w:hAnsi="Cambria"/>
                <w:sz w:val="24"/>
                <w:szCs w:val="24"/>
              </w:rPr>
            </w:pPr>
            <w:r w:rsidRPr="001778DF">
              <w:rPr>
                <w:rFonts w:ascii="Cambria" w:hAnsi="Cambria"/>
                <w:sz w:val="24"/>
                <w:szCs w:val="24"/>
              </w:rPr>
              <w:t>As needed</w:t>
            </w:r>
          </w:p>
        </w:tc>
      </w:tr>
    </w:tbl>
    <w:p w14:paraId="2B674530" w14:textId="77777777" w:rsidR="002C5AE4" w:rsidRPr="001778DF" w:rsidRDefault="002C5AE4" w:rsidP="002C5AE4">
      <w:pPr>
        <w:spacing w:after="0"/>
        <w:rPr>
          <w:rFonts w:ascii="Cambria" w:hAnsi="Cambria"/>
        </w:rPr>
      </w:pPr>
    </w:p>
    <w:p w14:paraId="55AA842A" w14:textId="77777777" w:rsidR="00126A6B" w:rsidRPr="001778DF" w:rsidRDefault="00126A6B" w:rsidP="002C5AE4">
      <w:pPr>
        <w:spacing w:after="0"/>
        <w:rPr>
          <w:rFonts w:ascii="Cambria" w:hAnsi="Cambria"/>
        </w:rPr>
      </w:pPr>
    </w:p>
    <w:p w14:paraId="7BF4A82C" w14:textId="77777777" w:rsidR="002870EB" w:rsidRPr="001778DF" w:rsidRDefault="002870EB" w:rsidP="002870EB">
      <w:pPr>
        <w:tabs>
          <w:tab w:val="center" w:pos="4680"/>
        </w:tabs>
        <w:rPr>
          <w:rFonts w:ascii="Cambria" w:eastAsia="Arial" w:hAnsi="Cambria"/>
          <w:b/>
          <w:bCs/>
        </w:rPr>
      </w:pPr>
      <w:bookmarkStart w:id="153" w:name="_Toc75148699"/>
      <w:bookmarkEnd w:id="6"/>
      <w:r w:rsidRPr="001778DF">
        <w:rPr>
          <w:rFonts w:ascii="Cambria" w:eastAsia="Arial" w:hAnsi="Cambria"/>
          <w:b/>
          <w:bCs/>
        </w:rPr>
        <w:br w:type="page"/>
      </w:r>
    </w:p>
    <w:p w14:paraId="73E4AA26" w14:textId="77777777" w:rsidR="002870EB" w:rsidRPr="001778DF" w:rsidRDefault="002870EB" w:rsidP="002870EB">
      <w:pPr>
        <w:tabs>
          <w:tab w:val="center" w:pos="4680"/>
        </w:tabs>
        <w:rPr>
          <w:rFonts w:ascii="Cambria" w:eastAsia="Arial" w:hAnsi="Cambria"/>
          <w:b/>
          <w:bCs/>
        </w:rPr>
      </w:pPr>
    </w:p>
    <w:p w14:paraId="266071E9" w14:textId="77777777" w:rsidR="002870EB" w:rsidRPr="001778DF" w:rsidRDefault="002870EB" w:rsidP="002870EB">
      <w:pPr>
        <w:tabs>
          <w:tab w:val="center" w:pos="4680"/>
        </w:tabs>
        <w:rPr>
          <w:rFonts w:ascii="Cambria" w:eastAsia="Arial" w:hAnsi="Cambria"/>
          <w:b/>
          <w:bCs/>
        </w:rPr>
      </w:pPr>
    </w:p>
    <w:p w14:paraId="5CFEC618" w14:textId="77777777" w:rsidR="002870EB" w:rsidRPr="001778DF" w:rsidRDefault="002870EB" w:rsidP="002870EB">
      <w:pPr>
        <w:tabs>
          <w:tab w:val="center" w:pos="4680"/>
        </w:tabs>
        <w:rPr>
          <w:rFonts w:ascii="Cambria" w:eastAsia="Arial" w:hAnsi="Cambria"/>
          <w:b/>
          <w:bCs/>
        </w:rPr>
      </w:pPr>
    </w:p>
    <w:p w14:paraId="35026761" w14:textId="77777777" w:rsidR="002870EB" w:rsidRPr="001778DF" w:rsidRDefault="002870EB" w:rsidP="002870EB">
      <w:pPr>
        <w:tabs>
          <w:tab w:val="center" w:pos="4680"/>
        </w:tabs>
        <w:rPr>
          <w:rFonts w:ascii="Cambria" w:eastAsia="Arial" w:hAnsi="Cambria"/>
          <w:b/>
          <w:bCs/>
        </w:rPr>
      </w:pPr>
    </w:p>
    <w:p w14:paraId="3844B3DA" w14:textId="77777777" w:rsidR="002870EB" w:rsidRPr="001778DF" w:rsidRDefault="002870EB" w:rsidP="002870EB">
      <w:pPr>
        <w:tabs>
          <w:tab w:val="center" w:pos="4680"/>
        </w:tabs>
        <w:rPr>
          <w:rFonts w:ascii="Cambria" w:eastAsia="Arial" w:hAnsi="Cambria"/>
          <w:b/>
          <w:bCs/>
        </w:rPr>
      </w:pPr>
    </w:p>
    <w:p w14:paraId="3EB49434" w14:textId="77777777" w:rsidR="002870EB" w:rsidRPr="001778DF" w:rsidRDefault="002870EB" w:rsidP="002870EB">
      <w:pPr>
        <w:tabs>
          <w:tab w:val="center" w:pos="4680"/>
        </w:tabs>
        <w:jc w:val="center"/>
      </w:pPr>
      <w:r w:rsidRPr="001778DF">
        <w:rPr>
          <w:rFonts w:ascii="Cambria" w:eastAsia="Arial" w:hAnsi="Cambria"/>
          <w:b/>
          <w:bCs/>
        </w:rPr>
        <w:t>Formatting Page</w:t>
      </w:r>
      <w:r w:rsidRPr="001778DF">
        <w:t xml:space="preserve"> </w:t>
      </w:r>
    </w:p>
    <w:p w14:paraId="30A658D9" w14:textId="77777777" w:rsidR="00B475FA" w:rsidRPr="001778DF" w:rsidRDefault="002870EB" w:rsidP="00834E0F">
      <w:pPr>
        <w:pStyle w:val="Heading1"/>
        <w:numPr>
          <w:ilvl w:val="0"/>
          <w:numId w:val="0"/>
        </w:numPr>
        <w:spacing w:after="0"/>
        <w:ind w:left="720" w:hanging="720"/>
        <w:jc w:val="left"/>
      </w:pPr>
      <w:r w:rsidRPr="001778DF">
        <w:br w:type="page"/>
      </w:r>
      <w:bookmarkEnd w:id="153"/>
      <w:r w:rsidR="00B475FA" w:rsidRPr="001778DF">
        <w:lastRenderedPageBreak/>
        <w:t xml:space="preserve"> </w:t>
      </w:r>
      <w:bookmarkStart w:id="154" w:name="_Toc410208543"/>
      <w:bookmarkStart w:id="155" w:name="_Toc411414974"/>
      <w:bookmarkStart w:id="156" w:name="_Toc75148719"/>
      <w:r w:rsidR="00844AA6" w:rsidRPr="001778DF">
        <w:t>Annex</w:t>
      </w:r>
      <w:r w:rsidR="00B475FA" w:rsidRPr="001778DF">
        <w:t>es</w:t>
      </w:r>
      <w:bookmarkEnd w:id="154"/>
      <w:bookmarkEnd w:id="155"/>
    </w:p>
    <w:p w14:paraId="78AB3B05" w14:textId="77777777" w:rsidR="002870EB" w:rsidRPr="001778DF" w:rsidRDefault="002870EB" w:rsidP="002870EB"/>
    <w:p w14:paraId="61CB129C" w14:textId="700CA82A" w:rsidR="009652EB" w:rsidRDefault="0033191A" w:rsidP="004F37D6">
      <w:hyperlink w:anchor="Annex_A_Mission_Essential_Functions" w:history="1">
        <w:r w:rsidR="009652EB" w:rsidRPr="009652EB">
          <w:rPr>
            <w:rStyle w:val="Hyperlink"/>
          </w:rPr>
          <w:t>Annex A:</w:t>
        </w:r>
        <w:r w:rsidR="009652EB" w:rsidRPr="009652EB">
          <w:rPr>
            <w:rStyle w:val="Hyperlink"/>
          </w:rPr>
          <w:tab/>
          <w:t>Mission Essential Functions</w:t>
        </w:r>
      </w:hyperlink>
    </w:p>
    <w:p w14:paraId="4695CA94" w14:textId="18F57D8F" w:rsidR="009652EB" w:rsidRDefault="0033191A" w:rsidP="004F37D6">
      <w:hyperlink w:anchor="Annex_B" w:history="1">
        <w:r w:rsidR="009652EB" w:rsidRPr="009652EB">
          <w:rPr>
            <w:rStyle w:val="Hyperlink"/>
          </w:rPr>
          <w:t>Annex B:</w:t>
        </w:r>
        <w:r w:rsidR="009652EB" w:rsidRPr="009652EB">
          <w:rPr>
            <w:rStyle w:val="Hyperlink"/>
          </w:rPr>
          <w:tab/>
          <w:t>Vital Records</w:t>
        </w:r>
      </w:hyperlink>
    </w:p>
    <w:p w14:paraId="35745747" w14:textId="35202723" w:rsidR="009652EB" w:rsidRPr="00786C42" w:rsidRDefault="00786C42" w:rsidP="004F37D6">
      <w:pPr>
        <w:rPr>
          <w:rStyle w:val="Hyperlink"/>
        </w:rPr>
      </w:pPr>
      <w:r>
        <w:fldChar w:fldCharType="begin"/>
      </w:r>
      <w:r>
        <w:instrText xml:space="preserve"> HYPERLINK  \l "Annex_C" </w:instrText>
      </w:r>
      <w:r>
        <w:fldChar w:fldCharType="separate"/>
      </w:r>
      <w:r w:rsidR="009652EB" w:rsidRPr="00786C42">
        <w:rPr>
          <w:rStyle w:val="Hyperlink"/>
        </w:rPr>
        <w:t>Annex C:</w:t>
      </w:r>
      <w:r w:rsidR="009652EB" w:rsidRPr="00786C42">
        <w:rPr>
          <w:rStyle w:val="Hyperlink"/>
        </w:rPr>
        <w:tab/>
        <w:t>COOP Decision Matrix</w:t>
      </w:r>
    </w:p>
    <w:p w14:paraId="345615F5" w14:textId="054A6ED1" w:rsidR="009652EB" w:rsidRDefault="00786C42" w:rsidP="004F37D6">
      <w:r>
        <w:fldChar w:fldCharType="end"/>
      </w:r>
      <w:hyperlink w:anchor="Annex_D" w:history="1">
        <w:r w:rsidR="009652EB" w:rsidRPr="00786C42">
          <w:rPr>
            <w:rStyle w:val="Hyperlink"/>
          </w:rPr>
          <w:t>Annex D:</w:t>
        </w:r>
        <w:r w:rsidR="009652EB" w:rsidRPr="00786C42">
          <w:rPr>
            <w:rStyle w:val="Hyperlink"/>
          </w:rPr>
          <w:tab/>
          <w:t>Operational Checklist</w:t>
        </w:r>
      </w:hyperlink>
    </w:p>
    <w:p w14:paraId="24C61E40" w14:textId="506184EB" w:rsidR="009652EB" w:rsidRDefault="0033191A" w:rsidP="004F37D6">
      <w:hyperlink w:anchor="Annex_E" w:history="1">
        <w:r w:rsidR="009652EB" w:rsidRPr="00786C42">
          <w:rPr>
            <w:rStyle w:val="Hyperlink"/>
          </w:rPr>
          <w:t>Annex E:</w:t>
        </w:r>
        <w:r w:rsidR="009652EB" w:rsidRPr="00786C42">
          <w:rPr>
            <w:rStyle w:val="Hyperlink"/>
          </w:rPr>
          <w:tab/>
          <w:t>Acronyms</w:t>
        </w:r>
      </w:hyperlink>
    </w:p>
    <w:p w14:paraId="49BFC0E9" w14:textId="19AE6D69" w:rsidR="009652EB" w:rsidRDefault="0033191A" w:rsidP="004F37D6">
      <w:hyperlink w:anchor="Annex_F" w:history="1">
        <w:r w:rsidR="009652EB" w:rsidRPr="00786C42">
          <w:rPr>
            <w:rStyle w:val="Hyperlink"/>
          </w:rPr>
          <w:t>Annex F:</w:t>
        </w:r>
        <w:r w:rsidR="009652EB" w:rsidRPr="00786C42">
          <w:rPr>
            <w:rStyle w:val="Hyperlink"/>
          </w:rPr>
          <w:tab/>
          <w:t>Glossary</w:t>
        </w:r>
      </w:hyperlink>
    </w:p>
    <w:p w14:paraId="76DFB827" w14:textId="77777777" w:rsidR="00BB07E4" w:rsidRPr="001778DF" w:rsidRDefault="005F7818" w:rsidP="00BB07E4">
      <w:pPr>
        <w:tabs>
          <w:tab w:val="center" w:pos="4680"/>
        </w:tabs>
        <w:rPr>
          <w:rFonts w:ascii="Cambria" w:eastAsia="Arial" w:hAnsi="Cambria"/>
          <w:b/>
          <w:bCs/>
        </w:rPr>
      </w:pPr>
      <w:r w:rsidRPr="001778DF">
        <w:rPr>
          <w:rFonts w:ascii="Cambria" w:hAnsi="Cambria"/>
        </w:rPr>
        <w:br w:type="page"/>
      </w:r>
    </w:p>
    <w:p w14:paraId="7FA8B5E9" w14:textId="77777777" w:rsidR="00BB07E4" w:rsidRPr="001778DF" w:rsidRDefault="00BB07E4" w:rsidP="00BB07E4">
      <w:pPr>
        <w:tabs>
          <w:tab w:val="center" w:pos="4680"/>
        </w:tabs>
        <w:rPr>
          <w:rFonts w:ascii="Cambria" w:eastAsia="Arial" w:hAnsi="Cambria"/>
          <w:b/>
          <w:bCs/>
        </w:rPr>
      </w:pPr>
    </w:p>
    <w:p w14:paraId="0657B4B1" w14:textId="77777777" w:rsidR="00BB07E4" w:rsidRPr="001778DF" w:rsidRDefault="00BB07E4" w:rsidP="00BB07E4">
      <w:pPr>
        <w:tabs>
          <w:tab w:val="center" w:pos="4680"/>
        </w:tabs>
        <w:rPr>
          <w:rFonts w:ascii="Cambria" w:eastAsia="Arial" w:hAnsi="Cambria"/>
          <w:b/>
          <w:bCs/>
        </w:rPr>
      </w:pPr>
    </w:p>
    <w:p w14:paraId="6DBBA651" w14:textId="77777777" w:rsidR="00BB07E4" w:rsidRPr="001778DF" w:rsidRDefault="00BB07E4" w:rsidP="00BB07E4">
      <w:pPr>
        <w:tabs>
          <w:tab w:val="center" w:pos="4680"/>
        </w:tabs>
        <w:rPr>
          <w:rFonts w:ascii="Cambria" w:eastAsia="Arial" w:hAnsi="Cambria"/>
          <w:b/>
          <w:bCs/>
        </w:rPr>
      </w:pPr>
    </w:p>
    <w:p w14:paraId="52E85E39" w14:textId="77777777" w:rsidR="00BB07E4" w:rsidRPr="001778DF" w:rsidRDefault="00BB07E4" w:rsidP="00BB07E4">
      <w:pPr>
        <w:tabs>
          <w:tab w:val="center" w:pos="4680"/>
        </w:tabs>
        <w:rPr>
          <w:rFonts w:ascii="Cambria" w:eastAsia="Arial" w:hAnsi="Cambria"/>
          <w:b/>
          <w:bCs/>
        </w:rPr>
      </w:pPr>
    </w:p>
    <w:p w14:paraId="377380A8" w14:textId="77777777" w:rsidR="00BB07E4" w:rsidRPr="001778DF" w:rsidRDefault="00BB07E4" w:rsidP="00BB07E4">
      <w:pPr>
        <w:tabs>
          <w:tab w:val="center" w:pos="4680"/>
        </w:tabs>
        <w:rPr>
          <w:rFonts w:ascii="Cambria" w:eastAsia="Arial" w:hAnsi="Cambria"/>
          <w:b/>
          <w:bCs/>
        </w:rPr>
      </w:pPr>
    </w:p>
    <w:p w14:paraId="651B7F9A" w14:textId="77777777" w:rsidR="00BB07E4" w:rsidRPr="001778DF" w:rsidRDefault="00BB07E4" w:rsidP="00BB07E4">
      <w:pPr>
        <w:tabs>
          <w:tab w:val="center" w:pos="4680"/>
        </w:tabs>
        <w:jc w:val="center"/>
      </w:pPr>
      <w:r w:rsidRPr="001778DF">
        <w:rPr>
          <w:rFonts w:ascii="Cambria" w:eastAsia="Arial" w:hAnsi="Cambria"/>
          <w:b/>
          <w:bCs/>
        </w:rPr>
        <w:t>Formatting Page</w:t>
      </w:r>
      <w:r w:rsidRPr="001778DF">
        <w:t xml:space="preserve"> </w:t>
      </w:r>
    </w:p>
    <w:p w14:paraId="6AFB173A" w14:textId="77777777" w:rsidR="005F7818" w:rsidRPr="001778DF" w:rsidRDefault="005F7818" w:rsidP="00BB07E4">
      <w:pPr>
        <w:rPr>
          <w:rFonts w:ascii="Cambria" w:hAnsi="Cambria"/>
        </w:rPr>
      </w:pPr>
    </w:p>
    <w:p w14:paraId="3DB6F592" w14:textId="77777777" w:rsidR="005F7818" w:rsidRPr="001778DF" w:rsidRDefault="005F7818" w:rsidP="004F37D6">
      <w:pPr>
        <w:rPr>
          <w:rFonts w:ascii="Cambria" w:hAnsi="Cambria"/>
        </w:rPr>
        <w:sectPr w:rsidR="005F7818" w:rsidRPr="001778DF" w:rsidSect="00000848">
          <w:headerReference w:type="first" r:id="rId15"/>
          <w:pgSz w:w="12240" w:h="15840" w:code="1"/>
          <w:pgMar w:top="1264" w:right="1440" w:bottom="1440" w:left="1440" w:header="720" w:footer="466" w:gutter="0"/>
          <w:paperSrc w:first="15" w:other="15"/>
          <w:cols w:space="720"/>
          <w:docGrid w:linePitch="360"/>
        </w:sectPr>
      </w:pPr>
    </w:p>
    <w:p w14:paraId="10A1C903" w14:textId="77777777" w:rsidR="00991141" w:rsidRDefault="00991141" w:rsidP="00991141">
      <w:pPr>
        <w:pStyle w:val="Heading2"/>
      </w:pPr>
      <w:bookmarkStart w:id="157" w:name="_Annex_A:_Essential"/>
      <w:bookmarkStart w:id="158" w:name="_Annex_B:_"/>
      <w:bookmarkStart w:id="159" w:name="_Annex_D:_COOP"/>
      <w:bookmarkStart w:id="160" w:name="Annex_A_Mission_Essential_Functions"/>
      <w:bookmarkStart w:id="161" w:name="_Toc411414975"/>
      <w:bookmarkStart w:id="162" w:name="_Toc410208569"/>
      <w:bookmarkEnd w:id="156"/>
      <w:bookmarkEnd w:id="157"/>
      <w:bookmarkEnd w:id="158"/>
      <w:bookmarkEnd w:id="159"/>
      <w:r w:rsidRPr="001778DF">
        <w:lastRenderedPageBreak/>
        <w:t>Annex A:  Mission Essential Functions</w:t>
      </w:r>
      <w:bookmarkEnd w:id="160"/>
      <w:bookmarkEnd w:id="16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91"/>
        <w:gridCol w:w="76"/>
        <w:gridCol w:w="1629"/>
        <w:gridCol w:w="108"/>
        <w:gridCol w:w="738"/>
        <w:gridCol w:w="878"/>
        <w:gridCol w:w="277"/>
        <w:gridCol w:w="1341"/>
        <w:gridCol w:w="679"/>
        <w:gridCol w:w="2145"/>
      </w:tblGrid>
      <w:tr w:rsidR="005F0CBA" w:rsidRPr="005F0CBA" w14:paraId="33BAE1E4" w14:textId="77777777" w:rsidTr="009652EB">
        <w:trPr>
          <w:trHeight w:val="139"/>
          <w:tblHeader/>
          <w:jc w:val="center"/>
        </w:trPr>
        <w:tc>
          <w:tcPr>
            <w:tcW w:w="5000" w:type="pct"/>
            <w:gridSpan w:val="11"/>
            <w:tcBorders>
              <w:top w:val="thinThickSmallGap" w:sz="12" w:space="0" w:color="auto"/>
              <w:left w:val="thinThickSmallGap" w:sz="12" w:space="0" w:color="auto"/>
              <w:bottom w:val="single" w:sz="6" w:space="0" w:color="auto"/>
              <w:right w:val="thinThickSmallGap" w:sz="12" w:space="0" w:color="auto"/>
            </w:tcBorders>
            <w:shd w:val="clear" w:color="auto" w:fill="BFBFBF"/>
          </w:tcPr>
          <w:p w14:paraId="36BE0B0E" w14:textId="0EE67D94" w:rsidR="005F0CBA" w:rsidRPr="005F0CBA" w:rsidRDefault="005F0CBA" w:rsidP="0029221E">
            <w:pPr>
              <w:spacing w:after="0" w:line="240" w:lineRule="auto"/>
              <w:contextualSpacing/>
              <w:jc w:val="center"/>
              <w:rPr>
                <w:rFonts w:ascii="Calibri" w:eastAsia="Times New Roman" w:hAnsi="Calibri" w:cs="Calibri"/>
                <w:b/>
                <w:sz w:val="20"/>
                <w:szCs w:val="19"/>
              </w:rPr>
            </w:pPr>
            <w:r w:rsidRPr="005F0CBA">
              <w:rPr>
                <w:rFonts w:ascii="Calibri" w:eastAsia="Times New Roman" w:hAnsi="Calibri" w:cs="Calibri"/>
                <w:b/>
                <w:sz w:val="28"/>
                <w:szCs w:val="28"/>
              </w:rPr>
              <w:t xml:space="preserve">Mission Essential Function # </w:t>
            </w:r>
          </w:p>
        </w:tc>
      </w:tr>
      <w:tr w:rsidR="005F0CBA" w:rsidRPr="005F0CBA" w14:paraId="74F62338" w14:textId="77777777" w:rsidTr="009652EB">
        <w:trPr>
          <w:trHeight w:val="139"/>
          <w:jc w:val="center"/>
        </w:trPr>
        <w:tc>
          <w:tcPr>
            <w:tcW w:w="5000" w:type="pct"/>
            <w:gridSpan w:val="11"/>
            <w:tcBorders>
              <w:top w:val="thinThickSmallGap" w:sz="12" w:space="0" w:color="auto"/>
              <w:left w:val="thinThickSmallGap" w:sz="12" w:space="0" w:color="auto"/>
              <w:bottom w:val="single" w:sz="6" w:space="0" w:color="auto"/>
              <w:right w:val="thinThickSmallGap" w:sz="12" w:space="0" w:color="auto"/>
            </w:tcBorders>
            <w:vAlign w:val="bottom"/>
          </w:tcPr>
          <w:p w14:paraId="2378BE73" w14:textId="77777777" w:rsidR="005F0CBA" w:rsidRPr="005F0CBA" w:rsidRDefault="005F0CBA" w:rsidP="005F0CBA">
            <w:pPr>
              <w:spacing w:after="0" w:line="240" w:lineRule="auto"/>
              <w:contextualSpacing/>
              <w:rPr>
                <w:rFonts w:ascii="Calibri" w:eastAsia="Times New Roman" w:hAnsi="Calibri" w:cs="Calibri"/>
                <w:b/>
                <w:sz w:val="10"/>
                <w:szCs w:val="19"/>
              </w:rPr>
            </w:pPr>
          </w:p>
          <w:p w14:paraId="6A2EF45A" w14:textId="77777777" w:rsidR="005F0CBA" w:rsidRPr="005F0CBA" w:rsidRDefault="005F0CBA" w:rsidP="005F0CBA">
            <w:pPr>
              <w:spacing w:after="0" w:line="240" w:lineRule="auto"/>
              <w:contextualSpacing/>
              <w:rPr>
                <w:rFonts w:ascii="Calibri" w:eastAsia="Times New Roman" w:hAnsi="Calibri" w:cs="Calibri"/>
                <w:iCs/>
                <w:color w:val="808080"/>
                <w:sz w:val="19"/>
                <w:szCs w:val="19"/>
              </w:rPr>
            </w:pPr>
            <w:r w:rsidRPr="005F0CBA">
              <w:rPr>
                <w:rFonts w:ascii="Calibri" w:eastAsia="Times New Roman" w:hAnsi="Calibri" w:cs="Calibri"/>
                <w:b/>
                <w:sz w:val="19"/>
                <w:szCs w:val="19"/>
              </w:rPr>
              <w:t xml:space="preserve">Mission Essential Function (MEF) Statement: </w:t>
            </w:r>
          </w:p>
          <w:p w14:paraId="266111D7" w14:textId="77777777" w:rsidR="005F0CBA" w:rsidRPr="005F0CBA" w:rsidRDefault="005F0CBA" w:rsidP="005F0CBA">
            <w:pPr>
              <w:spacing w:after="0" w:line="240" w:lineRule="auto"/>
              <w:rPr>
                <w:rFonts w:ascii="Arial" w:hAnsi="Arial" w:cs="Arial"/>
                <w:sz w:val="20"/>
                <w:szCs w:val="20"/>
              </w:rPr>
            </w:pPr>
          </w:p>
        </w:tc>
      </w:tr>
      <w:tr w:rsidR="005F0CBA" w:rsidRPr="005F0CBA" w14:paraId="75539B4D" w14:textId="77777777" w:rsidTr="009652EB">
        <w:trPr>
          <w:trHeight w:val="139"/>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tcPr>
          <w:p w14:paraId="21B20B70" w14:textId="77777777" w:rsidR="005F0CBA" w:rsidRPr="005F0CBA" w:rsidRDefault="005F0CBA" w:rsidP="005F0CBA">
            <w:pPr>
              <w:autoSpaceDE w:val="0"/>
              <w:autoSpaceDN w:val="0"/>
              <w:adjustRightInd w:val="0"/>
              <w:spacing w:after="0" w:line="240" w:lineRule="auto"/>
              <w:contextualSpacing/>
              <w:rPr>
                <w:rFonts w:ascii="Calibri" w:eastAsia="Times New Roman" w:hAnsi="Calibri" w:cs="Calibri"/>
                <w:b/>
                <w:sz w:val="10"/>
                <w:szCs w:val="19"/>
              </w:rPr>
            </w:pPr>
          </w:p>
          <w:p w14:paraId="466D9756" w14:textId="77777777" w:rsidR="005F0CBA" w:rsidRPr="005F0CBA" w:rsidRDefault="005F0CBA" w:rsidP="005F0CBA">
            <w:pPr>
              <w:autoSpaceDE w:val="0"/>
              <w:autoSpaceDN w:val="0"/>
              <w:adjustRightInd w:val="0"/>
              <w:spacing w:after="0" w:line="240" w:lineRule="auto"/>
              <w:contextualSpacing/>
              <w:rPr>
                <w:rFonts w:ascii="Calibri" w:eastAsia="Times New Roman" w:hAnsi="Calibri" w:cs="Calibri"/>
                <w:sz w:val="19"/>
                <w:szCs w:val="19"/>
              </w:rPr>
            </w:pPr>
            <w:r w:rsidRPr="005F0CBA">
              <w:rPr>
                <w:rFonts w:ascii="Calibri" w:eastAsia="Times New Roman" w:hAnsi="Calibri" w:cs="Calibri"/>
                <w:b/>
                <w:sz w:val="19"/>
                <w:szCs w:val="19"/>
              </w:rPr>
              <w:t>MEF Description</w:t>
            </w:r>
            <w:r w:rsidRPr="005F0CBA">
              <w:rPr>
                <w:rFonts w:ascii="Calibri" w:eastAsia="Times New Roman" w:hAnsi="Calibri" w:cs="Calibri"/>
                <w:sz w:val="19"/>
                <w:szCs w:val="19"/>
              </w:rPr>
              <w:t xml:space="preserve">:  </w:t>
            </w:r>
          </w:p>
        </w:tc>
      </w:tr>
      <w:tr w:rsidR="005F0CBA" w:rsidRPr="005F0CBA" w14:paraId="52C2F499" w14:textId="77777777" w:rsidTr="009652EB">
        <w:trPr>
          <w:trHeight w:val="139"/>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tcPr>
          <w:p w14:paraId="2379C9BE"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b/>
                <w:sz w:val="10"/>
                <w:szCs w:val="18"/>
              </w:rPr>
            </w:pPr>
          </w:p>
          <w:p w14:paraId="123D3FBD"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b/>
                <w:sz w:val="20"/>
                <w:szCs w:val="22"/>
              </w:rPr>
            </w:pPr>
            <w:r w:rsidRPr="005F0CBA">
              <w:rPr>
                <w:rFonts w:ascii="Calibri" w:eastAsia="Times New Roman" w:hAnsi="Calibri" w:cs="Calibri"/>
                <w:b/>
                <w:sz w:val="18"/>
                <w:szCs w:val="18"/>
              </w:rPr>
              <w:t xml:space="preserve">Recovery Time Objective: </w:t>
            </w:r>
          </w:p>
        </w:tc>
      </w:tr>
      <w:tr w:rsidR="005F0CBA" w:rsidRPr="005F0CBA" w14:paraId="3F2EB9A0" w14:textId="77777777" w:rsidTr="009652EB">
        <w:trPr>
          <w:trHeight w:val="87"/>
          <w:jc w:val="center"/>
        </w:trPr>
        <w:tc>
          <w:tcPr>
            <w:tcW w:w="5000" w:type="pct"/>
            <w:gridSpan w:val="11"/>
            <w:tcBorders>
              <w:top w:val="single" w:sz="6" w:space="0" w:color="auto"/>
              <w:left w:val="thinThickSmallGap" w:sz="12" w:space="0" w:color="auto"/>
              <w:bottom w:val="single" w:sz="4" w:space="0" w:color="auto"/>
              <w:right w:val="thinThickSmallGap" w:sz="12" w:space="0" w:color="auto"/>
            </w:tcBorders>
            <w:shd w:val="clear" w:color="auto" w:fill="F2F2F2"/>
            <w:vAlign w:val="center"/>
          </w:tcPr>
          <w:p w14:paraId="1C2E819A"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20"/>
                <w:szCs w:val="22"/>
              </w:rPr>
            </w:pPr>
            <w:r w:rsidRPr="005F0CBA">
              <w:rPr>
                <w:rFonts w:ascii="Calibri" w:eastAsia="Times New Roman" w:hAnsi="Calibri" w:cs="Calibri"/>
                <w:b/>
                <w:sz w:val="20"/>
                <w:szCs w:val="22"/>
                <w:lang w:bidi="en-US"/>
              </w:rPr>
              <w:t>Essential Support Activities (ESAs)</w:t>
            </w:r>
          </w:p>
        </w:tc>
      </w:tr>
      <w:tr w:rsidR="005F0CBA" w:rsidRPr="005F0CBA" w14:paraId="52BD7383" w14:textId="77777777" w:rsidTr="009652EB">
        <w:trPr>
          <w:trHeight w:val="294"/>
          <w:jc w:val="center"/>
        </w:trPr>
        <w:tc>
          <w:tcPr>
            <w:tcW w:w="450" w:type="pct"/>
            <w:tcBorders>
              <w:top w:val="single" w:sz="4" w:space="0" w:color="auto"/>
              <w:left w:val="thinThickSmallGap" w:sz="12" w:space="0" w:color="auto"/>
              <w:bottom w:val="single" w:sz="6" w:space="0" w:color="auto"/>
              <w:right w:val="single" w:sz="4" w:space="0" w:color="auto"/>
            </w:tcBorders>
            <w:shd w:val="clear" w:color="auto" w:fill="F2F2F2"/>
            <w:vAlign w:val="center"/>
          </w:tcPr>
          <w:p w14:paraId="7E94104E" w14:textId="77777777" w:rsidR="005F0CBA" w:rsidRPr="005F0CBA" w:rsidRDefault="005F0CBA" w:rsidP="005F0CBA">
            <w:pPr>
              <w:autoSpaceDE w:val="0"/>
              <w:autoSpaceDN w:val="0"/>
              <w:adjustRightInd w:val="0"/>
              <w:spacing w:after="0"/>
              <w:contextualSpacing/>
              <w:jc w:val="center"/>
              <w:rPr>
                <w:rFonts w:ascii="Calibri" w:eastAsia="Times New Roman" w:hAnsi="Calibri" w:cs="Calibri"/>
                <w:b/>
                <w:sz w:val="20"/>
                <w:szCs w:val="22"/>
              </w:rPr>
            </w:pPr>
            <w:r w:rsidRPr="005F0CBA">
              <w:rPr>
                <w:rFonts w:ascii="Calibri" w:eastAsia="Times New Roman" w:hAnsi="Calibri" w:cs="Calibri"/>
                <w:b/>
                <w:sz w:val="20"/>
                <w:szCs w:val="22"/>
              </w:rPr>
              <w:t>Priority</w:t>
            </w:r>
          </w:p>
        </w:tc>
        <w:tc>
          <w:tcPr>
            <w:tcW w:w="1235" w:type="pct"/>
            <w:gridSpan w:val="3"/>
            <w:tcBorders>
              <w:top w:val="single" w:sz="4" w:space="0" w:color="auto"/>
              <w:left w:val="single" w:sz="4" w:space="0" w:color="auto"/>
              <w:bottom w:val="single" w:sz="6" w:space="0" w:color="auto"/>
              <w:right w:val="single" w:sz="4" w:space="0" w:color="auto"/>
            </w:tcBorders>
            <w:shd w:val="clear" w:color="auto" w:fill="F2F2F2"/>
            <w:vAlign w:val="center"/>
          </w:tcPr>
          <w:p w14:paraId="114270BB" w14:textId="77777777" w:rsidR="005F0CBA" w:rsidRPr="005F0CBA" w:rsidRDefault="005F0CBA" w:rsidP="005F0CBA">
            <w:pPr>
              <w:autoSpaceDE w:val="0"/>
              <w:autoSpaceDN w:val="0"/>
              <w:adjustRightInd w:val="0"/>
              <w:spacing w:after="0"/>
              <w:contextualSpacing/>
              <w:jc w:val="center"/>
              <w:rPr>
                <w:rFonts w:ascii="Calibri" w:eastAsia="Times New Roman" w:hAnsi="Calibri" w:cs="Calibri"/>
                <w:b/>
                <w:sz w:val="20"/>
                <w:szCs w:val="22"/>
              </w:rPr>
            </w:pPr>
            <w:r w:rsidRPr="005F0CBA">
              <w:rPr>
                <w:rFonts w:ascii="Calibri" w:eastAsia="Times New Roman" w:hAnsi="Calibri" w:cs="Calibri"/>
                <w:b/>
                <w:sz w:val="20"/>
                <w:szCs w:val="22"/>
              </w:rPr>
              <w:t>ESA</w:t>
            </w:r>
          </w:p>
        </w:tc>
        <w:tc>
          <w:tcPr>
            <w:tcW w:w="1076" w:type="pct"/>
            <w:gridSpan w:val="4"/>
            <w:tcBorders>
              <w:top w:val="single" w:sz="4" w:space="0" w:color="auto"/>
              <w:left w:val="single" w:sz="4" w:space="0" w:color="auto"/>
              <w:bottom w:val="single" w:sz="6" w:space="0" w:color="auto"/>
              <w:right w:val="single" w:sz="4" w:space="0" w:color="auto"/>
            </w:tcBorders>
            <w:shd w:val="clear" w:color="auto" w:fill="F2F2F2"/>
            <w:vAlign w:val="center"/>
          </w:tcPr>
          <w:p w14:paraId="3CEB7B18" w14:textId="77777777" w:rsidR="005F0CBA" w:rsidRPr="005F0CBA" w:rsidRDefault="005F0CBA" w:rsidP="005F0CBA">
            <w:pPr>
              <w:autoSpaceDE w:val="0"/>
              <w:autoSpaceDN w:val="0"/>
              <w:adjustRightInd w:val="0"/>
              <w:spacing w:after="0"/>
              <w:contextualSpacing/>
              <w:jc w:val="center"/>
              <w:rPr>
                <w:rFonts w:ascii="Calibri" w:eastAsia="Times New Roman" w:hAnsi="Calibri" w:cs="Calibri"/>
                <w:b/>
                <w:sz w:val="20"/>
                <w:szCs w:val="22"/>
              </w:rPr>
            </w:pPr>
            <w:r w:rsidRPr="005F0CBA">
              <w:rPr>
                <w:rFonts w:ascii="Calibri" w:eastAsia="Times New Roman" w:hAnsi="Calibri" w:cs="Calibri"/>
                <w:b/>
                <w:sz w:val="20"/>
                <w:szCs w:val="22"/>
              </w:rPr>
              <w:t>Position Responsible</w:t>
            </w: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F2F2F2"/>
            <w:vAlign w:val="center"/>
          </w:tcPr>
          <w:p w14:paraId="30DE144C" w14:textId="77777777" w:rsidR="005F0CBA" w:rsidRPr="005F0CBA" w:rsidRDefault="005F0CBA" w:rsidP="005F0CBA">
            <w:pPr>
              <w:autoSpaceDE w:val="0"/>
              <w:autoSpaceDN w:val="0"/>
              <w:adjustRightInd w:val="0"/>
              <w:spacing w:after="0"/>
              <w:contextualSpacing/>
              <w:jc w:val="center"/>
              <w:rPr>
                <w:rFonts w:ascii="Calibri" w:eastAsia="Times New Roman" w:hAnsi="Calibri" w:cs="Calibri"/>
                <w:b/>
                <w:sz w:val="20"/>
                <w:szCs w:val="22"/>
              </w:rPr>
            </w:pPr>
            <w:r w:rsidRPr="005F0CBA">
              <w:rPr>
                <w:rFonts w:ascii="Calibri" w:eastAsia="Times New Roman" w:hAnsi="Calibri" w:cs="Calibri"/>
                <w:b/>
                <w:sz w:val="20"/>
                <w:szCs w:val="22"/>
              </w:rPr>
              <w:t xml:space="preserve">Methods for Safeguarding </w:t>
            </w:r>
          </w:p>
        </w:tc>
      </w:tr>
      <w:tr w:rsidR="005F0CBA" w:rsidRPr="005F0CBA" w14:paraId="312D7FC0" w14:textId="77777777" w:rsidTr="009652EB">
        <w:trPr>
          <w:trHeight w:val="145"/>
          <w:jc w:val="center"/>
        </w:trPr>
        <w:tc>
          <w:tcPr>
            <w:tcW w:w="450" w:type="pct"/>
            <w:tcBorders>
              <w:top w:val="single" w:sz="6" w:space="0" w:color="auto"/>
              <w:left w:val="thinThickSmallGap" w:sz="12" w:space="0" w:color="auto"/>
              <w:bottom w:val="single" w:sz="6" w:space="0" w:color="auto"/>
              <w:right w:val="single" w:sz="4" w:space="0" w:color="auto"/>
            </w:tcBorders>
            <w:shd w:val="clear" w:color="auto" w:fill="F2F2F2"/>
            <w:vAlign w:val="center"/>
          </w:tcPr>
          <w:p w14:paraId="49054281"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18"/>
                <w:szCs w:val="22"/>
              </w:rPr>
            </w:pPr>
          </w:p>
          <w:p w14:paraId="69D52780"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18"/>
                <w:szCs w:val="22"/>
              </w:rPr>
            </w:pPr>
            <w:r w:rsidRPr="005F0CBA">
              <w:rPr>
                <w:rFonts w:ascii="Calibri" w:eastAsia="Times New Roman" w:hAnsi="Calibri" w:cs="Calibri"/>
                <w:b/>
                <w:sz w:val="18"/>
                <w:szCs w:val="22"/>
              </w:rPr>
              <w:t>#1</w:t>
            </w:r>
          </w:p>
        </w:tc>
        <w:tc>
          <w:tcPr>
            <w:tcW w:w="1235" w:type="pct"/>
            <w:gridSpan w:val="3"/>
            <w:tcBorders>
              <w:top w:val="single" w:sz="4" w:space="0" w:color="auto"/>
              <w:left w:val="single" w:sz="4" w:space="0" w:color="auto"/>
              <w:bottom w:val="single" w:sz="6" w:space="0" w:color="auto"/>
              <w:right w:val="single" w:sz="4" w:space="0" w:color="auto"/>
            </w:tcBorders>
            <w:shd w:val="clear" w:color="auto" w:fill="auto"/>
            <w:vAlign w:val="bottom"/>
          </w:tcPr>
          <w:p w14:paraId="31595522"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18"/>
                <w:szCs w:val="20"/>
              </w:rPr>
            </w:pPr>
          </w:p>
        </w:tc>
        <w:tc>
          <w:tcPr>
            <w:tcW w:w="1076" w:type="pct"/>
            <w:gridSpan w:val="4"/>
            <w:tcBorders>
              <w:top w:val="single" w:sz="4" w:space="0" w:color="auto"/>
              <w:left w:val="single" w:sz="4" w:space="0" w:color="auto"/>
              <w:bottom w:val="single" w:sz="6" w:space="0" w:color="auto"/>
              <w:right w:val="single" w:sz="4" w:space="0" w:color="auto"/>
            </w:tcBorders>
            <w:shd w:val="clear" w:color="auto" w:fill="auto"/>
            <w:vAlign w:val="bottom"/>
          </w:tcPr>
          <w:p w14:paraId="4B23C7F3"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18"/>
                <w:szCs w:val="20"/>
              </w:rPr>
            </w:pP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auto"/>
            <w:vAlign w:val="bottom"/>
          </w:tcPr>
          <w:p w14:paraId="36BAA3DF" w14:textId="77777777" w:rsidR="005F0CBA" w:rsidRPr="005F0CBA" w:rsidRDefault="005F0CBA" w:rsidP="005F0CBA">
            <w:pPr>
              <w:autoSpaceDE w:val="0"/>
              <w:autoSpaceDN w:val="0"/>
              <w:adjustRightInd w:val="0"/>
              <w:spacing w:after="0" w:line="240" w:lineRule="auto"/>
              <w:contextualSpacing/>
              <w:rPr>
                <w:rFonts w:ascii="Calibri" w:eastAsia="Times New Roman" w:hAnsi="Calibri"/>
                <w:sz w:val="18"/>
                <w:szCs w:val="20"/>
              </w:rPr>
            </w:pPr>
          </w:p>
        </w:tc>
      </w:tr>
      <w:tr w:rsidR="005F0CBA" w:rsidRPr="005F0CBA" w14:paraId="085D4CF7" w14:textId="77777777" w:rsidTr="009652EB">
        <w:trPr>
          <w:trHeight w:val="145"/>
          <w:jc w:val="center"/>
        </w:trPr>
        <w:tc>
          <w:tcPr>
            <w:tcW w:w="450" w:type="pct"/>
            <w:tcBorders>
              <w:top w:val="single" w:sz="6" w:space="0" w:color="auto"/>
              <w:left w:val="thinThickSmallGap" w:sz="12" w:space="0" w:color="auto"/>
              <w:bottom w:val="single" w:sz="6" w:space="0" w:color="auto"/>
              <w:right w:val="single" w:sz="4" w:space="0" w:color="auto"/>
            </w:tcBorders>
            <w:shd w:val="clear" w:color="auto" w:fill="F2F2F2"/>
            <w:vAlign w:val="center"/>
          </w:tcPr>
          <w:p w14:paraId="398AA525"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18"/>
                <w:szCs w:val="22"/>
              </w:rPr>
            </w:pPr>
            <w:r w:rsidRPr="005F0CBA">
              <w:rPr>
                <w:rFonts w:ascii="Calibri" w:eastAsia="Times New Roman" w:hAnsi="Calibri" w:cs="Calibri"/>
                <w:b/>
                <w:sz w:val="18"/>
                <w:szCs w:val="22"/>
              </w:rPr>
              <w:t>#2</w:t>
            </w:r>
          </w:p>
        </w:tc>
        <w:tc>
          <w:tcPr>
            <w:tcW w:w="1235" w:type="pct"/>
            <w:gridSpan w:val="3"/>
            <w:tcBorders>
              <w:top w:val="single" w:sz="4" w:space="0" w:color="auto"/>
              <w:left w:val="single" w:sz="4" w:space="0" w:color="auto"/>
              <w:bottom w:val="single" w:sz="6" w:space="0" w:color="auto"/>
              <w:right w:val="single" w:sz="4" w:space="0" w:color="auto"/>
            </w:tcBorders>
            <w:shd w:val="clear" w:color="auto" w:fill="auto"/>
            <w:vAlign w:val="bottom"/>
          </w:tcPr>
          <w:p w14:paraId="16EE3F5B"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18"/>
                <w:szCs w:val="20"/>
              </w:rPr>
            </w:pPr>
          </w:p>
        </w:tc>
        <w:tc>
          <w:tcPr>
            <w:tcW w:w="1076" w:type="pct"/>
            <w:gridSpan w:val="4"/>
            <w:tcBorders>
              <w:top w:val="single" w:sz="4" w:space="0" w:color="auto"/>
              <w:left w:val="single" w:sz="4" w:space="0" w:color="auto"/>
              <w:bottom w:val="single" w:sz="6" w:space="0" w:color="auto"/>
              <w:right w:val="single" w:sz="4" w:space="0" w:color="auto"/>
            </w:tcBorders>
            <w:shd w:val="clear" w:color="auto" w:fill="auto"/>
            <w:vAlign w:val="bottom"/>
          </w:tcPr>
          <w:p w14:paraId="4D014167"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18"/>
                <w:szCs w:val="20"/>
              </w:rPr>
            </w:pP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auto"/>
            <w:vAlign w:val="bottom"/>
          </w:tcPr>
          <w:p w14:paraId="4436E0DD" w14:textId="77777777" w:rsidR="005F0CBA" w:rsidRPr="005F0CBA" w:rsidRDefault="005F0CBA" w:rsidP="005F0CBA">
            <w:pPr>
              <w:autoSpaceDE w:val="0"/>
              <w:autoSpaceDN w:val="0"/>
              <w:adjustRightInd w:val="0"/>
              <w:spacing w:after="0" w:line="240" w:lineRule="auto"/>
              <w:contextualSpacing/>
              <w:rPr>
                <w:rFonts w:ascii="Calibri" w:eastAsia="Times New Roman" w:hAnsi="Calibri"/>
                <w:sz w:val="18"/>
                <w:szCs w:val="20"/>
              </w:rPr>
            </w:pPr>
          </w:p>
        </w:tc>
      </w:tr>
      <w:tr w:rsidR="005F0CBA" w:rsidRPr="005F0CBA" w14:paraId="0AB93094" w14:textId="77777777" w:rsidTr="009652EB">
        <w:trPr>
          <w:trHeight w:val="145"/>
          <w:jc w:val="center"/>
        </w:trPr>
        <w:tc>
          <w:tcPr>
            <w:tcW w:w="450" w:type="pct"/>
            <w:tcBorders>
              <w:top w:val="single" w:sz="6" w:space="0" w:color="auto"/>
              <w:left w:val="thinThickSmallGap" w:sz="12" w:space="0" w:color="auto"/>
              <w:bottom w:val="single" w:sz="6" w:space="0" w:color="auto"/>
              <w:right w:val="single" w:sz="4" w:space="0" w:color="auto"/>
            </w:tcBorders>
            <w:shd w:val="clear" w:color="auto" w:fill="F2F2F2"/>
            <w:vAlign w:val="center"/>
          </w:tcPr>
          <w:p w14:paraId="7E5E4890"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18"/>
                <w:szCs w:val="22"/>
              </w:rPr>
            </w:pPr>
            <w:r w:rsidRPr="005F0CBA">
              <w:rPr>
                <w:rFonts w:ascii="Calibri" w:eastAsia="Times New Roman" w:hAnsi="Calibri" w:cs="Calibri"/>
                <w:b/>
                <w:sz w:val="18"/>
                <w:szCs w:val="22"/>
              </w:rPr>
              <w:t>#3</w:t>
            </w:r>
          </w:p>
        </w:tc>
        <w:tc>
          <w:tcPr>
            <w:tcW w:w="1235" w:type="pct"/>
            <w:gridSpan w:val="3"/>
            <w:tcBorders>
              <w:top w:val="single" w:sz="4" w:space="0" w:color="auto"/>
              <w:left w:val="single" w:sz="4" w:space="0" w:color="auto"/>
              <w:bottom w:val="single" w:sz="6" w:space="0" w:color="auto"/>
              <w:right w:val="single" w:sz="4" w:space="0" w:color="auto"/>
            </w:tcBorders>
            <w:shd w:val="clear" w:color="auto" w:fill="auto"/>
            <w:vAlign w:val="bottom"/>
          </w:tcPr>
          <w:p w14:paraId="0212BC4B"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18"/>
                <w:szCs w:val="20"/>
              </w:rPr>
            </w:pPr>
          </w:p>
        </w:tc>
        <w:tc>
          <w:tcPr>
            <w:tcW w:w="1076" w:type="pct"/>
            <w:gridSpan w:val="4"/>
            <w:tcBorders>
              <w:top w:val="single" w:sz="4" w:space="0" w:color="auto"/>
              <w:left w:val="single" w:sz="4" w:space="0" w:color="auto"/>
              <w:bottom w:val="single" w:sz="6" w:space="0" w:color="auto"/>
              <w:right w:val="single" w:sz="4" w:space="0" w:color="auto"/>
            </w:tcBorders>
            <w:shd w:val="clear" w:color="auto" w:fill="auto"/>
            <w:vAlign w:val="bottom"/>
          </w:tcPr>
          <w:p w14:paraId="23CE4604"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18"/>
                <w:szCs w:val="20"/>
              </w:rPr>
            </w:pP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auto"/>
            <w:vAlign w:val="bottom"/>
          </w:tcPr>
          <w:p w14:paraId="3B60C6D8" w14:textId="77777777" w:rsidR="005F0CBA" w:rsidRPr="005F0CBA" w:rsidRDefault="005F0CBA" w:rsidP="005F0CBA">
            <w:pPr>
              <w:autoSpaceDE w:val="0"/>
              <w:autoSpaceDN w:val="0"/>
              <w:adjustRightInd w:val="0"/>
              <w:spacing w:after="0" w:line="240" w:lineRule="auto"/>
              <w:contextualSpacing/>
              <w:rPr>
                <w:rFonts w:ascii="Calibri" w:eastAsia="Times New Roman" w:hAnsi="Calibri"/>
                <w:sz w:val="18"/>
                <w:szCs w:val="20"/>
              </w:rPr>
            </w:pPr>
          </w:p>
        </w:tc>
      </w:tr>
      <w:tr w:rsidR="005F0CBA" w:rsidRPr="005F0CBA" w14:paraId="76DF121A" w14:textId="77777777" w:rsidTr="009652EB">
        <w:trPr>
          <w:trHeight w:val="145"/>
          <w:jc w:val="center"/>
        </w:trPr>
        <w:tc>
          <w:tcPr>
            <w:tcW w:w="450" w:type="pct"/>
            <w:tcBorders>
              <w:top w:val="single" w:sz="6" w:space="0" w:color="auto"/>
              <w:left w:val="thinThickSmallGap" w:sz="12" w:space="0" w:color="auto"/>
              <w:bottom w:val="single" w:sz="6" w:space="0" w:color="auto"/>
              <w:right w:val="single" w:sz="4" w:space="0" w:color="auto"/>
            </w:tcBorders>
            <w:shd w:val="clear" w:color="auto" w:fill="F2F2F2"/>
            <w:vAlign w:val="center"/>
          </w:tcPr>
          <w:p w14:paraId="7D8944A6"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18"/>
                <w:szCs w:val="22"/>
              </w:rPr>
            </w:pPr>
            <w:r w:rsidRPr="005F0CBA">
              <w:rPr>
                <w:rFonts w:ascii="Calibri" w:eastAsia="Times New Roman" w:hAnsi="Calibri" w:cs="Calibri"/>
                <w:b/>
                <w:sz w:val="18"/>
                <w:szCs w:val="22"/>
              </w:rPr>
              <w:t>#4</w:t>
            </w:r>
          </w:p>
        </w:tc>
        <w:tc>
          <w:tcPr>
            <w:tcW w:w="1235" w:type="pct"/>
            <w:gridSpan w:val="3"/>
            <w:tcBorders>
              <w:top w:val="single" w:sz="4" w:space="0" w:color="auto"/>
              <w:left w:val="single" w:sz="4" w:space="0" w:color="auto"/>
              <w:bottom w:val="single" w:sz="6" w:space="0" w:color="auto"/>
              <w:right w:val="single" w:sz="4" w:space="0" w:color="auto"/>
            </w:tcBorders>
            <w:shd w:val="clear" w:color="auto" w:fill="auto"/>
            <w:vAlign w:val="bottom"/>
          </w:tcPr>
          <w:p w14:paraId="161B9EED"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18"/>
                <w:szCs w:val="20"/>
              </w:rPr>
            </w:pPr>
          </w:p>
        </w:tc>
        <w:tc>
          <w:tcPr>
            <w:tcW w:w="1076" w:type="pct"/>
            <w:gridSpan w:val="4"/>
            <w:tcBorders>
              <w:top w:val="single" w:sz="4" w:space="0" w:color="auto"/>
              <w:left w:val="single" w:sz="4" w:space="0" w:color="auto"/>
              <w:bottom w:val="single" w:sz="6" w:space="0" w:color="auto"/>
              <w:right w:val="single" w:sz="4" w:space="0" w:color="auto"/>
            </w:tcBorders>
            <w:shd w:val="clear" w:color="auto" w:fill="auto"/>
            <w:vAlign w:val="bottom"/>
          </w:tcPr>
          <w:p w14:paraId="3CAC9F13"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18"/>
                <w:szCs w:val="20"/>
              </w:rPr>
            </w:pP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auto"/>
            <w:vAlign w:val="bottom"/>
          </w:tcPr>
          <w:p w14:paraId="455F5F7D" w14:textId="77777777" w:rsidR="005F0CBA" w:rsidRPr="005F0CBA" w:rsidRDefault="005F0CBA" w:rsidP="005F0CBA">
            <w:pPr>
              <w:autoSpaceDE w:val="0"/>
              <w:autoSpaceDN w:val="0"/>
              <w:adjustRightInd w:val="0"/>
              <w:spacing w:after="0" w:line="240" w:lineRule="auto"/>
              <w:contextualSpacing/>
              <w:rPr>
                <w:rFonts w:ascii="Calibri" w:eastAsia="Times New Roman" w:hAnsi="Calibri"/>
                <w:sz w:val="18"/>
                <w:szCs w:val="20"/>
              </w:rPr>
            </w:pPr>
          </w:p>
        </w:tc>
      </w:tr>
      <w:tr w:rsidR="005F0CBA" w:rsidRPr="005F0CBA" w14:paraId="4A72F9ED" w14:textId="77777777" w:rsidTr="009652EB">
        <w:trPr>
          <w:trHeight w:val="145"/>
          <w:jc w:val="center"/>
        </w:trPr>
        <w:tc>
          <w:tcPr>
            <w:tcW w:w="450" w:type="pct"/>
            <w:tcBorders>
              <w:top w:val="single" w:sz="6" w:space="0" w:color="auto"/>
              <w:left w:val="thinThickSmallGap" w:sz="12" w:space="0" w:color="auto"/>
              <w:bottom w:val="single" w:sz="6" w:space="0" w:color="auto"/>
              <w:right w:val="single" w:sz="4" w:space="0" w:color="auto"/>
            </w:tcBorders>
            <w:shd w:val="clear" w:color="auto" w:fill="F2F2F2"/>
            <w:vAlign w:val="center"/>
          </w:tcPr>
          <w:p w14:paraId="66C66B86"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18"/>
                <w:szCs w:val="22"/>
              </w:rPr>
            </w:pPr>
            <w:r w:rsidRPr="005F0CBA">
              <w:rPr>
                <w:rFonts w:ascii="Calibri" w:eastAsia="Times New Roman" w:hAnsi="Calibri" w:cs="Calibri"/>
                <w:b/>
                <w:sz w:val="18"/>
                <w:szCs w:val="22"/>
              </w:rPr>
              <w:t>#5</w:t>
            </w:r>
          </w:p>
        </w:tc>
        <w:tc>
          <w:tcPr>
            <w:tcW w:w="1235" w:type="pct"/>
            <w:gridSpan w:val="3"/>
            <w:tcBorders>
              <w:top w:val="single" w:sz="4" w:space="0" w:color="auto"/>
              <w:left w:val="single" w:sz="4" w:space="0" w:color="auto"/>
              <w:bottom w:val="single" w:sz="6" w:space="0" w:color="auto"/>
              <w:right w:val="single" w:sz="4" w:space="0" w:color="auto"/>
            </w:tcBorders>
            <w:shd w:val="clear" w:color="auto" w:fill="auto"/>
            <w:vAlign w:val="bottom"/>
          </w:tcPr>
          <w:p w14:paraId="6517EC16"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18"/>
                <w:szCs w:val="20"/>
              </w:rPr>
            </w:pPr>
          </w:p>
        </w:tc>
        <w:tc>
          <w:tcPr>
            <w:tcW w:w="1076" w:type="pct"/>
            <w:gridSpan w:val="4"/>
            <w:tcBorders>
              <w:top w:val="single" w:sz="4" w:space="0" w:color="auto"/>
              <w:left w:val="single" w:sz="4" w:space="0" w:color="auto"/>
              <w:bottom w:val="single" w:sz="6" w:space="0" w:color="auto"/>
              <w:right w:val="single" w:sz="4" w:space="0" w:color="auto"/>
            </w:tcBorders>
            <w:shd w:val="clear" w:color="auto" w:fill="auto"/>
            <w:vAlign w:val="bottom"/>
          </w:tcPr>
          <w:p w14:paraId="61C90439"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18"/>
                <w:szCs w:val="20"/>
              </w:rPr>
            </w:pP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auto"/>
            <w:vAlign w:val="bottom"/>
          </w:tcPr>
          <w:p w14:paraId="77B3DEB0" w14:textId="77777777" w:rsidR="005F0CBA" w:rsidRPr="005F0CBA" w:rsidRDefault="005F0CBA" w:rsidP="005F0CBA">
            <w:pPr>
              <w:autoSpaceDE w:val="0"/>
              <w:autoSpaceDN w:val="0"/>
              <w:adjustRightInd w:val="0"/>
              <w:spacing w:after="0" w:line="240" w:lineRule="auto"/>
              <w:contextualSpacing/>
              <w:rPr>
                <w:rFonts w:ascii="Calibri" w:eastAsia="Times New Roman" w:hAnsi="Calibri" w:cs="Calibri"/>
                <w:sz w:val="18"/>
                <w:szCs w:val="22"/>
              </w:rPr>
            </w:pPr>
          </w:p>
        </w:tc>
      </w:tr>
      <w:tr w:rsidR="005F0CBA" w:rsidRPr="005F0CBA" w14:paraId="79B67A94" w14:textId="77777777" w:rsidTr="009652EB">
        <w:trPr>
          <w:trHeight w:val="145"/>
          <w:jc w:val="center"/>
        </w:trPr>
        <w:tc>
          <w:tcPr>
            <w:tcW w:w="450" w:type="pct"/>
            <w:tcBorders>
              <w:top w:val="single" w:sz="6" w:space="0" w:color="auto"/>
              <w:left w:val="thinThickSmallGap" w:sz="12" w:space="0" w:color="auto"/>
              <w:bottom w:val="single" w:sz="6" w:space="0" w:color="auto"/>
              <w:right w:val="single" w:sz="4" w:space="0" w:color="auto"/>
            </w:tcBorders>
            <w:shd w:val="clear" w:color="auto" w:fill="F2F2F2"/>
            <w:vAlign w:val="center"/>
          </w:tcPr>
          <w:p w14:paraId="37EAD9D5"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18"/>
                <w:szCs w:val="22"/>
              </w:rPr>
            </w:pPr>
            <w:r w:rsidRPr="005F0CBA">
              <w:rPr>
                <w:rFonts w:ascii="Calibri" w:eastAsia="Times New Roman" w:hAnsi="Calibri" w:cs="Calibri"/>
                <w:b/>
                <w:sz w:val="18"/>
                <w:szCs w:val="22"/>
              </w:rPr>
              <w:t>#6</w:t>
            </w:r>
          </w:p>
        </w:tc>
        <w:tc>
          <w:tcPr>
            <w:tcW w:w="1235" w:type="pct"/>
            <w:gridSpan w:val="3"/>
            <w:tcBorders>
              <w:top w:val="single" w:sz="4" w:space="0" w:color="auto"/>
              <w:left w:val="single" w:sz="4" w:space="0" w:color="auto"/>
              <w:bottom w:val="single" w:sz="6" w:space="0" w:color="auto"/>
              <w:right w:val="single" w:sz="4" w:space="0" w:color="auto"/>
            </w:tcBorders>
            <w:shd w:val="clear" w:color="auto" w:fill="auto"/>
            <w:vAlign w:val="bottom"/>
          </w:tcPr>
          <w:p w14:paraId="47B386F6"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sz w:val="18"/>
                <w:szCs w:val="22"/>
              </w:rPr>
            </w:pPr>
          </w:p>
        </w:tc>
        <w:tc>
          <w:tcPr>
            <w:tcW w:w="1076" w:type="pct"/>
            <w:gridSpan w:val="4"/>
            <w:tcBorders>
              <w:top w:val="single" w:sz="4" w:space="0" w:color="auto"/>
              <w:left w:val="single" w:sz="4" w:space="0" w:color="auto"/>
              <w:bottom w:val="single" w:sz="6" w:space="0" w:color="auto"/>
              <w:right w:val="single" w:sz="4" w:space="0" w:color="auto"/>
            </w:tcBorders>
            <w:shd w:val="clear" w:color="auto" w:fill="auto"/>
            <w:vAlign w:val="bottom"/>
          </w:tcPr>
          <w:p w14:paraId="4D4D6940"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sz w:val="18"/>
                <w:szCs w:val="22"/>
              </w:rPr>
            </w:pP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auto"/>
            <w:vAlign w:val="bottom"/>
          </w:tcPr>
          <w:p w14:paraId="2DCBACF2" w14:textId="77777777" w:rsidR="005F0CBA" w:rsidRPr="005F0CBA" w:rsidRDefault="005F0CBA" w:rsidP="005F0CBA">
            <w:pPr>
              <w:autoSpaceDE w:val="0"/>
              <w:autoSpaceDN w:val="0"/>
              <w:adjustRightInd w:val="0"/>
              <w:spacing w:after="0" w:line="240" w:lineRule="auto"/>
              <w:contextualSpacing/>
              <w:rPr>
                <w:rFonts w:ascii="Calibri" w:eastAsia="Times New Roman" w:hAnsi="Calibri" w:cs="Calibri"/>
                <w:sz w:val="18"/>
                <w:szCs w:val="22"/>
              </w:rPr>
            </w:pPr>
          </w:p>
        </w:tc>
      </w:tr>
      <w:tr w:rsidR="005F0CBA" w:rsidRPr="005F0CBA" w14:paraId="48F36FC3" w14:textId="77777777" w:rsidTr="009652EB">
        <w:trPr>
          <w:trHeight w:val="139"/>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tcPr>
          <w:p w14:paraId="68898895" w14:textId="77777777" w:rsidR="005F0CBA" w:rsidRPr="005F0CBA" w:rsidRDefault="005F0CBA" w:rsidP="005F0CBA">
            <w:pPr>
              <w:spacing w:after="0" w:line="240" w:lineRule="auto"/>
              <w:rPr>
                <w:rFonts w:ascii="Calibri" w:eastAsia="Times New Roman" w:hAnsi="Calibri" w:cs="Calibri"/>
                <w:b/>
                <w:sz w:val="10"/>
                <w:szCs w:val="22"/>
              </w:rPr>
            </w:pPr>
          </w:p>
          <w:p w14:paraId="7F49B00A" w14:textId="77777777" w:rsidR="005F0CBA" w:rsidRPr="005F0CBA" w:rsidRDefault="005F0CBA" w:rsidP="005F0CBA">
            <w:pPr>
              <w:spacing w:after="0" w:line="240" w:lineRule="auto"/>
              <w:rPr>
                <w:rFonts w:ascii="Calibri" w:eastAsia="Times New Roman" w:hAnsi="Calibri"/>
                <w:sz w:val="19"/>
                <w:szCs w:val="19"/>
              </w:rPr>
            </w:pPr>
            <w:r w:rsidRPr="005F0CBA">
              <w:rPr>
                <w:rFonts w:ascii="Calibri" w:eastAsia="Times New Roman" w:hAnsi="Calibri" w:cs="Calibri"/>
                <w:b/>
                <w:sz w:val="18"/>
                <w:szCs w:val="19"/>
              </w:rPr>
              <w:t xml:space="preserve">Course of Action If MEF Fails: </w:t>
            </w:r>
          </w:p>
        </w:tc>
      </w:tr>
      <w:tr w:rsidR="005F0CBA" w:rsidRPr="005F0CBA" w14:paraId="06F1AFC0" w14:textId="77777777" w:rsidTr="009652EB">
        <w:trPr>
          <w:trHeight w:val="420"/>
          <w:jc w:val="center"/>
        </w:trPr>
        <w:tc>
          <w:tcPr>
            <w:tcW w:w="5000" w:type="pct"/>
            <w:gridSpan w:val="11"/>
            <w:tcBorders>
              <w:top w:val="single" w:sz="6" w:space="0" w:color="auto"/>
              <w:left w:val="thinThickSmallGap" w:sz="12" w:space="0" w:color="auto"/>
              <w:right w:val="thinThickSmallGap" w:sz="12" w:space="0" w:color="auto"/>
            </w:tcBorders>
            <w:shd w:val="clear" w:color="auto" w:fill="F2F2F2"/>
            <w:vAlign w:val="center"/>
          </w:tcPr>
          <w:p w14:paraId="3E1356B2"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20"/>
                <w:szCs w:val="22"/>
              </w:rPr>
            </w:pPr>
            <w:r w:rsidRPr="005F0CBA">
              <w:rPr>
                <w:rFonts w:ascii="Calibri" w:eastAsia="Times New Roman" w:hAnsi="Calibri" w:cs="Calibri"/>
                <w:b/>
                <w:sz w:val="20"/>
                <w:szCs w:val="22"/>
              </w:rPr>
              <w:t>Orders of Succession</w:t>
            </w:r>
            <w:r w:rsidRPr="005F0CBA">
              <w:rPr>
                <w:rFonts w:ascii="Calibri" w:eastAsia="Times New Roman" w:hAnsi="Calibri" w:cs="Calibri"/>
                <w:b/>
                <w:iCs/>
                <w:sz w:val="20"/>
                <w:szCs w:val="22"/>
              </w:rPr>
              <w:t xml:space="preserve"> </w:t>
            </w:r>
          </w:p>
        </w:tc>
      </w:tr>
      <w:tr w:rsidR="005F0CBA" w:rsidRPr="005F0CBA" w14:paraId="1DE02C58" w14:textId="77777777" w:rsidTr="009652EB">
        <w:trPr>
          <w:trHeight w:val="261"/>
          <w:jc w:val="center"/>
        </w:trPr>
        <w:tc>
          <w:tcPr>
            <w:tcW w:w="809" w:type="pct"/>
            <w:gridSpan w:val="3"/>
            <w:tcBorders>
              <w:top w:val="single" w:sz="6" w:space="0" w:color="auto"/>
              <w:left w:val="thinThickSmallGap" w:sz="12" w:space="0" w:color="auto"/>
              <w:bottom w:val="single" w:sz="4" w:space="0" w:color="auto"/>
              <w:right w:val="single" w:sz="4" w:space="0" w:color="auto"/>
            </w:tcBorders>
            <w:shd w:val="clear" w:color="auto" w:fill="F2F2F2"/>
            <w:vAlign w:val="center"/>
          </w:tcPr>
          <w:p w14:paraId="00F01E5D"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20"/>
                <w:szCs w:val="22"/>
              </w:rPr>
            </w:pPr>
            <w:r w:rsidRPr="005F0CBA">
              <w:rPr>
                <w:rFonts w:ascii="Calibri" w:eastAsia="Times New Roman" w:hAnsi="Calibri" w:cs="Calibri"/>
                <w:b/>
                <w:sz w:val="20"/>
                <w:szCs w:val="22"/>
              </w:rPr>
              <w:t>Essential Position</w:t>
            </w:r>
          </w:p>
        </w:tc>
        <w:tc>
          <w:tcPr>
            <w:tcW w:w="934" w:type="pct"/>
            <w:gridSpan w:val="2"/>
            <w:tcBorders>
              <w:top w:val="single" w:sz="6" w:space="0" w:color="auto"/>
              <w:left w:val="single" w:sz="4" w:space="0" w:color="auto"/>
              <w:bottom w:val="single" w:sz="4" w:space="0" w:color="auto"/>
              <w:right w:val="single" w:sz="4" w:space="0" w:color="auto"/>
            </w:tcBorders>
            <w:shd w:val="clear" w:color="auto" w:fill="F2F2F2"/>
            <w:vAlign w:val="center"/>
          </w:tcPr>
          <w:p w14:paraId="16C97F73"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20"/>
                <w:szCs w:val="22"/>
              </w:rPr>
            </w:pPr>
            <w:r w:rsidRPr="005F0CBA">
              <w:rPr>
                <w:rFonts w:ascii="Calibri" w:eastAsia="Times New Roman" w:hAnsi="Calibri" w:cs="Calibri"/>
                <w:b/>
                <w:sz w:val="20"/>
                <w:szCs w:val="22"/>
              </w:rPr>
              <w:t>Successor 1</w:t>
            </w:r>
          </w:p>
        </w:tc>
        <w:tc>
          <w:tcPr>
            <w:tcW w:w="869" w:type="pct"/>
            <w:gridSpan w:val="2"/>
            <w:tcBorders>
              <w:top w:val="single" w:sz="4" w:space="0" w:color="auto"/>
              <w:left w:val="single" w:sz="4" w:space="0" w:color="auto"/>
              <w:bottom w:val="single" w:sz="6" w:space="0" w:color="auto"/>
              <w:right w:val="single" w:sz="4" w:space="0" w:color="auto"/>
            </w:tcBorders>
            <w:shd w:val="clear" w:color="auto" w:fill="F2F2F2"/>
            <w:vAlign w:val="center"/>
          </w:tcPr>
          <w:p w14:paraId="4B2B11F4"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20"/>
                <w:szCs w:val="22"/>
              </w:rPr>
            </w:pPr>
            <w:r w:rsidRPr="005F0CBA">
              <w:rPr>
                <w:rFonts w:ascii="Calibri" w:eastAsia="Times New Roman" w:hAnsi="Calibri" w:cs="Calibri"/>
                <w:b/>
                <w:sz w:val="20"/>
                <w:szCs w:val="22"/>
              </w:rPr>
              <w:t>Successor 2</w:t>
            </w:r>
          </w:p>
        </w:tc>
        <w:tc>
          <w:tcPr>
            <w:tcW w:w="870" w:type="pct"/>
            <w:gridSpan w:val="2"/>
            <w:tcBorders>
              <w:top w:val="single" w:sz="6" w:space="0" w:color="auto"/>
              <w:left w:val="single" w:sz="4" w:space="0" w:color="auto"/>
              <w:bottom w:val="single" w:sz="6" w:space="0" w:color="auto"/>
              <w:right w:val="single" w:sz="4" w:space="0" w:color="auto"/>
            </w:tcBorders>
            <w:shd w:val="clear" w:color="auto" w:fill="F2F2F2"/>
            <w:vAlign w:val="center"/>
          </w:tcPr>
          <w:p w14:paraId="4E5CA54E"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20"/>
                <w:szCs w:val="22"/>
              </w:rPr>
            </w:pPr>
            <w:r w:rsidRPr="005F0CBA">
              <w:rPr>
                <w:rFonts w:ascii="Calibri" w:eastAsia="Times New Roman" w:hAnsi="Calibri" w:cs="Calibri"/>
                <w:b/>
                <w:sz w:val="20"/>
                <w:szCs w:val="22"/>
              </w:rPr>
              <w:t>Successor 3</w:t>
            </w: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F2F2F2"/>
            <w:vAlign w:val="center"/>
          </w:tcPr>
          <w:p w14:paraId="533E7375"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20"/>
                <w:szCs w:val="22"/>
              </w:rPr>
            </w:pPr>
            <w:r w:rsidRPr="005F0CBA">
              <w:rPr>
                <w:rFonts w:ascii="Calibri" w:eastAsia="Times New Roman" w:hAnsi="Calibri" w:cs="Calibri"/>
                <w:b/>
                <w:sz w:val="20"/>
                <w:szCs w:val="22"/>
              </w:rPr>
              <w:t>Successor’s Authorities or  Limitations</w:t>
            </w:r>
          </w:p>
        </w:tc>
      </w:tr>
      <w:tr w:rsidR="005F0CBA" w:rsidRPr="005F0CBA" w14:paraId="0E449805" w14:textId="77777777" w:rsidTr="009652EB">
        <w:trPr>
          <w:trHeight w:val="261"/>
          <w:jc w:val="center"/>
        </w:trPr>
        <w:tc>
          <w:tcPr>
            <w:tcW w:w="809" w:type="pct"/>
            <w:gridSpan w:val="3"/>
            <w:tcBorders>
              <w:top w:val="single" w:sz="4" w:space="0" w:color="auto"/>
              <w:left w:val="thinThickSmallGap" w:sz="12" w:space="0" w:color="auto"/>
              <w:bottom w:val="single" w:sz="6" w:space="0" w:color="auto"/>
              <w:right w:val="single" w:sz="4" w:space="0" w:color="auto"/>
            </w:tcBorders>
            <w:shd w:val="clear" w:color="auto" w:fill="F2F2F2"/>
            <w:vAlign w:val="bottom"/>
          </w:tcPr>
          <w:p w14:paraId="3C11E178" w14:textId="77777777" w:rsidR="005F0CBA" w:rsidRPr="005F0CBA" w:rsidRDefault="005F0CBA" w:rsidP="005F0CBA">
            <w:pPr>
              <w:spacing w:after="0" w:line="240" w:lineRule="auto"/>
              <w:contextualSpacing/>
              <w:jc w:val="left"/>
              <w:rPr>
                <w:rFonts w:ascii="Calibri" w:eastAsia="Times New Roman" w:hAnsi="Calibri" w:cs="Calibri"/>
                <w:b/>
                <w:sz w:val="18"/>
                <w:szCs w:val="18"/>
              </w:rPr>
            </w:pPr>
          </w:p>
        </w:tc>
        <w:tc>
          <w:tcPr>
            <w:tcW w:w="934" w:type="pct"/>
            <w:gridSpan w:val="2"/>
            <w:tcBorders>
              <w:top w:val="single" w:sz="4" w:space="0" w:color="auto"/>
              <w:left w:val="single" w:sz="4" w:space="0" w:color="auto"/>
              <w:bottom w:val="single" w:sz="6" w:space="0" w:color="auto"/>
              <w:right w:val="single" w:sz="4" w:space="0" w:color="auto"/>
            </w:tcBorders>
            <w:shd w:val="clear" w:color="auto" w:fill="auto"/>
            <w:vAlign w:val="bottom"/>
          </w:tcPr>
          <w:p w14:paraId="15038699" w14:textId="77777777" w:rsidR="005F0CBA" w:rsidRPr="005F0CBA" w:rsidRDefault="005F0CBA" w:rsidP="005F0CBA">
            <w:pPr>
              <w:autoSpaceDE w:val="0"/>
              <w:autoSpaceDN w:val="0"/>
              <w:adjustRightInd w:val="0"/>
              <w:spacing w:after="0" w:line="240" w:lineRule="auto"/>
              <w:jc w:val="left"/>
              <w:rPr>
                <w:rFonts w:ascii="Calibri" w:eastAsia="Times New Roman" w:hAnsi="Calibri" w:cs="Calibri"/>
                <w:sz w:val="18"/>
                <w:szCs w:val="18"/>
              </w:rPr>
            </w:pPr>
          </w:p>
        </w:tc>
        <w:tc>
          <w:tcPr>
            <w:tcW w:w="869"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434F526E" w14:textId="77777777" w:rsidR="005F0CBA" w:rsidRPr="005F0CBA" w:rsidRDefault="005F0CBA" w:rsidP="005F0CBA">
            <w:pPr>
              <w:autoSpaceDE w:val="0"/>
              <w:autoSpaceDN w:val="0"/>
              <w:adjustRightInd w:val="0"/>
              <w:spacing w:after="0" w:line="240" w:lineRule="auto"/>
              <w:jc w:val="left"/>
              <w:rPr>
                <w:rFonts w:ascii="Calibri" w:eastAsia="Times New Roman" w:hAnsi="Calibri" w:cs="Calibri"/>
                <w:sz w:val="18"/>
                <w:szCs w:val="18"/>
              </w:rPr>
            </w:pPr>
          </w:p>
        </w:tc>
        <w:tc>
          <w:tcPr>
            <w:tcW w:w="870"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551A1E4D" w14:textId="77777777" w:rsidR="005F0CBA" w:rsidRPr="005F0CBA" w:rsidRDefault="005F0CBA" w:rsidP="005F0CBA">
            <w:pPr>
              <w:spacing w:after="0" w:line="240" w:lineRule="auto"/>
              <w:contextualSpacing/>
              <w:jc w:val="left"/>
              <w:rPr>
                <w:rFonts w:ascii="Calibri" w:eastAsia="Times New Roman" w:hAnsi="Calibri" w:cs="Calibri"/>
                <w:sz w:val="18"/>
                <w:szCs w:val="18"/>
              </w:rPr>
            </w:pP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auto"/>
            <w:vAlign w:val="bottom"/>
          </w:tcPr>
          <w:p w14:paraId="66094FBB" w14:textId="77777777" w:rsidR="005F0CBA" w:rsidRPr="005F0CBA" w:rsidRDefault="005F0CBA" w:rsidP="005F0CBA">
            <w:pPr>
              <w:spacing w:after="0" w:line="240" w:lineRule="auto"/>
              <w:jc w:val="left"/>
              <w:rPr>
                <w:rFonts w:ascii="Calibri" w:eastAsia="Times New Roman" w:hAnsi="Calibri"/>
                <w:sz w:val="20"/>
                <w:szCs w:val="22"/>
              </w:rPr>
            </w:pPr>
          </w:p>
        </w:tc>
      </w:tr>
      <w:tr w:rsidR="005F0CBA" w:rsidRPr="005F0CBA" w14:paraId="7B9D18AB" w14:textId="77777777" w:rsidTr="009652EB">
        <w:trPr>
          <w:trHeight w:val="261"/>
          <w:jc w:val="center"/>
        </w:trPr>
        <w:tc>
          <w:tcPr>
            <w:tcW w:w="809" w:type="pct"/>
            <w:gridSpan w:val="3"/>
            <w:tcBorders>
              <w:top w:val="single" w:sz="6" w:space="0" w:color="auto"/>
              <w:left w:val="thinThickSmallGap" w:sz="12" w:space="0" w:color="auto"/>
              <w:bottom w:val="single" w:sz="6" w:space="0" w:color="auto"/>
              <w:right w:val="single" w:sz="4" w:space="0" w:color="auto"/>
            </w:tcBorders>
            <w:shd w:val="clear" w:color="auto" w:fill="F2F2F2"/>
            <w:vAlign w:val="bottom"/>
          </w:tcPr>
          <w:p w14:paraId="7888BE8C" w14:textId="77777777" w:rsidR="005F0CBA" w:rsidRPr="005F0CBA" w:rsidRDefault="005F0CBA" w:rsidP="005F0CBA">
            <w:pPr>
              <w:spacing w:after="0" w:line="240" w:lineRule="auto"/>
              <w:contextualSpacing/>
              <w:jc w:val="left"/>
              <w:rPr>
                <w:rFonts w:ascii="Calibri" w:eastAsia="Times New Roman" w:hAnsi="Calibri" w:cs="Calibri"/>
                <w:b/>
                <w:sz w:val="18"/>
                <w:szCs w:val="18"/>
              </w:rPr>
            </w:pPr>
          </w:p>
        </w:tc>
        <w:tc>
          <w:tcPr>
            <w:tcW w:w="934"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3102ECAF" w14:textId="77777777" w:rsidR="005F0CBA" w:rsidRPr="005F0CBA" w:rsidRDefault="005F0CBA" w:rsidP="005F0CBA">
            <w:pPr>
              <w:autoSpaceDE w:val="0"/>
              <w:autoSpaceDN w:val="0"/>
              <w:adjustRightInd w:val="0"/>
              <w:spacing w:after="0" w:line="240" w:lineRule="auto"/>
              <w:jc w:val="left"/>
              <w:rPr>
                <w:rFonts w:ascii="Calibri" w:eastAsia="Times New Roman" w:hAnsi="Calibri" w:cs="Calibri"/>
                <w:sz w:val="18"/>
                <w:szCs w:val="18"/>
              </w:rPr>
            </w:pPr>
          </w:p>
        </w:tc>
        <w:tc>
          <w:tcPr>
            <w:tcW w:w="869"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583EB7BC" w14:textId="77777777" w:rsidR="005F0CBA" w:rsidRPr="005F0CBA" w:rsidRDefault="005F0CBA" w:rsidP="005F0CBA">
            <w:pPr>
              <w:autoSpaceDE w:val="0"/>
              <w:autoSpaceDN w:val="0"/>
              <w:adjustRightInd w:val="0"/>
              <w:spacing w:after="0" w:line="240" w:lineRule="auto"/>
              <w:jc w:val="left"/>
              <w:rPr>
                <w:rFonts w:ascii="Calibri" w:eastAsia="Times New Roman" w:hAnsi="Calibri" w:cs="Calibri"/>
                <w:sz w:val="18"/>
                <w:szCs w:val="18"/>
              </w:rPr>
            </w:pPr>
          </w:p>
        </w:tc>
        <w:tc>
          <w:tcPr>
            <w:tcW w:w="870"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791B900B" w14:textId="77777777" w:rsidR="005F0CBA" w:rsidRPr="005F0CBA" w:rsidRDefault="005F0CBA" w:rsidP="005F0CBA">
            <w:pPr>
              <w:autoSpaceDE w:val="0"/>
              <w:autoSpaceDN w:val="0"/>
              <w:adjustRightInd w:val="0"/>
              <w:spacing w:after="0" w:line="240" w:lineRule="auto"/>
              <w:jc w:val="left"/>
              <w:rPr>
                <w:rFonts w:ascii="Calibri" w:eastAsia="Times New Roman" w:hAnsi="Calibri" w:cs="Calibri"/>
                <w:sz w:val="18"/>
                <w:szCs w:val="18"/>
              </w:rPr>
            </w:pP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auto"/>
            <w:vAlign w:val="bottom"/>
          </w:tcPr>
          <w:p w14:paraId="3171F3A7" w14:textId="77777777" w:rsidR="005F0CBA" w:rsidRPr="005F0CBA" w:rsidRDefault="005F0CBA" w:rsidP="005F0CBA">
            <w:pPr>
              <w:spacing w:after="0" w:line="240" w:lineRule="auto"/>
              <w:jc w:val="left"/>
              <w:rPr>
                <w:rFonts w:ascii="Calibri" w:eastAsia="Times New Roman" w:hAnsi="Calibri"/>
                <w:sz w:val="20"/>
                <w:szCs w:val="22"/>
              </w:rPr>
            </w:pPr>
          </w:p>
        </w:tc>
      </w:tr>
      <w:tr w:rsidR="005F0CBA" w:rsidRPr="005F0CBA" w14:paraId="5AC2E55B" w14:textId="77777777" w:rsidTr="009652EB">
        <w:trPr>
          <w:trHeight w:val="261"/>
          <w:jc w:val="center"/>
        </w:trPr>
        <w:tc>
          <w:tcPr>
            <w:tcW w:w="809" w:type="pct"/>
            <w:gridSpan w:val="3"/>
            <w:tcBorders>
              <w:top w:val="single" w:sz="6" w:space="0" w:color="auto"/>
              <w:left w:val="thinThickSmallGap" w:sz="12" w:space="0" w:color="auto"/>
              <w:bottom w:val="single" w:sz="6" w:space="0" w:color="auto"/>
              <w:right w:val="single" w:sz="4" w:space="0" w:color="auto"/>
            </w:tcBorders>
            <w:shd w:val="clear" w:color="auto" w:fill="F2F2F2"/>
            <w:vAlign w:val="bottom"/>
          </w:tcPr>
          <w:p w14:paraId="54C85181" w14:textId="77777777" w:rsidR="005F0CBA" w:rsidRPr="005F0CBA" w:rsidRDefault="005F0CBA" w:rsidP="005F0CBA">
            <w:pPr>
              <w:spacing w:after="0" w:line="240" w:lineRule="auto"/>
              <w:contextualSpacing/>
              <w:jc w:val="left"/>
              <w:rPr>
                <w:rFonts w:ascii="Calibri" w:eastAsia="Times New Roman" w:hAnsi="Calibri" w:cs="Calibri"/>
                <w:b/>
                <w:sz w:val="18"/>
                <w:szCs w:val="18"/>
              </w:rPr>
            </w:pPr>
          </w:p>
        </w:tc>
        <w:tc>
          <w:tcPr>
            <w:tcW w:w="934"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23EBA598" w14:textId="77777777" w:rsidR="005F0CBA" w:rsidRPr="005F0CBA" w:rsidRDefault="005F0CBA" w:rsidP="005F0CBA">
            <w:pPr>
              <w:spacing w:after="0" w:line="240" w:lineRule="auto"/>
              <w:contextualSpacing/>
              <w:jc w:val="left"/>
              <w:rPr>
                <w:rFonts w:ascii="Calibri" w:eastAsia="Times New Roman" w:hAnsi="Calibri" w:cs="Calibri"/>
                <w:sz w:val="18"/>
                <w:szCs w:val="18"/>
              </w:rPr>
            </w:pPr>
          </w:p>
        </w:tc>
        <w:tc>
          <w:tcPr>
            <w:tcW w:w="869"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223C88FE" w14:textId="77777777" w:rsidR="005F0CBA" w:rsidRPr="005F0CBA" w:rsidRDefault="005F0CBA" w:rsidP="005F0CBA">
            <w:pPr>
              <w:spacing w:after="0" w:line="240" w:lineRule="auto"/>
              <w:contextualSpacing/>
              <w:jc w:val="left"/>
              <w:rPr>
                <w:rFonts w:ascii="Calibri" w:eastAsia="Times New Roman" w:hAnsi="Calibri" w:cs="Calibri"/>
                <w:sz w:val="18"/>
                <w:szCs w:val="18"/>
              </w:rPr>
            </w:pPr>
          </w:p>
        </w:tc>
        <w:tc>
          <w:tcPr>
            <w:tcW w:w="870"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07604AC6" w14:textId="77777777" w:rsidR="005F0CBA" w:rsidRPr="005F0CBA" w:rsidRDefault="005F0CBA" w:rsidP="005F0CBA">
            <w:pPr>
              <w:spacing w:after="0" w:line="240" w:lineRule="auto"/>
              <w:contextualSpacing/>
              <w:jc w:val="left"/>
              <w:rPr>
                <w:rFonts w:ascii="Calibri" w:eastAsia="Times New Roman" w:hAnsi="Calibri" w:cs="Calibri"/>
                <w:sz w:val="18"/>
                <w:szCs w:val="18"/>
              </w:rPr>
            </w:pP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auto"/>
            <w:vAlign w:val="bottom"/>
          </w:tcPr>
          <w:p w14:paraId="142140E2" w14:textId="77777777" w:rsidR="005F0CBA" w:rsidRPr="005F0CBA" w:rsidRDefault="005F0CBA" w:rsidP="005F0CBA">
            <w:pPr>
              <w:spacing w:after="0" w:line="240" w:lineRule="auto"/>
              <w:jc w:val="left"/>
              <w:rPr>
                <w:rFonts w:ascii="Calibri" w:eastAsia="Times New Roman" w:hAnsi="Calibri"/>
                <w:sz w:val="20"/>
                <w:szCs w:val="22"/>
              </w:rPr>
            </w:pPr>
          </w:p>
        </w:tc>
      </w:tr>
      <w:tr w:rsidR="005F0CBA" w:rsidRPr="005F0CBA" w14:paraId="50DCE4E9" w14:textId="77777777" w:rsidTr="009652EB">
        <w:trPr>
          <w:trHeight w:val="261"/>
          <w:jc w:val="center"/>
        </w:trPr>
        <w:tc>
          <w:tcPr>
            <w:tcW w:w="809" w:type="pct"/>
            <w:gridSpan w:val="3"/>
            <w:tcBorders>
              <w:top w:val="single" w:sz="6" w:space="0" w:color="auto"/>
              <w:left w:val="thinThickSmallGap" w:sz="12" w:space="0" w:color="auto"/>
              <w:bottom w:val="single" w:sz="6" w:space="0" w:color="auto"/>
              <w:right w:val="single" w:sz="4" w:space="0" w:color="auto"/>
            </w:tcBorders>
            <w:shd w:val="clear" w:color="auto" w:fill="F2F2F2"/>
            <w:vAlign w:val="bottom"/>
          </w:tcPr>
          <w:p w14:paraId="01E5CA4D" w14:textId="77777777" w:rsidR="005F0CBA" w:rsidRPr="005F0CBA" w:rsidRDefault="005F0CBA" w:rsidP="005F0CBA">
            <w:pPr>
              <w:spacing w:after="0" w:line="240" w:lineRule="auto"/>
              <w:contextualSpacing/>
              <w:jc w:val="left"/>
              <w:rPr>
                <w:rFonts w:ascii="Calibri" w:eastAsia="Times New Roman" w:hAnsi="Calibri" w:cs="Calibri"/>
                <w:b/>
                <w:sz w:val="18"/>
                <w:szCs w:val="18"/>
              </w:rPr>
            </w:pPr>
          </w:p>
        </w:tc>
        <w:tc>
          <w:tcPr>
            <w:tcW w:w="934"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678E9136" w14:textId="77777777" w:rsidR="005F0CBA" w:rsidRPr="005F0CBA" w:rsidRDefault="005F0CBA" w:rsidP="005F0CBA">
            <w:pPr>
              <w:spacing w:after="0" w:line="240" w:lineRule="auto"/>
              <w:contextualSpacing/>
              <w:jc w:val="left"/>
              <w:rPr>
                <w:rFonts w:ascii="Calibri" w:eastAsia="Times New Roman" w:hAnsi="Calibri" w:cs="Calibri"/>
                <w:sz w:val="18"/>
                <w:szCs w:val="18"/>
              </w:rPr>
            </w:pPr>
          </w:p>
        </w:tc>
        <w:tc>
          <w:tcPr>
            <w:tcW w:w="869"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6365A906" w14:textId="77777777" w:rsidR="005F0CBA" w:rsidRPr="005F0CBA" w:rsidRDefault="005F0CBA" w:rsidP="005F0CBA">
            <w:pPr>
              <w:spacing w:after="0" w:line="240" w:lineRule="auto"/>
              <w:contextualSpacing/>
              <w:jc w:val="left"/>
              <w:rPr>
                <w:rFonts w:ascii="Calibri" w:eastAsia="Times New Roman" w:hAnsi="Calibri" w:cs="Calibri"/>
                <w:sz w:val="18"/>
                <w:szCs w:val="18"/>
              </w:rPr>
            </w:pPr>
          </w:p>
        </w:tc>
        <w:tc>
          <w:tcPr>
            <w:tcW w:w="870"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4E1224F1" w14:textId="77777777" w:rsidR="005F0CBA" w:rsidRPr="005F0CBA" w:rsidRDefault="005F0CBA" w:rsidP="005F0CBA">
            <w:pPr>
              <w:spacing w:after="0" w:line="240" w:lineRule="auto"/>
              <w:contextualSpacing/>
              <w:jc w:val="left"/>
              <w:rPr>
                <w:rFonts w:ascii="Calibri" w:eastAsia="Times New Roman" w:hAnsi="Calibri" w:cs="Calibri"/>
                <w:sz w:val="18"/>
                <w:szCs w:val="18"/>
              </w:rPr>
            </w:pP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auto"/>
            <w:vAlign w:val="bottom"/>
          </w:tcPr>
          <w:p w14:paraId="2920229F" w14:textId="77777777" w:rsidR="005F0CBA" w:rsidRPr="005F0CBA" w:rsidRDefault="005F0CBA" w:rsidP="005F0CBA">
            <w:pPr>
              <w:spacing w:after="0" w:line="240" w:lineRule="auto"/>
              <w:jc w:val="left"/>
              <w:rPr>
                <w:rFonts w:ascii="Calibri" w:eastAsia="Times New Roman" w:hAnsi="Calibri"/>
                <w:sz w:val="20"/>
                <w:szCs w:val="22"/>
              </w:rPr>
            </w:pPr>
          </w:p>
        </w:tc>
      </w:tr>
      <w:tr w:rsidR="005F0CBA" w:rsidRPr="005F0CBA" w14:paraId="38105EC6" w14:textId="77777777" w:rsidTr="009652EB">
        <w:trPr>
          <w:trHeight w:val="261"/>
          <w:jc w:val="center"/>
        </w:trPr>
        <w:tc>
          <w:tcPr>
            <w:tcW w:w="809" w:type="pct"/>
            <w:gridSpan w:val="3"/>
            <w:tcBorders>
              <w:top w:val="single" w:sz="6" w:space="0" w:color="auto"/>
              <w:left w:val="thinThickSmallGap" w:sz="12" w:space="0" w:color="auto"/>
              <w:bottom w:val="single" w:sz="6" w:space="0" w:color="auto"/>
              <w:right w:val="single" w:sz="4" w:space="0" w:color="auto"/>
            </w:tcBorders>
            <w:shd w:val="clear" w:color="auto" w:fill="F2F2F2"/>
            <w:vAlign w:val="bottom"/>
          </w:tcPr>
          <w:p w14:paraId="45468C7F" w14:textId="77777777" w:rsidR="005F0CBA" w:rsidRPr="005F0CBA" w:rsidRDefault="005F0CBA" w:rsidP="005F0CBA">
            <w:pPr>
              <w:spacing w:after="0" w:line="240" w:lineRule="auto"/>
              <w:contextualSpacing/>
              <w:jc w:val="left"/>
              <w:rPr>
                <w:rFonts w:ascii="Calibri" w:eastAsia="Times New Roman" w:hAnsi="Calibri" w:cs="Calibri"/>
                <w:b/>
                <w:sz w:val="18"/>
                <w:szCs w:val="18"/>
              </w:rPr>
            </w:pPr>
          </w:p>
        </w:tc>
        <w:tc>
          <w:tcPr>
            <w:tcW w:w="934"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3E88B369" w14:textId="77777777" w:rsidR="005F0CBA" w:rsidRPr="005F0CBA" w:rsidRDefault="005F0CBA" w:rsidP="005F0CBA">
            <w:pPr>
              <w:spacing w:after="0" w:line="240" w:lineRule="auto"/>
              <w:contextualSpacing/>
              <w:jc w:val="left"/>
              <w:rPr>
                <w:rFonts w:ascii="Calibri" w:eastAsia="Times New Roman" w:hAnsi="Calibri" w:cs="Calibri"/>
                <w:sz w:val="18"/>
                <w:szCs w:val="18"/>
              </w:rPr>
            </w:pPr>
          </w:p>
        </w:tc>
        <w:tc>
          <w:tcPr>
            <w:tcW w:w="869"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1D57A3BB" w14:textId="77777777" w:rsidR="005F0CBA" w:rsidRPr="005F0CBA" w:rsidRDefault="005F0CBA" w:rsidP="005F0CBA">
            <w:pPr>
              <w:spacing w:after="0" w:line="240" w:lineRule="auto"/>
              <w:contextualSpacing/>
              <w:jc w:val="left"/>
              <w:rPr>
                <w:rFonts w:ascii="Calibri" w:eastAsia="Times New Roman" w:hAnsi="Calibri" w:cs="Calibri"/>
                <w:sz w:val="18"/>
                <w:szCs w:val="18"/>
              </w:rPr>
            </w:pPr>
          </w:p>
        </w:tc>
        <w:tc>
          <w:tcPr>
            <w:tcW w:w="870"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4630F594" w14:textId="77777777" w:rsidR="005F0CBA" w:rsidRPr="005F0CBA" w:rsidRDefault="005F0CBA" w:rsidP="005F0CBA">
            <w:pPr>
              <w:spacing w:after="0" w:line="240" w:lineRule="auto"/>
              <w:contextualSpacing/>
              <w:jc w:val="left"/>
              <w:rPr>
                <w:rFonts w:ascii="Calibri" w:eastAsia="Times New Roman" w:hAnsi="Calibri" w:cs="Calibri"/>
                <w:sz w:val="18"/>
                <w:szCs w:val="18"/>
              </w:rPr>
            </w:pP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auto"/>
            <w:vAlign w:val="bottom"/>
          </w:tcPr>
          <w:p w14:paraId="5F4A14E4"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sz w:val="18"/>
                <w:szCs w:val="18"/>
              </w:rPr>
            </w:pPr>
          </w:p>
        </w:tc>
      </w:tr>
      <w:tr w:rsidR="005F0CBA" w:rsidRPr="005F0CBA" w14:paraId="3DA7F6CF" w14:textId="77777777" w:rsidTr="009652EB">
        <w:trPr>
          <w:trHeight w:val="261"/>
          <w:jc w:val="center"/>
        </w:trPr>
        <w:tc>
          <w:tcPr>
            <w:tcW w:w="809" w:type="pct"/>
            <w:gridSpan w:val="3"/>
            <w:tcBorders>
              <w:top w:val="single" w:sz="6" w:space="0" w:color="auto"/>
              <w:left w:val="thinThickSmallGap" w:sz="12" w:space="0" w:color="auto"/>
              <w:bottom w:val="single" w:sz="6" w:space="0" w:color="auto"/>
              <w:right w:val="single" w:sz="4" w:space="0" w:color="auto"/>
            </w:tcBorders>
            <w:shd w:val="clear" w:color="auto" w:fill="F2F2F2"/>
            <w:vAlign w:val="bottom"/>
          </w:tcPr>
          <w:p w14:paraId="671093A4" w14:textId="77777777" w:rsidR="005F0CBA" w:rsidRPr="005F0CBA" w:rsidRDefault="005F0CBA" w:rsidP="005F0CBA">
            <w:pPr>
              <w:spacing w:after="0" w:line="240" w:lineRule="auto"/>
              <w:contextualSpacing/>
              <w:jc w:val="left"/>
              <w:rPr>
                <w:rFonts w:ascii="Calibri" w:eastAsia="Times New Roman" w:hAnsi="Calibri" w:cs="Calibri"/>
                <w:b/>
                <w:sz w:val="18"/>
                <w:szCs w:val="18"/>
              </w:rPr>
            </w:pPr>
          </w:p>
        </w:tc>
        <w:tc>
          <w:tcPr>
            <w:tcW w:w="934"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01FCDFE3" w14:textId="77777777" w:rsidR="005F0CBA" w:rsidRPr="005F0CBA" w:rsidRDefault="005F0CBA" w:rsidP="005F0CBA">
            <w:pPr>
              <w:spacing w:after="0" w:line="240" w:lineRule="auto"/>
              <w:contextualSpacing/>
              <w:jc w:val="left"/>
              <w:rPr>
                <w:rFonts w:ascii="Calibri" w:eastAsia="Times New Roman" w:hAnsi="Calibri" w:cs="Calibri"/>
                <w:sz w:val="18"/>
                <w:szCs w:val="18"/>
              </w:rPr>
            </w:pPr>
          </w:p>
        </w:tc>
        <w:tc>
          <w:tcPr>
            <w:tcW w:w="869"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5D25AAC1" w14:textId="77777777" w:rsidR="005F0CBA" w:rsidRPr="005F0CBA" w:rsidRDefault="005F0CBA" w:rsidP="005F0CBA">
            <w:pPr>
              <w:spacing w:after="0" w:line="240" w:lineRule="auto"/>
              <w:contextualSpacing/>
              <w:jc w:val="left"/>
              <w:rPr>
                <w:rFonts w:ascii="Calibri" w:eastAsia="Times New Roman" w:hAnsi="Calibri" w:cs="Calibri"/>
                <w:sz w:val="18"/>
                <w:szCs w:val="18"/>
              </w:rPr>
            </w:pPr>
          </w:p>
        </w:tc>
        <w:tc>
          <w:tcPr>
            <w:tcW w:w="870"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09149D2A" w14:textId="77777777" w:rsidR="005F0CBA" w:rsidRPr="005F0CBA" w:rsidRDefault="005F0CBA" w:rsidP="005F0CBA">
            <w:pPr>
              <w:spacing w:after="0" w:line="240" w:lineRule="auto"/>
              <w:contextualSpacing/>
              <w:jc w:val="left"/>
              <w:rPr>
                <w:rFonts w:ascii="Calibri" w:eastAsia="Times New Roman" w:hAnsi="Calibri" w:cs="Calibri"/>
                <w:sz w:val="18"/>
                <w:szCs w:val="18"/>
              </w:rPr>
            </w:pP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auto"/>
            <w:vAlign w:val="bottom"/>
          </w:tcPr>
          <w:p w14:paraId="76DDFFB7"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sz w:val="18"/>
                <w:szCs w:val="18"/>
              </w:rPr>
            </w:pPr>
          </w:p>
        </w:tc>
      </w:tr>
      <w:tr w:rsidR="005F0CBA" w:rsidRPr="005F0CBA" w14:paraId="6D9F9C72" w14:textId="77777777" w:rsidTr="009652EB">
        <w:trPr>
          <w:trHeight w:val="379"/>
          <w:jc w:val="center"/>
        </w:trPr>
        <w:tc>
          <w:tcPr>
            <w:tcW w:w="5000" w:type="pct"/>
            <w:gridSpan w:val="11"/>
            <w:tcBorders>
              <w:top w:val="single" w:sz="6" w:space="0" w:color="auto"/>
              <w:left w:val="thinThickSmallGap" w:sz="12" w:space="0" w:color="auto"/>
              <w:right w:val="thinThickSmallGap" w:sz="12" w:space="0" w:color="auto"/>
            </w:tcBorders>
            <w:shd w:val="clear" w:color="auto" w:fill="F2F2F2"/>
            <w:vAlign w:val="center"/>
          </w:tcPr>
          <w:p w14:paraId="6FB42941"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color w:val="808080"/>
                <w:sz w:val="20"/>
                <w:szCs w:val="22"/>
              </w:rPr>
            </w:pPr>
            <w:r w:rsidRPr="005F0CBA">
              <w:rPr>
                <w:rFonts w:ascii="Calibri" w:eastAsia="Times New Roman" w:hAnsi="Calibri" w:cs="Calibri"/>
                <w:b/>
                <w:sz w:val="20"/>
                <w:szCs w:val="22"/>
              </w:rPr>
              <w:t xml:space="preserve">Delegations of Authority </w:t>
            </w:r>
          </w:p>
        </w:tc>
      </w:tr>
      <w:tr w:rsidR="005F0CBA" w:rsidRPr="005F0CBA" w14:paraId="73FAC419" w14:textId="77777777" w:rsidTr="009652EB">
        <w:trPr>
          <w:trHeight w:val="379"/>
          <w:jc w:val="center"/>
        </w:trPr>
        <w:tc>
          <w:tcPr>
            <w:tcW w:w="5000" w:type="pct"/>
            <w:gridSpan w:val="11"/>
            <w:tcBorders>
              <w:top w:val="single" w:sz="6" w:space="0" w:color="auto"/>
              <w:left w:val="thinThickSmallGap" w:sz="12" w:space="0" w:color="auto"/>
              <w:right w:val="thinThickSmallGap" w:sz="12" w:space="0" w:color="auto"/>
            </w:tcBorders>
            <w:shd w:val="clear" w:color="auto" w:fill="auto"/>
          </w:tcPr>
          <w:p w14:paraId="1F41A8BE" w14:textId="77777777" w:rsidR="005F0CBA" w:rsidRPr="005F0CBA" w:rsidRDefault="005F0CBA" w:rsidP="005F0CBA">
            <w:pPr>
              <w:autoSpaceDE w:val="0"/>
              <w:autoSpaceDN w:val="0"/>
              <w:adjustRightInd w:val="0"/>
              <w:spacing w:after="0" w:line="240" w:lineRule="auto"/>
              <w:contextualSpacing/>
              <w:rPr>
                <w:rFonts w:ascii="Calibri" w:eastAsia="Times New Roman" w:hAnsi="Calibri" w:cs="Calibri"/>
                <w:b/>
                <w:sz w:val="10"/>
                <w:szCs w:val="20"/>
              </w:rPr>
            </w:pPr>
          </w:p>
          <w:p w14:paraId="34F34715" w14:textId="77777777" w:rsidR="005F0CBA" w:rsidRPr="005F0CBA" w:rsidRDefault="005F0CBA" w:rsidP="005F0CBA">
            <w:pPr>
              <w:autoSpaceDE w:val="0"/>
              <w:autoSpaceDN w:val="0"/>
              <w:adjustRightInd w:val="0"/>
              <w:spacing w:after="0" w:line="240" w:lineRule="auto"/>
              <w:contextualSpacing/>
              <w:rPr>
                <w:rFonts w:ascii="Calibri" w:eastAsia="Times New Roman" w:hAnsi="Calibri" w:cs="Calibri"/>
                <w:b/>
                <w:iCs/>
                <w:sz w:val="20"/>
                <w:szCs w:val="20"/>
              </w:rPr>
            </w:pPr>
            <w:r w:rsidRPr="005F0CBA">
              <w:rPr>
                <w:rFonts w:ascii="Calibri" w:eastAsia="Times New Roman" w:hAnsi="Calibri" w:cs="Calibri"/>
                <w:b/>
                <w:sz w:val="20"/>
                <w:szCs w:val="20"/>
              </w:rPr>
              <w:t xml:space="preserve">Procedures for Delegations of Authority: </w:t>
            </w:r>
            <w:r w:rsidRPr="005F0CBA">
              <w:rPr>
                <w:rFonts w:ascii="Calibri" w:eastAsia="Times New Roman" w:hAnsi="Calibri" w:cs="Calibri"/>
                <w:iCs/>
                <w:sz w:val="20"/>
                <w:szCs w:val="20"/>
              </w:rPr>
              <w:t xml:space="preserve"> </w:t>
            </w:r>
          </w:p>
        </w:tc>
      </w:tr>
      <w:tr w:rsidR="005F0CBA" w:rsidRPr="005F0CBA" w14:paraId="70D52EA7" w14:textId="77777777" w:rsidTr="009652EB">
        <w:trPr>
          <w:trHeight w:val="379"/>
          <w:jc w:val="center"/>
        </w:trPr>
        <w:tc>
          <w:tcPr>
            <w:tcW w:w="5000" w:type="pct"/>
            <w:gridSpan w:val="11"/>
            <w:tcBorders>
              <w:top w:val="single" w:sz="6" w:space="0" w:color="auto"/>
              <w:left w:val="thinThickSmallGap" w:sz="12" w:space="0" w:color="auto"/>
              <w:right w:val="thinThickSmallGap" w:sz="12" w:space="0" w:color="auto"/>
            </w:tcBorders>
            <w:shd w:val="clear" w:color="auto" w:fill="auto"/>
          </w:tcPr>
          <w:p w14:paraId="7641DA41" w14:textId="77777777" w:rsidR="005F0CBA" w:rsidRPr="005F0CBA" w:rsidRDefault="005F0CBA" w:rsidP="005F0CBA">
            <w:pPr>
              <w:autoSpaceDE w:val="0"/>
              <w:autoSpaceDN w:val="0"/>
              <w:adjustRightInd w:val="0"/>
              <w:spacing w:after="0" w:line="240" w:lineRule="auto"/>
              <w:contextualSpacing/>
              <w:rPr>
                <w:rFonts w:ascii="Calibri" w:eastAsia="Times New Roman" w:hAnsi="Calibri" w:cs="Calibri"/>
                <w:b/>
                <w:sz w:val="10"/>
                <w:szCs w:val="22"/>
              </w:rPr>
            </w:pPr>
          </w:p>
          <w:p w14:paraId="575EF476" w14:textId="77777777" w:rsidR="005F0CBA" w:rsidRPr="005F0CBA" w:rsidRDefault="005F0CBA" w:rsidP="005F0CBA">
            <w:pPr>
              <w:autoSpaceDE w:val="0"/>
              <w:autoSpaceDN w:val="0"/>
              <w:adjustRightInd w:val="0"/>
              <w:spacing w:after="0" w:line="240" w:lineRule="auto"/>
              <w:contextualSpacing/>
              <w:rPr>
                <w:rFonts w:ascii="Calibri" w:eastAsia="Times New Roman" w:hAnsi="Calibri" w:cs="Calibri"/>
                <w:b/>
                <w:iCs/>
                <w:color w:val="808080"/>
                <w:sz w:val="20"/>
                <w:szCs w:val="20"/>
              </w:rPr>
            </w:pPr>
            <w:r w:rsidRPr="005F0CBA">
              <w:rPr>
                <w:rFonts w:ascii="Calibri" w:eastAsia="Times New Roman" w:hAnsi="Calibri" w:cs="Calibri"/>
                <w:b/>
                <w:sz w:val="20"/>
                <w:szCs w:val="20"/>
              </w:rPr>
              <w:t xml:space="preserve">Alternate Facility Requirements: </w:t>
            </w:r>
          </w:p>
        </w:tc>
      </w:tr>
      <w:tr w:rsidR="005F0CBA" w:rsidRPr="005F0CBA" w14:paraId="66680924" w14:textId="77777777" w:rsidTr="009652EB">
        <w:trPr>
          <w:trHeight w:val="420"/>
          <w:jc w:val="center"/>
        </w:trPr>
        <w:tc>
          <w:tcPr>
            <w:tcW w:w="5000" w:type="pct"/>
            <w:gridSpan w:val="11"/>
            <w:tcBorders>
              <w:top w:val="single" w:sz="6" w:space="0" w:color="auto"/>
              <w:left w:val="thinThickSmallGap" w:sz="12" w:space="0" w:color="auto"/>
              <w:right w:val="thinThickSmallGap" w:sz="12" w:space="0" w:color="auto"/>
            </w:tcBorders>
            <w:shd w:val="clear" w:color="auto" w:fill="F2F2F2"/>
            <w:vAlign w:val="center"/>
          </w:tcPr>
          <w:p w14:paraId="3D6BAA10" w14:textId="77777777" w:rsidR="005F0CBA" w:rsidRPr="005F0CBA" w:rsidRDefault="005F0CBA" w:rsidP="005F0CBA">
            <w:pPr>
              <w:autoSpaceDE w:val="0"/>
              <w:autoSpaceDN w:val="0"/>
              <w:adjustRightInd w:val="0"/>
              <w:spacing w:after="0" w:line="240" w:lineRule="auto"/>
              <w:contextualSpacing/>
              <w:jc w:val="center"/>
              <w:rPr>
                <w:rFonts w:ascii="Calibri" w:eastAsia="Times New Roman" w:hAnsi="Calibri" w:cs="Calibri"/>
                <w:b/>
                <w:sz w:val="20"/>
                <w:szCs w:val="22"/>
              </w:rPr>
            </w:pPr>
            <w:r w:rsidRPr="005F0CBA">
              <w:rPr>
                <w:rFonts w:ascii="Calibri" w:eastAsia="Times New Roman" w:hAnsi="Calibri" w:cs="Calibri"/>
                <w:b/>
                <w:sz w:val="20"/>
                <w:szCs w:val="22"/>
              </w:rPr>
              <w:t>Alternate Facilities</w:t>
            </w:r>
            <w:r w:rsidRPr="005F0CBA">
              <w:rPr>
                <w:rFonts w:ascii="Calibri" w:eastAsia="Times New Roman" w:hAnsi="Calibri" w:cs="Calibri"/>
                <w:b/>
                <w:iCs/>
                <w:sz w:val="20"/>
                <w:szCs w:val="22"/>
              </w:rPr>
              <w:t xml:space="preserve"> </w:t>
            </w:r>
          </w:p>
        </w:tc>
      </w:tr>
      <w:tr w:rsidR="005F0CBA" w:rsidRPr="005F0CBA" w14:paraId="11F41024" w14:textId="77777777" w:rsidTr="009652EB">
        <w:trPr>
          <w:trHeight w:val="261"/>
          <w:jc w:val="center"/>
        </w:trPr>
        <w:tc>
          <w:tcPr>
            <w:tcW w:w="768" w:type="pct"/>
            <w:gridSpan w:val="2"/>
            <w:tcBorders>
              <w:top w:val="single" w:sz="6" w:space="0" w:color="auto"/>
              <w:left w:val="thinThickSmallGap" w:sz="12" w:space="0" w:color="auto"/>
              <w:bottom w:val="single" w:sz="6" w:space="0" w:color="auto"/>
              <w:right w:val="single" w:sz="4" w:space="0" w:color="auto"/>
            </w:tcBorders>
            <w:shd w:val="clear" w:color="auto" w:fill="F2F2F2"/>
            <w:vAlign w:val="bottom"/>
          </w:tcPr>
          <w:p w14:paraId="4033A868"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b/>
                <w:sz w:val="20"/>
                <w:szCs w:val="22"/>
              </w:rPr>
            </w:pPr>
            <w:r w:rsidRPr="005F0CBA">
              <w:rPr>
                <w:rFonts w:ascii="Calibri" w:eastAsia="Times New Roman" w:hAnsi="Calibri" w:cs="Calibri"/>
                <w:b/>
                <w:sz w:val="20"/>
                <w:szCs w:val="22"/>
              </w:rPr>
              <w:t>Facility #1</w:t>
            </w:r>
          </w:p>
        </w:tc>
        <w:tc>
          <w:tcPr>
            <w:tcW w:w="4232" w:type="pct"/>
            <w:gridSpan w:val="9"/>
            <w:tcBorders>
              <w:top w:val="single" w:sz="6" w:space="0" w:color="auto"/>
              <w:left w:val="single" w:sz="4" w:space="0" w:color="auto"/>
              <w:bottom w:val="single" w:sz="2" w:space="0" w:color="auto"/>
              <w:right w:val="thinThickSmallGap" w:sz="12" w:space="0" w:color="auto"/>
            </w:tcBorders>
            <w:shd w:val="clear" w:color="auto" w:fill="auto"/>
            <w:vAlign w:val="bottom"/>
          </w:tcPr>
          <w:p w14:paraId="18D08110"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20"/>
                <w:szCs w:val="20"/>
              </w:rPr>
            </w:pPr>
          </w:p>
        </w:tc>
      </w:tr>
      <w:tr w:rsidR="005F0CBA" w:rsidRPr="005F0CBA" w14:paraId="3130F100" w14:textId="77777777" w:rsidTr="009652EB">
        <w:trPr>
          <w:trHeight w:val="246"/>
          <w:jc w:val="center"/>
        </w:trPr>
        <w:tc>
          <w:tcPr>
            <w:tcW w:w="768" w:type="pct"/>
            <w:gridSpan w:val="2"/>
            <w:tcBorders>
              <w:top w:val="single" w:sz="6" w:space="0" w:color="auto"/>
              <w:left w:val="thinThickSmallGap" w:sz="12" w:space="0" w:color="auto"/>
              <w:bottom w:val="single" w:sz="6" w:space="0" w:color="auto"/>
              <w:right w:val="single" w:sz="4" w:space="0" w:color="auto"/>
            </w:tcBorders>
            <w:shd w:val="clear" w:color="auto" w:fill="F2F2F2"/>
            <w:vAlign w:val="bottom"/>
          </w:tcPr>
          <w:p w14:paraId="5B1BF9F0"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b/>
                <w:sz w:val="20"/>
                <w:szCs w:val="22"/>
              </w:rPr>
            </w:pPr>
            <w:r w:rsidRPr="005F0CBA">
              <w:rPr>
                <w:rFonts w:ascii="Calibri" w:eastAsia="Times New Roman" w:hAnsi="Calibri" w:cs="Calibri"/>
                <w:b/>
                <w:sz w:val="20"/>
                <w:szCs w:val="22"/>
              </w:rPr>
              <w:t xml:space="preserve">Address </w:t>
            </w:r>
          </w:p>
        </w:tc>
        <w:tc>
          <w:tcPr>
            <w:tcW w:w="4232" w:type="pct"/>
            <w:gridSpan w:val="9"/>
            <w:tcBorders>
              <w:top w:val="single" w:sz="2" w:space="0" w:color="auto"/>
              <w:left w:val="single" w:sz="4" w:space="0" w:color="auto"/>
              <w:bottom w:val="single" w:sz="4" w:space="0" w:color="auto"/>
              <w:right w:val="thinThickSmallGap" w:sz="12" w:space="0" w:color="auto"/>
            </w:tcBorders>
            <w:shd w:val="clear" w:color="auto" w:fill="auto"/>
            <w:vAlign w:val="bottom"/>
          </w:tcPr>
          <w:p w14:paraId="5B504341"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20"/>
                <w:szCs w:val="20"/>
              </w:rPr>
            </w:pPr>
          </w:p>
        </w:tc>
      </w:tr>
      <w:tr w:rsidR="005F0CBA" w:rsidRPr="005F0CBA" w14:paraId="702B2AC2" w14:textId="77777777" w:rsidTr="009652EB">
        <w:trPr>
          <w:trHeight w:val="261"/>
          <w:jc w:val="center"/>
        </w:trPr>
        <w:tc>
          <w:tcPr>
            <w:tcW w:w="768" w:type="pct"/>
            <w:gridSpan w:val="2"/>
            <w:tcBorders>
              <w:top w:val="single" w:sz="6" w:space="0" w:color="auto"/>
              <w:left w:val="thinThickSmallGap" w:sz="12" w:space="0" w:color="auto"/>
              <w:bottom w:val="single" w:sz="6" w:space="0" w:color="auto"/>
              <w:right w:val="single" w:sz="4" w:space="0" w:color="auto"/>
            </w:tcBorders>
            <w:shd w:val="clear" w:color="auto" w:fill="F2F2F2"/>
            <w:vAlign w:val="bottom"/>
          </w:tcPr>
          <w:p w14:paraId="3D9A656A"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b/>
                <w:sz w:val="20"/>
                <w:szCs w:val="22"/>
              </w:rPr>
            </w:pPr>
            <w:r w:rsidRPr="005F0CBA">
              <w:rPr>
                <w:rFonts w:ascii="Calibri" w:eastAsia="Times New Roman" w:hAnsi="Calibri" w:cs="Calibri"/>
                <w:b/>
                <w:sz w:val="20"/>
                <w:szCs w:val="22"/>
              </w:rPr>
              <w:t>Telephone #</w:t>
            </w:r>
          </w:p>
        </w:tc>
        <w:tc>
          <w:tcPr>
            <w:tcW w:w="4232" w:type="pct"/>
            <w:gridSpan w:val="9"/>
            <w:tcBorders>
              <w:top w:val="single" w:sz="4" w:space="0" w:color="auto"/>
              <w:left w:val="single" w:sz="4" w:space="0" w:color="auto"/>
              <w:bottom w:val="single" w:sz="6" w:space="0" w:color="auto"/>
              <w:right w:val="thinThickSmallGap" w:sz="12" w:space="0" w:color="auto"/>
            </w:tcBorders>
            <w:shd w:val="clear" w:color="auto" w:fill="auto"/>
            <w:vAlign w:val="bottom"/>
          </w:tcPr>
          <w:p w14:paraId="67317A3C"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20"/>
                <w:szCs w:val="20"/>
              </w:rPr>
            </w:pPr>
          </w:p>
        </w:tc>
      </w:tr>
      <w:tr w:rsidR="005F0CBA" w:rsidRPr="005F0CBA" w14:paraId="6660F6B2" w14:textId="77777777" w:rsidTr="009652EB">
        <w:trPr>
          <w:trHeight w:val="275"/>
          <w:jc w:val="center"/>
        </w:trPr>
        <w:tc>
          <w:tcPr>
            <w:tcW w:w="768" w:type="pct"/>
            <w:gridSpan w:val="2"/>
            <w:tcBorders>
              <w:top w:val="single" w:sz="8" w:space="0" w:color="auto"/>
              <w:left w:val="thinThickSmallGap" w:sz="12" w:space="0" w:color="auto"/>
              <w:bottom w:val="single" w:sz="6" w:space="0" w:color="auto"/>
              <w:right w:val="single" w:sz="4" w:space="0" w:color="auto"/>
            </w:tcBorders>
            <w:shd w:val="clear" w:color="auto" w:fill="F2F2F2"/>
            <w:vAlign w:val="bottom"/>
          </w:tcPr>
          <w:p w14:paraId="431441F2"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b/>
                <w:sz w:val="20"/>
                <w:szCs w:val="22"/>
              </w:rPr>
            </w:pPr>
            <w:r w:rsidRPr="005F0CBA">
              <w:rPr>
                <w:rFonts w:ascii="Calibri" w:eastAsia="Times New Roman" w:hAnsi="Calibri" w:cs="Calibri"/>
                <w:b/>
                <w:sz w:val="20"/>
                <w:szCs w:val="22"/>
              </w:rPr>
              <w:t>Facility #2</w:t>
            </w:r>
          </w:p>
        </w:tc>
        <w:tc>
          <w:tcPr>
            <w:tcW w:w="4232" w:type="pct"/>
            <w:gridSpan w:val="9"/>
            <w:tcBorders>
              <w:top w:val="single" w:sz="8" w:space="0" w:color="auto"/>
              <w:left w:val="single" w:sz="4" w:space="0" w:color="auto"/>
              <w:bottom w:val="single" w:sz="6" w:space="0" w:color="auto"/>
              <w:right w:val="thinThickSmallGap" w:sz="12" w:space="0" w:color="auto"/>
            </w:tcBorders>
            <w:shd w:val="clear" w:color="auto" w:fill="auto"/>
            <w:vAlign w:val="bottom"/>
          </w:tcPr>
          <w:p w14:paraId="7B32C949"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20"/>
                <w:szCs w:val="20"/>
              </w:rPr>
            </w:pPr>
          </w:p>
        </w:tc>
      </w:tr>
      <w:tr w:rsidR="005F0CBA" w:rsidRPr="005F0CBA" w14:paraId="7465A2D9" w14:textId="77777777" w:rsidTr="009652EB">
        <w:trPr>
          <w:trHeight w:val="261"/>
          <w:jc w:val="center"/>
        </w:trPr>
        <w:tc>
          <w:tcPr>
            <w:tcW w:w="768" w:type="pct"/>
            <w:gridSpan w:val="2"/>
            <w:tcBorders>
              <w:top w:val="single" w:sz="6" w:space="0" w:color="auto"/>
              <w:left w:val="thinThickSmallGap" w:sz="12" w:space="0" w:color="auto"/>
              <w:bottom w:val="single" w:sz="6" w:space="0" w:color="auto"/>
              <w:right w:val="single" w:sz="4" w:space="0" w:color="auto"/>
            </w:tcBorders>
            <w:shd w:val="clear" w:color="auto" w:fill="F2F2F2"/>
            <w:vAlign w:val="bottom"/>
          </w:tcPr>
          <w:p w14:paraId="30E4EA33"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b/>
                <w:sz w:val="20"/>
                <w:szCs w:val="22"/>
              </w:rPr>
            </w:pPr>
            <w:r w:rsidRPr="005F0CBA">
              <w:rPr>
                <w:rFonts w:ascii="Calibri" w:eastAsia="Times New Roman" w:hAnsi="Calibri" w:cs="Calibri"/>
                <w:b/>
                <w:sz w:val="20"/>
                <w:szCs w:val="22"/>
              </w:rPr>
              <w:t xml:space="preserve">Address </w:t>
            </w:r>
          </w:p>
        </w:tc>
        <w:tc>
          <w:tcPr>
            <w:tcW w:w="4232" w:type="pct"/>
            <w:gridSpan w:val="9"/>
            <w:tcBorders>
              <w:top w:val="single" w:sz="6" w:space="0" w:color="auto"/>
              <w:left w:val="single" w:sz="4" w:space="0" w:color="auto"/>
              <w:bottom w:val="single" w:sz="6" w:space="0" w:color="auto"/>
              <w:right w:val="thinThickSmallGap" w:sz="12" w:space="0" w:color="auto"/>
            </w:tcBorders>
            <w:shd w:val="clear" w:color="auto" w:fill="auto"/>
            <w:vAlign w:val="bottom"/>
          </w:tcPr>
          <w:p w14:paraId="58F970B5"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20"/>
                <w:szCs w:val="20"/>
              </w:rPr>
            </w:pPr>
          </w:p>
        </w:tc>
      </w:tr>
      <w:tr w:rsidR="005F0CBA" w:rsidRPr="005F0CBA" w14:paraId="481C1965" w14:textId="77777777" w:rsidTr="009652EB">
        <w:trPr>
          <w:trHeight w:val="261"/>
          <w:jc w:val="center"/>
        </w:trPr>
        <w:tc>
          <w:tcPr>
            <w:tcW w:w="768" w:type="pct"/>
            <w:gridSpan w:val="2"/>
            <w:tcBorders>
              <w:top w:val="single" w:sz="6" w:space="0" w:color="auto"/>
              <w:left w:val="thinThickSmallGap" w:sz="12" w:space="0" w:color="auto"/>
              <w:bottom w:val="single" w:sz="6" w:space="0" w:color="auto"/>
              <w:right w:val="single" w:sz="4" w:space="0" w:color="auto"/>
            </w:tcBorders>
            <w:shd w:val="clear" w:color="auto" w:fill="F2F2F2"/>
            <w:vAlign w:val="bottom"/>
          </w:tcPr>
          <w:p w14:paraId="7A254987"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b/>
                <w:sz w:val="20"/>
                <w:szCs w:val="22"/>
              </w:rPr>
            </w:pPr>
            <w:r w:rsidRPr="005F0CBA">
              <w:rPr>
                <w:rFonts w:ascii="Calibri" w:eastAsia="Times New Roman" w:hAnsi="Calibri" w:cs="Calibri"/>
                <w:b/>
                <w:sz w:val="20"/>
                <w:szCs w:val="22"/>
              </w:rPr>
              <w:t>Telephone #</w:t>
            </w:r>
          </w:p>
        </w:tc>
        <w:tc>
          <w:tcPr>
            <w:tcW w:w="4232" w:type="pct"/>
            <w:gridSpan w:val="9"/>
            <w:tcBorders>
              <w:top w:val="single" w:sz="6" w:space="0" w:color="auto"/>
              <w:left w:val="single" w:sz="4" w:space="0" w:color="auto"/>
              <w:bottom w:val="single" w:sz="6" w:space="0" w:color="auto"/>
              <w:right w:val="thinThickSmallGap" w:sz="12" w:space="0" w:color="auto"/>
            </w:tcBorders>
            <w:shd w:val="clear" w:color="auto" w:fill="auto"/>
            <w:vAlign w:val="bottom"/>
          </w:tcPr>
          <w:p w14:paraId="0382B310"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20"/>
                <w:szCs w:val="20"/>
              </w:rPr>
            </w:pPr>
          </w:p>
        </w:tc>
      </w:tr>
      <w:tr w:rsidR="005F0CBA" w:rsidRPr="005F0CBA" w14:paraId="0CBDEB0A" w14:textId="77777777" w:rsidTr="009652EB">
        <w:trPr>
          <w:trHeight w:val="87"/>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shd w:val="clear" w:color="auto" w:fill="auto"/>
          </w:tcPr>
          <w:p w14:paraId="79071473" w14:textId="77777777" w:rsidR="005F0CBA" w:rsidRPr="005F0CBA" w:rsidRDefault="005F0CBA" w:rsidP="005F0CBA">
            <w:pPr>
              <w:autoSpaceDE w:val="0"/>
              <w:autoSpaceDN w:val="0"/>
              <w:adjustRightInd w:val="0"/>
              <w:spacing w:after="0" w:line="240" w:lineRule="auto"/>
              <w:contextualSpacing/>
              <w:rPr>
                <w:rFonts w:ascii="Calibri" w:eastAsia="Times New Roman" w:hAnsi="Calibri"/>
                <w:sz w:val="20"/>
                <w:szCs w:val="20"/>
              </w:rPr>
            </w:pPr>
            <w:r w:rsidRPr="005F0CBA">
              <w:rPr>
                <w:rFonts w:ascii="Calibri" w:eastAsia="Times New Roman" w:hAnsi="Calibri" w:cs="Calibri"/>
                <w:b/>
                <w:sz w:val="20"/>
                <w:szCs w:val="20"/>
              </w:rPr>
              <w:t>Interoperable Communication Systems:</w:t>
            </w:r>
          </w:p>
          <w:p w14:paraId="1FA87B09" w14:textId="77777777" w:rsidR="005F0CBA" w:rsidRPr="005F0CBA" w:rsidRDefault="005F0CBA" w:rsidP="005F0CBA">
            <w:pPr>
              <w:autoSpaceDE w:val="0"/>
              <w:autoSpaceDN w:val="0"/>
              <w:adjustRightInd w:val="0"/>
              <w:spacing w:after="0" w:line="240" w:lineRule="auto"/>
              <w:rPr>
                <w:rFonts w:ascii="Arial" w:eastAsia="Times New Roman" w:hAnsi="Arial" w:cs="Arial"/>
                <w:b/>
                <w:iCs/>
                <w:color w:val="000000"/>
                <w:sz w:val="10"/>
                <w:szCs w:val="20"/>
              </w:rPr>
            </w:pPr>
          </w:p>
          <w:p w14:paraId="1D84DA78" w14:textId="77777777" w:rsidR="005F0CBA" w:rsidRPr="005F0CBA" w:rsidRDefault="005F0CBA" w:rsidP="005F0CBA">
            <w:pPr>
              <w:autoSpaceDE w:val="0"/>
              <w:autoSpaceDN w:val="0"/>
              <w:adjustRightInd w:val="0"/>
              <w:spacing w:after="0" w:line="240" w:lineRule="auto"/>
              <w:rPr>
                <w:rFonts w:ascii="Arial" w:eastAsia="Times New Roman" w:hAnsi="Arial" w:cs="Calibri"/>
                <w:color w:val="000000"/>
                <w:sz w:val="20"/>
                <w:szCs w:val="20"/>
              </w:rPr>
            </w:pPr>
            <w:r w:rsidRPr="005F0CBA">
              <w:rPr>
                <w:rFonts w:ascii="Calibri" w:eastAsia="Times New Roman" w:hAnsi="Calibri"/>
                <w:b/>
                <w:sz w:val="20"/>
                <w:szCs w:val="20"/>
              </w:rPr>
              <w:t>Methods for Safeguarding</w:t>
            </w:r>
            <w:r w:rsidRPr="005F0CBA">
              <w:rPr>
                <w:rFonts w:ascii="Calibri" w:eastAsia="Times New Roman" w:hAnsi="Calibri"/>
                <w:sz w:val="20"/>
                <w:szCs w:val="20"/>
              </w:rPr>
              <w:t xml:space="preserve">: </w:t>
            </w:r>
          </w:p>
        </w:tc>
      </w:tr>
      <w:tr w:rsidR="005F0CBA" w:rsidRPr="005F0CBA" w14:paraId="20582129" w14:textId="77777777" w:rsidTr="009652EB">
        <w:trPr>
          <w:trHeight w:val="1028"/>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shd w:val="clear" w:color="auto" w:fill="auto"/>
          </w:tcPr>
          <w:p w14:paraId="17179178" w14:textId="77777777" w:rsidR="005F0CBA" w:rsidRPr="005F0CBA" w:rsidRDefault="005F0CBA" w:rsidP="005F0CBA">
            <w:pPr>
              <w:autoSpaceDE w:val="0"/>
              <w:autoSpaceDN w:val="0"/>
              <w:adjustRightInd w:val="0"/>
              <w:spacing w:after="0" w:line="240" w:lineRule="auto"/>
              <w:contextualSpacing/>
              <w:rPr>
                <w:rFonts w:ascii="Calibri" w:eastAsia="Times New Roman" w:hAnsi="Calibri"/>
                <w:sz w:val="20"/>
                <w:szCs w:val="20"/>
              </w:rPr>
            </w:pPr>
            <w:r w:rsidRPr="005F0CBA">
              <w:rPr>
                <w:rFonts w:ascii="Calibri" w:eastAsia="Times New Roman" w:hAnsi="Calibri" w:cs="Calibri"/>
                <w:b/>
                <w:sz w:val="20"/>
                <w:szCs w:val="20"/>
              </w:rPr>
              <w:t xml:space="preserve">Information Technology (IT) System: </w:t>
            </w:r>
            <w:r w:rsidRPr="005F0CBA">
              <w:rPr>
                <w:rFonts w:ascii="Calibri" w:eastAsia="Times New Roman" w:hAnsi="Calibri" w:cs="Calibri"/>
                <w:sz w:val="20"/>
                <w:szCs w:val="20"/>
              </w:rPr>
              <w:t xml:space="preserve"> </w:t>
            </w:r>
          </w:p>
          <w:p w14:paraId="7E345C11" w14:textId="77777777" w:rsidR="005F0CBA" w:rsidRPr="005F0CBA" w:rsidRDefault="005F0CBA" w:rsidP="005F0CBA">
            <w:pPr>
              <w:autoSpaceDE w:val="0"/>
              <w:autoSpaceDN w:val="0"/>
              <w:adjustRightInd w:val="0"/>
              <w:spacing w:after="0" w:line="240" w:lineRule="auto"/>
              <w:contextualSpacing/>
              <w:rPr>
                <w:rFonts w:ascii="Calibri" w:eastAsia="Times New Roman" w:hAnsi="Calibri" w:cs="Calibri"/>
                <w:b/>
                <w:iCs/>
                <w:sz w:val="20"/>
                <w:szCs w:val="20"/>
              </w:rPr>
            </w:pPr>
          </w:p>
          <w:p w14:paraId="39BCF036" w14:textId="77777777" w:rsidR="005F0CBA" w:rsidRPr="005F0CBA" w:rsidRDefault="005F0CBA" w:rsidP="005F0CBA">
            <w:pPr>
              <w:autoSpaceDE w:val="0"/>
              <w:autoSpaceDN w:val="0"/>
              <w:adjustRightInd w:val="0"/>
              <w:spacing w:after="0" w:line="240" w:lineRule="auto"/>
              <w:contextualSpacing/>
              <w:rPr>
                <w:rFonts w:ascii="Calibri" w:eastAsia="Times New Roman" w:hAnsi="Calibri" w:cs="Calibri"/>
                <w:iCs/>
                <w:sz w:val="20"/>
                <w:szCs w:val="20"/>
              </w:rPr>
            </w:pPr>
            <w:r w:rsidRPr="005F0CBA">
              <w:rPr>
                <w:rFonts w:ascii="Calibri" w:eastAsia="Times New Roman" w:hAnsi="Calibri" w:cs="Calibri"/>
                <w:b/>
                <w:iCs/>
                <w:sz w:val="20"/>
                <w:szCs w:val="20"/>
              </w:rPr>
              <w:t xml:space="preserve">Methods for Safeguarding: </w:t>
            </w:r>
          </w:p>
        </w:tc>
      </w:tr>
      <w:tr w:rsidR="005F0CBA" w:rsidRPr="005F0CBA" w14:paraId="46B83896" w14:textId="77777777" w:rsidTr="009652EB">
        <w:trPr>
          <w:trHeight w:val="1042"/>
          <w:jc w:val="center"/>
        </w:trPr>
        <w:tc>
          <w:tcPr>
            <w:tcW w:w="5000" w:type="pct"/>
            <w:gridSpan w:val="11"/>
            <w:tcBorders>
              <w:top w:val="single" w:sz="6" w:space="0" w:color="auto"/>
              <w:left w:val="thinThickSmallGap" w:sz="12" w:space="0" w:color="auto"/>
              <w:bottom w:val="single" w:sz="4" w:space="0" w:color="auto"/>
              <w:right w:val="thinThickSmallGap" w:sz="12" w:space="0" w:color="auto"/>
            </w:tcBorders>
            <w:shd w:val="clear" w:color="auto" w:fill="auto"/>
          </w:tcPr>
          <w:p w14:paraId="51EB8B2C" w14:textId="7C2EF6C4"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20"/>
                <w:szCs w:val="20"/>
              </w:rPr>
            </w:pPr>
            <w:r w:rsidRPr="005F0CBA">
              <w:rPr>
                <w:rFonts w:ascii="Calibri" w:eastAsia="Times New Roman" w:hAnsi="Calibri" w:cs="Calibri"/>
                <w:b/>
                <w:sz w:val="20"/>
                <w:szCs w:val="20"/>
              </w:rPr>
              <w:lastRenderedPageBreak/>
              <w:t>Mission Critical Systems and Equipment</w:t>
            </w:r>
            <w:r w:rsidR="00716A26">
              <w:rPr>
                <w:rFonts w:ascii="Calibri" w:eastAsia="Times New Roman" w:hAnsi="Calibri" w:cs="Calibri"/>
                <w:b/>
                <w:sz w:val="20"/>
                <w:szCs w:val="20"/>
              </w:rPr>
              <w:t>:</w:t>
            </w:r>
          </w:p>
          <w:p w14:paraId="54470A26"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sz w:val="10"/>
                <w:szCs w:val="20"/>
              </w:rPr>
            </w:pPr>
          </w:p>
          <w:p w14:paraId="445D349D"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iCs/>
                <w:sz w:val="20"/>
                <w:szCs w:val="22"/>
              </w:rPr>
            </w:pPr>
            <w:r w:rsidRPr="005F0CBA">
              <w:rPr>
                <w:rFonts w:ascii="Calibri" w:eastAsia="Times New Roman" w:hAnsi="Calibri" w:cs="Calibri"/>
                <w:b/>
                <w:iCs/>
                <w:sz w:val="20"/>
                <w:szCs w:val="20"/>
              </w:rPr>
              <w:t>Methods for Safeguarding:</w:t>
            </w:r>
            <w:r w:rsidRPr="005F0CBA">
              <w:rPr>
                <w:rFonts w:ascii="Calibri" w:eastAsia="Times New Roman" w:hAnsi="Calibri" w:cs="Calibri"/>
                <w:iCs/>
                <w:sz w:val="20"/>
                <w:szCs w:val="20"/>
              </w:rPr>
              <w:t xml:space="preserve"> </w:t>
            </w:r>
          </w:p>
        </w:tc>
      </w:tr>
      <w:tr w:rsidR="005F0CBA" w:rsidRPr="005F0CBA" w14:paraId="77455BB8" w14:textId="77777777" w:rsidTr="009652EB">
        <w:trPr>
          <w:trHeight w:val="984"/>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tcPr>
          <w:p w14:paraId="05602AAF" w14:textId="77777777" w:rsidR="005F0CBA" w:rsidRPr="005F0CBA" w:rsidRDefault="005F0CBA" w:rsidP="005F0CBA">
            <w:pPr>
              <w:autoSpaceDE w:val="0"/>
              <w:autoSpaceDN w:val="0"/>
              <w:adjustRightInd w:val="0"/>
              <w:spacing w:after="0" w:line="240" w:lineRule="auto"/>
              <w:contextualSpacing/>
              <w:rPr>
                <w:rFonts w:ascii="Calibri" w:eastAsia="Times New Roman" w:hAnsi="Calibri"/>
                <w:sz w:val="20"/>
                <w:szCs w:val="20"/>
              </w:rPr>
            </w:pPr>
            <w:r w:rsidRPr="005F0CBA">
              <w:rPr>
                <w:rFonts w:ascii="Calibri" w:eastAsia="Times New Roman" w:hAnsi="Calibri" w:cs="Calibri"/>
                <w:b/>
                <w:sz w:val="20"/>
                <w:szCs w:val="20"/>
              </w:rPr>
              <w:t>Key Vendors:</w:t>
            </w:r>
            <w:r w:rsidRPr="005F0CBA">
              <w:rPr>
                <w:rFonts w:ascii="Calibri" w:eastAsia="Times New Roman" w:hAnsi="Calibri" w:cs="Calibri"/>
                <w:sz w:val="20"/>
                <w:szCs w:val="20"/>
              </w:rPr>
              <w:t xml:space="preserve"> </w:t>
            </w:r>
            <w:r w:rsidRPr="005F0CBA">
              <w:rPr>
                <w:rFonts w:ascii="Calibri" w:eastAsia="Times New Roman" w:hAnsi="Calibri" w:cs="Calibri"/>
                <w:color w:val="808080"/>
                <w:sz w:val="20"/>
                <w:szCs w:val="20"/>
              </w:rPr>
              <w:t xml:space="preserve"> </w:t>
            </w:r>
          </w:p>
          <w:p w14:paraId="555232B8" w14:textId="77777777" w:rsidR="005F0CBA" w:rsidRPr="005F0CBA" w:rsidRDefault="005F0CBA" w:rsidP="005F0CBA">
            <w:pPr>
              <w:autoSpaceDE w:val="0"/>
              <w:autoSpaceDN w:val="0"/>
              <w:adjustRightInd w:val="0"/>
              <w:spacing w:after="0" w:line="240" w:lineRule="auto"/>
              <w:contextualSpacing/>
              <w:rPr>
                <w:rFonts w:ascii="Calibri" w:eastAsia="Times New Roman" w:hAnsi="Calibri" w:cs="Calibri"/>
                <w:color w:val="808080"/>
                <w:sz w:val="20"/>
                <w:szCs w:val="20"/>
              </w:rPr>
            </w:pPr>
          </w:p>
          <w:p w14:paraId="4D70B10F" w14:textId="77777777" w:rsidR="005F0CBA" w:rsidRPr="005F0CBA" w:rsidRDefault="005F0CBA" w:rsidP="005F0CBA">
            <w:pPr>
              <w:spacing w:after="0" w:line="240" w:lineRule="auto"/>
              <w:rPr>
                <w:rFonts w:ascii="Calibri" w:eastAsia="Times New Roman" w:hAnsi="Calibri"/>
                <w:sz w:val="20"/>
                <w:szCs w:val="20"/>
              </w:rPr>
            </w:pPr>
            <w:r w:rsidRPr="005F0CBA">
              <w:rPr>
                <w:rFonts w:ascii="Calibri" w:eastAsia="Times New Roman" w:hAnsi="Calibri" w:cs="Calibri"/>
                <w:b/>
                <w:sz w:val="20"/>
                <w:szCs w:val="20"/>
              </w:rPr>
              <w:t xml:space="preserve">Methods for Ensuring the Provision of the Products or Services Each Vendor Provides: </w:t>
            </w:r>
          </w:p>
        </w:tc>
      </w:tr>
      <w:tr w:rsidR="005F0CBA" w:rsidRPr="005F0CBA" w14:paraId="586ABE53" w14:textId="77777777" w:rsidTr="009652EB">
        <w:trPr>
          <w:trHeight w:val="261"/>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tcPr>
          <w:p w14:paraId="3E442C78" w14:textId="77777777" w:rsidR="005F0CBA" w:rsidRPr="005F0CBA" w:rsidRDefault="005F0CBA" w:rsidP="005F0CBA">
            <w:pPr>
              <w:autoSpaceDE w:val="0"/>
              <w:autoSpaceDN w:val="0"/>
              <w:adjustRightInd w:val="0"/>
              <w:spacing w:after="0" w:line="240" w:lineRule="auto"/>
              <w:contextualSpacing/>
              <w:rPr>
                <w:rFonts w:ascii="Calibri" w:eastAsia="Times New Roman" w:hAnsi="Calibri" w:cs="Calibri"/>
                <w:b/>
                <w:sz w:val="20"/>
                <w:szCs w:val="20"/>
              </w:rPr>
            </w:pPr>
            <w:r w:rsidRPr="005F0CBA">
              <w:rPr>
                <w:rFonts w:ascii="Calibri" w:eastAsia="Times New Roman" w:hAnsi="Calibri" w:cs="Calibri"/>
                <w:b/>
                <w:sz w:val="20"/>
                <w:szCs w:val="20"/>
              </w:rPr>
              <w:t xml:space="preserve">Additional Resources: </w:t>
            </w:r>
          </w:p>
        </w:tc>
      </w:tr>
      <w:tr w:rsidR="005F0CBA" w:rsidRPr="005F0CBA" w14:paraId="0D5B2711" w14:textId="77777777" w:rsidTr="009652EB">
        <w:trPr>
          <w:trHeight w:val="261"/>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tcPr>
          <w:p w14:paraId="32FF75E8" w14:textId="77777777" w:rsidR="005F0CBA" w:rsidRPr="005F0CBA" w:rsidRDefault="005F0CBA" w:rsidP="005F0CBA">
            <w:pPr>
              <w:autoSpaceDE w:val="0"/>
              <w:autoSpaceDN w:val="0"/>
              <w:adjustRightInd w:val="0"/>
              <w:snapToGrid w:val="0"/>
              <w:spacing w:after="0" w:line="240" w:lineRule="auto"/>
              <w:contextualSpacing/>
              <w:rPr>
                <w:rFonts w:ascii="Calibri" w:eastAsia="Times New Roman" w:hAnsi="Calibri" w:cs="Calibri"/>
                <w:b/>
                <w:sz w:val="20"/>
                <w:szCs w:val="20"/>
              </w:rPr>
            </w:pPr>
            <w:r w:rsidRPr="005F0CBA">
              <w:rPr>
                <w:rFonts w:ascii="Calibri" w:eastAsia="Times New Roman" w:hAnsi="Calibri" w:cs="Calibri"/>
                <w:b/>
                <w:sz w:val="20"/>
                <w:szCs w:val="20"/>
              </w:rPr>
              <w:t xml:space="preserve">Supporting Agencies: </w:t>
            </w:r>
          </w:p>
        </w:tc>
      </w:tr>
      <w:tr w:rsidR="005F0CBA" w:rsidRPr="005F0CBA" w14:paraId="32A2BD2B" w14:textId="77777777" w:rsidTr="009652EB">
        <w:trPr>
          <w:trHeight w:val="521"/>
          <w:jc w:val="center"/>
        </w:trPr>
        <w:tc>
          <w:tcPr>
            <w:tcW w:w="2140" w:type="pct"/>
            <w:gridSpan w:val="6"/>
            <w:tcBorders>
              <w:top w:val="single" w:sz="6" w:space="0" w:color="auto"/>
              <w:left w:val="thinThickSmallGap" w:sz="12" w:space="0" w:color="auto"/>
              <w:bottom w:val="thinThickSmallGap" w:sz="12" w:space="0" w:color="auto"/>
              <w:right w:val="single" w:sz="4" w:space="0" w:color="auto"/>
            </w:tcBorders>
          </w:tcPr>
          <w:p w14:paraId="7CF66C39"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sz w:val="20"/>
                <w:szCs w:val="22"/>
              </w:rPr>
            </w:pPr>
            <w:r w:rsidRPr="005F0CBA">
              <w:rPr>
                <w:rFonts w:ascii="Calibri" w:eastAsia="Times New Roman" w:hAnsi="Calibri" w:cs="Calibri"/>
                <w:b/>
                <w:sz w:val="20"/>
                <w:szCs w:val="22"/>
              </w:rPr>
              <w:t xml:space="preserve">Approved By: </w:t>
            </w:r>
          </w:p>
          <w:p w14:paraId="14A2B7A0"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b/>
                <w:sz w:val="20"/>
                <w:szCs w:val="22"/>
              </w:rPr>
            </w:pPr>
          </w:p>
        </w:tc>
        <w:tc>
          <w:tcPr>
            <w:tcW w:w="1707" w:type="pct"/>
            <w:gridSpan w:val="4"/>
            <w:tcBorders>
              <w:top w:val="single" w:sz="6" w:space="0" w:color="auto"/>
              <w:left w:val="single" w:sz="4" w:space="0" w:color="auto"/>
              <w:bottom w:val="thinThickSmallGap" w:sz="12" w:space="0" w:color="auto"/>
              <w:right w:val="single" w:sz="4" w:space="0" w:color="auto"/>
            </w:tcBorders>
          </w:tcPr>
          <w:p w14:paraId="416B44C6"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b/>
                <w:sz w:val="20"/>
                <w:szCs w:val="22"/>
              </w:rPr>
            </w:pPr>
            <w:r w:rsidRPr="005F0CBA">
              <w:rPr>
                <w:rFonts w:ascii="Calibri" w:eastAsia="Times New Roman" w:hAnsi="Calibri" w:cs="Calibri"/>
                <w:b/>
                <w:sz w:val="20"/>
                <w:szCs w:val="22"/>
              </w:rPr>
              <w:t>Title:</w:t>
            </w:r>
            <w:r w:rsidRPr="005F0CBA">
              <w:rPr>
                <w:rFonts w:ascii="Calibri" w:eastAsia="Times New Roman" w:hAnsi="Calibri" w:cs="Calibri"/>
                <w:sz w:val="20"/>
                <w:szCs w:val="22"/>
              </w:rPr>
              <w:t xml:space="preserve">  </w:t>
            </w:r>
          </w:p>
          <w:p w14:paraId="4B3A3CFE"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b/>
                <w:sz w:val="20"/>
                <w:szCs w:val="22"/>
              </w:rPr>
            </w:pPr>
          </w:p>
        </w:tc>
        <w:tc>
          <w:tcPr>
            <w:tcW w:w="1153" w:type="pct"/>
            <w:tcBorders>
              <w:top w:val="single" w:sz="6" w:space="0" w:color="auto"/>
              <w:left w:val="single" w:sz="4" w:space="0" w:color="auto"/>
              <w:bottom w:val="thinThickSmallGap" w:sz="12" w:space="0" w:color="auto"/>
              <w:right w:val="thinThickSmallGap" w:sz="12" w:space="0" w:color="auto"/>
            </w:tcBorders>
          </w:tcPr>
          <w:p w14:paraId="1442A6AE" w14:textId="77777777" w:rsidR="005F0CBA" w:rsidRPr="005F0CBA" w:rsidRDefault="005F0CBA" w:rsidP="005F0CBA">
            <w:pPr>
              <w:tabs>
                <w:tab w:val="left" w:pos="1170"/>
              </w:tabs>
              <w:autoSpaceDE w:val="0"/>
              <w:autoSpaceDN w:val="0"/>
              <w:adjustRightInd w:val="0"/>
              <w:spacing w:after="0" w:line="240" w:lineRule="auto"/>
              <w:contextualSpacing/>
              <w:jc w:val="left"/>
              <w:rPr>
                <w:rFonts w:ascii="Calibri" w:eastAsia="Times New Roman" w:hAnsi="Calibri" w:cs="Calibri"/>
                <w:b/>
                <w:sz w:val="20"/>
                <w:szCs w:val="22"/>
              </w:rPr>
            </w:pPr>
            <w:r w:rsidRPr="005F0CBA">
              <w:rPr>
                <w:rFonts w:ascii="Calibri" w:eastAsia="Times New Roman" w:hAnsi="Calibri" w:cs="Calibri"/>
                <w:b/>
                <w:sz w:val="20"/>
                <w:szCs w:val="22"/>
              </w:rPr>
              <w:t xml:space="preserve">Date: </w:t>
            </w:r>
          </w:p>
          <w:p w14:paraId="5C0122D9" w14:textId="77777777" w:rsidR="005F0CBA" w:rsidRPr="005F0CBA" w:rsidRDefault="005F0CBA" w:rsidP="005F0CBA">
            <w:pPr>
              <w:autoSpaceDE w:val="0"/>
              <w:autoSpaceDN w:val="0"/>
              <w:adjustRightInd w:val="0"/>
              <w:spacing w:after="0" w:line="240" w:lineRule="auto"/>
              <w:contextualSpacing/>
              <w:jc w:val="left"/>
              <w:rPr>
                <w:rFonts w:ascii="Calibri" w:eastAsia="Times New Roman" w:hAnsi="Calibri" w:cs="Calibri"/>
                <w:b/>
                <w:sz w:val="20"/>
                <w:szCs w:val="22"/>
              </w:rPr>
            </w:pPr>
          </w:p>
        </w:tc>
      </w:tr>
    </w:tbl>
    <w:p w14:paraId="0114B11E" w14:textId="77777777" w:rsidR="00EE30BB" w:rsidRPr="00EE30BB" w:rsidRDefault="00EE30BB" w:rsidP="00EE30BB"/>
    <w:p w14:paraId="5BB6CE4E" w14:textId="77777777" w:rsidR="00991141" w:rsidRPr="001778DF" w:rsidRDefault="00991141" w:rsidP="00991141"/>
    <w:p w14:paraId="0F156413" w14:textId="77777777" w:rsidR="00991141" w:rsidRPr="001778DF" w:rsidRDefault="00991141" w:rsidP="00991141">
      <w:pPr>
        <w:sectPr w:rsidR="00991141" w:rsidRPr="001778DF" w:rsidSect="0025013E">
          <w:pgSz w:w="12240" w:h="15840" w:code="1"/>
          <w:pgMar w:top="1264" w:right="1440" w:bottom="1440" w:left="1440" w:header="720" w:footer="466" w:gutter="0"/>
          <w:paperSrc w:first="15" w:other="15"/>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91"/>
        <w:gridCol w:w="76"/>
        <w:gridCol w:w="1629"/>
        <w:gridCol w:w="108"/>
        <w:gridCol w:w="738"/>
        <w:gridCol w:w="878"/>
        <w:gridCol w:w="277"/>
        <w:gridCol w:w="1341"/>
        <w:gridCol w:w="679"/>
        <w:gridCol w:w="2145"/>
      </w:tblGrid>
      <w:tr w:rsidR="007B25A2" w:rsidRPr="007B25A2" w14:paraId="4E2AF069" w14:textId="77777777" w:rsidTr="009652EB">
        <w:trPr>
          <w:trHeight w:val="139"/>
          <w:tblHeader/>
          <w:jc w:val="center"/>
        </w:trPr>
        <w:tc>
          <w:tcPr>
            <w:tcW w:w="5000" w:type="pct"/>
            <w:gridSpan w:val="11"/>
            <w:tcBorders>
              <w:top w:val="thinThickSmallGap" w:sz="12" w:space="0" w:color="auto"/>
              <w:left w:val="thinThickSmallGap" w:sz="12" w:space="0" w:color="auto"/>
              <w:bottom w:val="single" w:sz="6" w:space="0" w:color="auto"/>
              <w:right w:val="thinThickSmallGap" w:sz="12" w:space="0" w:color="auto"/>
            </w:tcBorders>
            <w:shd w:val="clear" w:color="auto" w:fill="BFBFBF"/>
          </w:tcPr>
          <w:p w14:paraId="0761CE10" w14:textId="3B6C3FE7" w:rsidR="007B25A2" w:rsidRPr="007B25A2" w:rsidRDefault="007B25A2" w:rsidP="0029221E">
            <w:pPr>
              <w:spacing w:after="0" w:line="240" w:lineRule="auto"/>
              <w:contextualSpacing/>
              <w:jc w:val="center"/>
              <w:rPr>
                <w:rFonts w:ascii="Calibri" w:eastAsia="Times New Roman" w:hAnsi="Calibri" w:cs="Calibri"/>
                <w:b/>
                <w:sz w:val="20"/>
                <w:szCs w:val="19"/>
              </w:rPr>
            </w:pPr>
            <w:r w:rsidRPr="007B25A2">
              <w:rPr>
                <w:rFonts w:ascii="Calibri" w:eastAsia="Times New Roman" w:hAnsi="Calibri" w:cs="Calibri"/>
                <w:b/>
                <w:sz w:val="28"/>
                <w:szCs w:val="28"/>
              </w:rPr>
              <w:lastRenderedPageBreak/>
              <w:t xml:space="preserve">Mission Essential Function # </w:t>
            </w:r>
          </w:p>
        </w:tc>
      </w:tr>
      <w:tr w:rsidR="007B25A2" w:rsidRPr="007B25A2" w14:paraId="19550EA6" w14:textId="77777777" w:rsidTr="009652EB">
        <w:trPr>
          <w:trHeight w:val="139"/>
          <w:jc w:val="center"/>
        </w:trPr>
        <w:tc>
          <w:tcPr>
            <w:tcW w:w="5000" w:type="pct"/>
            <w:gridSpan w:val="11"/>
            <w:tcBorders>
              <w:top w:val="thinThickSmallGap" w:sz="12" w:space="0" w:color="auto"/>
              <w:left w:val="thinThickSmallGap" w:sz="12" w:space="0" w:color="auto"/>
              <w:bottom w:val="single" w:sz="6" w:space="0" w:color="auto"/>
              <w:right w:val="thinThickSmallGap" w:sz="12" w:space="0" w:color="auto"/>
            </w:tcBorders>
            <w:vAlign w:val="bottom"/>
          </w:tcPr>
          <w:p w14:paraId="6055D99D" w14:textId="77777777" w:rsidR="007B25A2" w:rsidRPr="007B25A2" w:rsidRDefault="007B25A2" w:rsidP="007B25A2">
            <w:pPr>
              <w:spacing w:after="0" w:line="240" w:lineRule="auto"/>
              <w:contextualSpacing/>
              <w:rPr>
                <w:rFonts w:ascii="Calibri" w:eastAsia="Times New Roman" w:hAnsi="Calibri" w:cs="Calibri"/>
                <w:b/>
                <w:sz w:val="10"/>
                <w:szCs w:val="19"/>
              </w:rPr>
            </w:pPr>
          </w:p>
          <w:p w14:paraId="588A4456" w14:textId="77777777" w:rsidR="007B25A2" w:rsidRPr="007B25A2" w:rsidRDefault="007B25A2" w:rsidP="007B25A2">
            <w:pPr>
              <w:spacing w:after="0" w:line="240" w:lineRule="auto"/>
              <w:contextualSpacing/>
              <w:rPr>
                <w:rFonts w:ascii="Calibri" w:eastAsia="Times New Roman" w:hAnsi="Calibri" w:cs="Calibri"/>
                <w:iCs/>
                <w:color w:val="808080"/>
                <w:sz w:val="19"/>
                <w:szCs w:val="19"/>
              </w:rPr>
            </w:pPr>
            <w:r w:rsidRPr="007B25A2">
              <w:rPr>
                <w:rFonts w:ascii="Calibri" w:eastAsia="Times New Roman" w:hAnsi="Calibri" w:cs="Calibri"/>
                <w:b/>
                <w:sz w:val="19"/>
                <w:szCs w:val="19"/>
              </w:rPr>
              <w:t xml:space="preserve">Mission Essential Function (MEF) Statement: </w:t>
            </w:r>
          </w:p>
          <w:p w14:paraId="4B6C6B16" w14:textId="77777777" w:rsidR="007B25A2" w:rsidRPr="007B25A2" w:rsidRDefault="007B25A2" w:rsidP="007B25A2">
            <w:pPr>
              <w:spacing w:after="0" w:line="240" w:lineRule="auto"/>
              <w:rPr>
                <w:rFonts w:ascii="Arial" w:hAnsi="Arial" w:cs="Arial"/>
                <w:sz w:val="20"/>
                <w:szCs w:val="20"/>
              </w:rPr>
            </w:pPr>
          </w:p>
        </w:tc>
      </w:tr>
      <w:tr w:rsidR="007B25A2" w:rsidRPr="007B25A2" w14:paraId="6838C652" w14:textId="77777777" w:rsidTr="009652EB">
        <w:trPr>
          <w:trHeight w:val="139"/>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tcPr>
          <w:p w14:paraId="6F1FC01B"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b/>
                <w:sz w:val="10"/>
                <w:szCs w:val="19"/>
              </w:rPr>
            </w:pPr>
          </w:p>
          <w:p w14:paraId="3019C8CA"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sz w:val="19"/>
                <w:szCs w:val="19"/>
              </w:rPr>
            </w:pPr>
            <w:r w:rsidRPr="007B25A2">
              <w:rPr>
                <w:rFonts w:ascii="Calibri" w:eastAsia="Times New Roman" w:hAnsi="Calibri" w:cs="Calibri"/>
                <w:b/>
                <w:sz w:val="19"/>
                <w:szCs w:val="19"/>
              </w:rPr>
              <w:t>MEF Description</w:t>
            </w:r>
            <w:r w:rsidRPr="007B25A2">
              <w:rPr>
                <w:rFonts w:ascii="Calibri" w:eastAsia="Times New Roman" w:hAnsi="Calibri" w:cs="Calibri"/>
                <w:sz w:val="19"/>
                <w:szCs w:val="19"/>
              </w:rPr>
              <w:t xml:space="preserve">:  </w:t>
            </w:r>
          </w:p>
        </w:tc>
      </w:tr>
      <w:tr w:rsidR="007B25A2" w:rsidRPr="007B25A2" w14:paraId="7354E547" w14:textId="77777777" w:rsidTr="009652EB">
        <w:trPr>
          <w:trHeight w:val="139"/>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tcPr>
          <w:p w14:paraId="651D28EE"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b/>
                <w:sz w:val="10"/>
                <w:szCs w:val="18"/>
              </w:rPr>
            </w:pPr>
          </w:p>
          <w:p w14:paraId="2AB816F1"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b/>
                <w:sz w:val="20"/>
                <w:szCs w:val="22"/>
              </w:rPr>
            </w:pPr>
            <w:r w:rsidRPr="007B25A2">
              <w:rPr>
                <w:rFonts w:ascii="Calibri" w:eastAsia="Times New Roman" w:hAnsi="Calibri" w:cs="Calibri"/>
                <w:b/>
                <w:sz w:val="18"/>
                <w:szCs w:val="18"/>
              </w:rPr>
              <w:t xml:space="preserve">Recovery Time Objective: </w:t>
            </w:r>
          </w:p>
        </w:tc>
      </w:tr>
      <w:tr w:rsidR="007B25A2" w:rsidRPr="007B25A2" w14:paraId="092D1DFA" w14:textId="77777777" w:rsidTr="009652EB">
        <w:trPr>
          <w:trHeight w:val="87"/>
          <w:jc w:val="center"/>
        </w:trPr>
        <w:tc>
          <w:tcPr>
            <w:tcW w:w="5000" w:type="pct"/>
            <w:gridSpan w:val="11"/>
            <w:tcBorders>
              <w:top w:val="single" w:sz="6" w:space="0" w:color="auto"/>
              <w:left w:val="thinThickSmallGap" w:sz="12" w:space="0" w:color="auto"/>
              <w:bottom w:val="single" w:sz="4" w:space="0" w:color="auto"/>
              <w:right w:val="thinThickSmallGap" w:sz="12" w:space="0" w:color="auto"/>
            </w:tcBorders>
            <w:shd w:val="clear" w:color="auto" w:fill="F2F2F2"/>
            <w:vAlign w:val="center"/>
          </w:tcPr>
          <w:p w14:paraId="1AECCACF"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20"/>
                <w:szCs w:val="22"/>
              </w:rPr>
            </w:pPr>
            <w:r w:rsidRPr="007B25A2">
              <w:rPr>
                <w:rFonts w:ascii="Calibri" w:eastAsia="Times New Roman" w:hAnsi="Calibri" w:cs="Calibri"/>
                <w:b/>
                <w:sz w:val="20"/>
                <w:szCs w:val="22"/>
                <w:lang w:bidi="en-US"/>
              </w:rPr>
              <w:t>Essential Support Activities (ESAs)</w:t>
            </w:r>
          </w:p>
        </w:tc>
      </w:tr>
      <w:tr w:rsidR="007B25A2" w:rsidRPr="007B25A2" w14:paraId="7BDE330B" w14:textId="77777777" w:rsidTr="009652EB">
        <w:trPr>
          <w:trHeight w:val="294"/>
          <w:jc w:val="center"/>
        </w:trPr>
        <w:tc>
          <w:tcPr>
            <w:tcW w:w="450" w:type="pct"/>
            <w:tcBorders>
              <w:top w:val="single" w:sz="4" w:space="0" w:color="auto"/>
              <w:left w:val="thinThickSmallGap" w:sz="12" w:space="0" w:color="auto"/>
              <w:bottom w:val="single" w:sz="6" w:space="0" w:color="auto"/>
              <w:right w:val="single" w:sz="4" w:space="0" w:color="auto"/>
            </w:tcBorders>
            <w:shd w:val="clear" w:color="auto" w:fill="F2F2F2"/>
            <w:vAlign w:val="center"/>
          </w:tcPr>
          <w:p w14:paraId="22E3AAD5" w14:textId="77777777" w:rsidR="007B25A2" w:rsidRPr="007B25A2" w:rsidRDefault="007B25A2" w:rsidP="007B25A2">
            <w:pPr>
              <w:autoSpaceDE w:val="0"/>
              <w:autoSpaceDN w:val="0"/>
              <w:adjustRightInd w:val="0"/>
              <w:spacing w:after="0"/>
              <w:contextualSpacing/>
              <w:jc w:val="center"/>
              <w:rPr>
                <w:rFonts w:ascii="Calibri" w:eastAsia="Times New Roman" w:hAnsi="Calibri" w:cs="Calibri"/>
                <w:b/>
                <w:sz w:val="20"/>
                <w:szCs w:val="22"/>
              </w:rPr>
            </w:pPr>
            <w:r w:rsidRPr="007B25A2">
              <w:rPr>
                <w:rFonts w:ascii="Calibri" w:eastAsia="Times New Roman" w:hAnsi="Calibri" w:cs="Calibri"/>
                <w:b/>
                <w:sz w:val="20"/>
                <w:szCs w:val="22"/>
              </w:rPr>
              <w:t>Priority</w:t>
            </w:r>
          </w:p>
        </w:tc>
        <w:tc>
          <w:tcPr>
            <w:tcW w:w="1235" w:type="pct"/>
            <w:gridSpan w:val="3"/>
            <w:tcBorders>
              <w:top w:val="single" w:sz="4" w:space="0" w:color="auto"/>
              <w:left w:val="single" w:sz="4" w:space="0" w:color="auto"/>
              <w:bottom w:val="single" w:sz="6" w:space="0" w:color="auto"/>
              <w:right w:val="single" w:sz="4" w:space="0" w:color="auto"/>
            </w:tcBorders>
            <w:shd w:val="clear" w:color="auto" w:fill="F2F2F2"/>
            <w:vAlign w:val="center"/>
          </w:tcPr>
          <w:p w14:paraId="131D6AE6" w14:textId="77777777" w:rsidR="007B25A2" w:rsidRPr="007B25A2" w:rsidRDefault="007B25A2" w:rsidP="007B25A2">
            <w:pPr>
              <w:autoSpaceDE w:val="0"/>
              <w:autoSpaceDN w:val="0"/>
              <w:adjustRightInd w:val="0"/>
              <w:spacing w:after="0"/>
              <w:contextualSpacing/>
              <w:jc w:val="center"/>
              <w:rPr>
                <w:rFonts w:ascii="Calibri" w:eastAsia="Times New Roman" w:hAnsi="Calibri" w:cs="Calibri"/>
                <w:b/>
                <w:sz w:val="20"/>
                <w:szCs w:val="22"/>
              </w:rPr>
            </w:pPr>
            <w:r w:rsidRPr="007B25A2">
              <w:rPr>
                <w:rFonts w:ascii="Calibri" w:eastAsia="Times New Roman" w:hAnsi="Calibri" w:cs="Calibri"/>
                <w:b/>
                <w:sz w:val="20"/>
                <w:szCs w:val="22"/>
              </w:rPr>
              <w:t>ESA</w:t>
            </w:r>
          </w:p>
        </w:tc>
        <w:tc>
          <w:tcPr>
            <w:tcW w:w="1076" w:type="pct"/>
            <w:gridSpan w:val="4"/>
            <w:tcBorders>
              <w:top w:val="single" w:sz="4" w:space="0" w:color="auto"/>
              <w:left w:val="single" w:sz="4" w:space="0" w:color="auto"/>
              <w:bottom w:val="single" w:sz="6" w:space="0" w:color="auto"/>
              <w:right w:val="single" w:sz="4" w:space="0" w:color="auto"/>
            </w:tcBorders>
            <w:shd w:val="clear" w:color="auto" w:fill="F2F2F2"/>
            <w:vAlign w:val="center"/>
          </w:tcPr>
          <w:p w14:paraId="6A9AB1E6" w14:textId="77777777" w:rsidR="007B25A2" w:rsidRPr="007B25A2" w:rsidRDefault="007B25A2" w:rsidP="007B25A2">
            <w:pPr>
              <w:autoSpaceDE w:val="0"/>
              <w:autoSpaceDN w:val="0"/>
              <w:adjustRightInd w:val="0"/>
              <w:spacing w:after="0"/>
              <w:contextualSpacing/>
              <w:jc w:val="center"/>
              <w:rPr>
                <w:rFonts w:ascii="Calibri" w:eastAsia="Times New Roman" w:hAnsi="Calibri" w:cs="Calibri"/>
                <w:b/>
                <w:sz w:val="20"/>
                <w:szCs w:val="22"/>
              </w:rPr>
            </w:pPr>
            <w:r w:rsidRPr="007B25A2">
              <w:rPr>
                <w:rFonts w:ascii="Calibri" w:eastAsia="Times New Roman" w:hAnsi="Calibri" w:cs="Calibri"/>
                <w:b/>
                <w:sz w:val="20"/>
                <w:szCs w:val="22"/>
              </w:rPr>
              <w:t>Position Responsible</w:t>
            </w: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F2F2F2"/>
            <w:vAlign w:val="center"/>
          </w:tcPr>
          <w:p w14:paraId="4BA7B52C" w14:textId="77777777" w:rsidR="007B25A2" w:rsidRPr="007B25A2" w:rsidRDefault="007B25A2" w:rsidP="007B25A2">
            <w:pPr>
              <w:autoSpaceDE w:val="0"/>
              <w:autoSpaceDN w:val="0"/>
              <w:adjustRightInd w:val="0"/>
              <w:spacing w:after="0"/>
              <w:contextualSpacing/>
              <w:jc w:val="center"/>
              <w:rPr>
                <w:rFonts w:ascii="Calibri" w:eastAsia="Times New Roman" w:hAnsi="Calibri" w:cs="Calibri"/>
                <w:b/>
                <w:sz w:val="20"/>
                <w:szCs w:val="22"/>
              </w:rPr>
            </w:pPr>
            <w:r w:rsidRPr="007B25A2">
              <w:rPr>
                <w:rFonts w:ascii="Calibri" w:eastAsia="Times New Roman" w:hAnsi="Calibri" w:cs="Calibri"/>
                <w:b/>
                <w:sz w:val="20"/>
                <w:szCs w:val="22"/>
              </w:rPr>
              <w:t xml:space="preserve">Methods for Safeguarding </w:t>
            </w:r>
          </w:p>
        </w:tc>
      </w:tr>
      <w:tr w:rsidR="007B25A2" w:rsidRPr="007B25A2" w14:paraId="514F86AF" w14:textId="77777777" w:rsidTr="009652EB">
        <w:trPr>
          <w:trHeight w:val="145"/>
          <w:jc w:val="center"/>
        </w:trPr>
        <w:tc>
          <w:tcPr>
            <w:tcW w:w="450" w:type="pct"/>
            <w:tcBorders>
              <w:top w:val="single" w:sz="6" w:space="0" w:color="auto"/>
              <w:left w:val="thinThickSmallGap" w:sz="12" w:space="0" w:color="auto"/>
              <w:bottom w:val="single" w:sz="6" w:space="0" w:color="auto"/>
              <w:right w:val="single" w:sz="4" w:space="0" w:color="auto"/>
            </w:tcBorders>
            <w:shd w:val="clear" w:color="auto" w:fill="F2F2F2"/>
            <w:vAlign w:val="center"/>
          </w:tcPr>
          <w:p w14:paraId="165939F0"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18"/>
                <w:szCs w:val="22"/>
              </w:rPr>
            </w:pPr>
          </w:p>
          <w:p w14:paraId="78107949"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18"/>
                <w:szCs w:val="22"/>
              </w:rPr>
            </w:pPr>
            <w:r w:rsidRPr="007B25A2">
              <w:rPr>
                <w:rFonts w:ascii="Calibri" w:eastAsia="Times New Roman" w:hAnsi="Calibri" w:cs="Calibri"/>
                <w:b/>
                <w:sz w:val="18"/>
                <w:szCs w:val="22"/>
              </w:rPr>
              <w:t>#1</w:t>
            </w:r>
          </w:p>
        </w:tc>
        <w:tc>
          <w:tcPr>
            <w:tcW w:w="1235" w:type="pct"/>
            <w:gridSpan w:val="3"/>
            <w:tcBorders>
              <w:top w:val="single" w:sz="4" w:space="0" w:color="auto"/>
              <w:left w:val="single" w:sz="4" w:space="0" w:color="auto"/>
              <w:bottom w:val="single" w:sz="6" w:space="0" w:color="auto"/>
              <w:right w:val="single" w:sz="4" w:space="0" w:color="auto"/>
            </w:tcBorders>
            <w:shd w:val="clear" w:color="auto" w:fill="auto"/>
            <w:vAlign w:val="bottom"/>
          </w:tcPr>
          <w:p w14:paraId="2B09E234"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18"/>
                <w:szCs w:val="20"/>
              </w:rPr>
            </w:pPr>
          </w:p>
        </w:tc>
        <w:tc>
          <w:tcPr>
            <w:tcW w:w="1076" w:type="pct"/>
            <w:gridSpan w:val="4"/>
            <w:tcBorders>
              <w:top w:val="single" w:sz="4" w:space="0" w:color="auto"/>
              <w:left w:val="single" w:sz="4" w:space="0" w:color="auto"/>
              <w:bottom w:val="single" w:sz="6" w:space="0" w:color="auto"/>
              <w:right w:val="single" w:sz="4" w:space="0" w:color="auto"/>
            </w:tcBorders>
            <w:shd w:val="clear" w:color="auto" w:fill="auto"/>
            <w:vAlign w:val="bottom"/>
          </w:tcPr>
          <w:p w14:paraId="3537A1F5"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18"/>
                <w:szCs w:val="20"/>
              </w:rPr>
            </w:pP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auto"/>
            <w:vAlign w:val="bottom"/>
          </w:tcPr>
          <w:p w14:paraId="324D0F45" w14:textId="77777777" w:rsidR="007B25A2" w:rsidRPr="007B25A2" w:rsidRDefault="007B25A2" w:rsidP="007B25A2">
            <w:pPr>
              <w:autoSpaceDE w:val="0"/>
              <w:autoSpaceDN w:val="0"/>
              <w:adjustRightInd w:val="0"/>
              <w:spacing w:after="0" w:line="240" w:lineRule="auto"/>
              <w:contextualSpacing/>
              <w:rPr>
                <w:rFonts w:ascii="Calibri" w:eastAsia="Times New Roman" w:hAnsi="Calibri"/>
                <w:sz w:val="18"/>
                <w:szCs w:val="20"/>
              </w:rPr>
            </w:pPr>
          </w:p>
        </w:tc>
      </w:tr>
      <w:tr w:rsidR="007B25A2" w:rsidRPr="007B25A2" w14:paraId="12A18F2B" w14:textId="77777777" w:rsidTr="009652EB">
        <w:trPr>
          <w:trHeight w:val="145"/>
          <w:jc w:val="center"/>
        </w:trPr>
        <w:tc>
          <w:tcPr>
            <w:tcW w:w="450" w:type="pct"/>
            <w:tcBorders>
              <w:top w:val="single" w:sz="6" w:space="0" w:color="auto"/>
              <w:left w:val="thinThickSmallGap" w:sz="12" w:space="0" w:color="auto"/>
              <w:bottom w:val="single" w:sz="6" w:space="0" w:color="auto"/>
              <w:right w:val="single" w:sz="4" w:space="0" w:color="auto"/>
            </w:tcBorders>
            <w:shd w:val="clear" w:color="auto" w:fill="F2F2F2"/>
            <w:vAlign w:val="center"/>
          </w:tcPr>
          <w:p w14:paraId="72EEBF63"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18"/>
                <w:szCs w:val="22"/>
              </w:rPr>
            </w:pPr>
            <w:r w:rsidRPr="007B25A2">
              <w:rPr>
                <w:rFonts w:ascii="Calibri" w:eastAsia="Times New Roman" w:hAnsi="Calibri" w:cs="Calibri"/>
                <w:b/>
                <w:sz w:val="18"/>
                <w:szCs w:val="22"/>
              </w:rPr>
              <w:t>#2</w:t>
            </w:r>
          </w:p>
        </w:tc>
        <w:tc>
          <w:tcPr>
            <w:tcW w:w="1235" w:type="pct"/>
            <w:gridSpan w:val="3"/>
            <w:tcBorders>
              <w:top w:val="single" w:sz="4" w:space="0" w:color="auto"/>
              <w:left w:val="single" w:sz="4" w:space="0" w:color="auto"/>
              <w:bottom w:val="single" w:sz="6" w:space="0" w:color="auto"/>
              <w:right w:val="single" w:sz="4" w:space="0" w:color="auto"/>
            </w:tcBorders>
            <w:shd w:val="clear" w:color="auto" w:fill="auto"/>
            <w:vAlign w:val="bottom"/>
          </w:tcPr>
          <w:p w14:paraId="4C3134AC"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18"/>
                <w:szCs w:val="20"/>
              </w:rPr>
            </w:pPr>
          </w:p>
        </w:tc>
        <w:tc>
          <w:tcPr>
            <w:tcW w:w="1076" w:type="pct"/>
            <w:gridSpan w:val="4"/>
            <w:tcBorders>
              <w:top w:val="single" w:sz="4" w:space="0" w:color="auto"/>
              <w:left w:val="single" w:sz="4" w:space="0" w:color="auto"/>
              <w:bottom w:val="single" w:sz="6" w:space="0" w:color="auto"/>
              <w:right w:val="single" w:sz="4" w:space="0" w:color="auto"/>
            </w:tcBorders>
            <w:shd w:val="clear" w:color="auto" w:fill="auto"/>
            <w:vAlign w:val="bottom"/>
          </w:tcPr>
          <w:p w14:paraId="16BE8021"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18"/>
                <w:szCs w:val="20"/>
              </w:rPr>
            </w:pP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auto"/>
            <w:vAlign w:val="bottom"/>
          </w:tcPr>
          <w:p w14:paraId="25463D12" w14:textId="77777777" w:rsidR="007B25A2" w:rsidRPr="007B25A2" w:rsidRDefault="007B25A2" w:rsidP="007B25A2">
            <w:pPr>
              <w:autoSpaceDE w:val="0"/>
              <w:autoSpaceDN w:val="0"/>
              <w:adjustRightInd w:val="0"/>
              <w:spacing w:after="0" w:line="240" w:lineRule="auto"/>
              <w:contextualSpacing/>
              <w:rPr>
                <w:rFonts w:ascii="Calibri" w:eastAsia="Times New Roman" w:hAnsi="Calibri"/>
                <w:sz w:val="18"/>
                <w:szCs w:val="20"/>
              </w:rPr>
            </w:pPr>
          </w:p>
        </w:tc>
      </w:tr>
      <w:tr w:rsidR="007B25A2" w:rsidRPr="007B25A2" w14:paraId="0B78D187" w14:textId="77777777" w:rsidTr="009652EB">
        <w:trPr>
          <w:trHeight w:val="145"/>
          <w:jc w:val="center"/>
        </w:trPr>
        <w:tc>
          <w:tcPr>
            <w:tcW w:w="450" w:type="pct"/>
            <w:tcBorders>
              <w:top w:val="single" w:sz="6" w:space="0" w:color="auto"/>
              <w:left w:val="thinThickSmallGap" w:sz="12" w:space="0" w:color="auto"/>
              <w:bottom w:val="single" w:sz="6" w:space="0" w:color="auto"/>
              <w:right w:val="single" w:sz="4" w:space="0" w:color="auto"/>
            </w:tcBorders>
            <w:shd w:val="clear" w:color="auto" w:fill="F2F2F2"/>
            <w:vAlign w:val="center"/>
          </w:tcPr>
          <w:p w14:paraId="5AFE1DDD"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18"/>
                <w:szCs w:val="22"/>
              </w:rPr>
            </w:pPr>
            <w:r w:rsidRPr="007B25A2">
              <w:rPr>
                <w:rFonts w:ascii="Calibri" w:eastAsia="Times New Roman" w:hAnsi="Calibri" w:cs="Calibri"/>
                <w:b/>
                <w:sz w:val="18"/>
                <w:szCs w:val="22"/>
              </w:rPr>
              <w:t>#3</w:t>
            </w:r>
          </w:p>
        </w:tc>
        <w:tc>
          <w:tcPr>
            <w:tcW w:w="1235" w:type="pct"/>
            <w:gridSpan w:val="3"/>
            <w:tcBorders>
              <w:top w:val="single" w:sz="4" w:space="0" w:color="auto"/>
              <w:left w:val="single" w:sz="4" w:space="0" w:color="auto"/>
              <w:bottom w:val="single" w:sz="6" w:space="0" w:color="auto"/>
              <w:right w:val="single" w:sz="4" w:space="0" w:color="auto"/>
            </w:tcBorders>
            <w:shd w:val="clear" w:color="auto" w:fill="auto"/>
            <w:vAlign w:val="bottom"/>
          </w:tcPr>
          <w:p w14:paraId="61CC9ECB"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18"/>
                <w:szCs w:val="20"/>
              </w:rPr>
            </w:pPr>
          </w:p>
        </w:tc>
        <w:tc>
          <w:tcPr>
            <w:tcW w:w="1076" w:type="pct"/>
            <w:gridSpan w:val="4"/>
            <w:tcBorders>
              <w:top w:val="single" w:sz="4" w:space="0" w:color="auto"/>
              <w:left w:val="single" w:sz="4" w:space="0" w:color="auto"/>
              <w:bottom w:val="single" w:sz="6" w:space="0" w:color="auto"/>
              <w:right w:val="single" w:sz="4" w:space="0" w:color="auto"/>
            </w:tcBorders>
            <w:shd w:val="clear" w:color="auto" w:fill="auto"/>
            <w:vAlign w:val="bottom"/>
          </w:tcPr>
          <w:p w14:paraId="01F4C717"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18"/>
                <w:szCs w:val="20"/>
              </w:rPr>
            </w:pP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auto"/>
            <w:vAlign w:val="bottom"/>
          </w:tcPr>
          <w:p w14:paraId="26865BB4" w14:textId="77777777" w:rsidR="007B25A2" w:rsidRPr="007B25A2" w:rsidRDefault="007B25A2" w:rsidP="007B25A2">
            <w:pPr>
              <w:autoSpaceDE w:val="0"/>
              <w:autoSpaceDN w:val="0"/>
              <w:adjustRightInd w:val="0"/>
              <w:spacing w:after="0" w:line="240" w:lineRule="auto"/>
              <w:contextualSpacing/>
              <w:rPr>
                <w:rFonts w:ascii="Calibri" w:eastAsia="Times New Roman" w:hAnsi="Calibri"/>
                <w:sz w:val="18"/>
                <w:szCs w:val="20"/>
              </w:rPr>
            </w:pPr>
          </w:p>
        </w:tc>
      </w:tr>
      <w:tr w:rsidR="007B25A2" w:rsidRPr="007B25A2" w14:paraId="6350B7C5" w14:textId="77777777" w:rsidTr="009652EB">
        <w:trPr>
          <w:trHeight w:val="145"/>
          <w:jc w:val="center"/>
        </w:trPr>
        <w:tc>
          <w:tcPr>
            <w:tcW w:w="450" w:type="pct"/>
            <w:tcBorders>
              <w:top w:val="single" w:sz="6" w:space="0" w:color="auto"/>
              <w:left w:val="thinThickSmallGap" w:sz="12" w:space="0" w:color="auto"/>
              <w:bottom w:val="single" w:sz="6" w:space="0" w:color="auto"/>
              <w:right w:val="single" w:sz="4" w:space="0" w:color="auto"/>
            </w:tcBorders>
            <w:shd w:val="clear" w:color="auto" w:fill="F2F2F2"/>
            <w:vAlign w:val="center"/>
          </w:tcPr>
          <w:p w14:paraId="350AD6F3"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18"/>
                <w:szCs w:val="22"/>
              </w:rPr>
            </w:pPr>
            <w:r w:rsidRPr="007B25A2">
              <w:rPr>
                <w:rFonts w:ascii="Calibri" w:eastAsia="Times New Roman" w:hAnsi="Calibri" w:cs="Calibri"/>
                <w:b/>
                <w:sz w:val="18"/>
                <w:szCs w:val="22"/>
              </w:rPr>
              <w:t>#4</w:t>
            </w:r>
          </w:p>
        </w:tc>
        <w:tc>
          <w:tcPr>
            <w:tcW w:w="1235" w:type="pct"/>
            <w:gridSpan w:val="3"/>
            <w:tcBorders>
              <w:top w:val="single" w:sz="4" w:space="0" w:color="auto"/>
              <w:left w:val="single" w:sz="4" w:space="0" w:color="auto"/>
              <w:bottom w:val="single" w:sz="6" w:space="0" w:color="auto"/>
              <w:right w:val="single" w:sz="4" w:space="0" w:color="auto"/>
            </w:tcBorders>
            <w:shd w:val="clear" w:color="auto" w:fill="auto"/>
            <w:vAlign w:val="bottom"/>
          </w:tcPr>
          <w:p w14:paraId="7BE4F6E0"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18"/>
                <w:szCs w:val="20"/>
              </w:rPr>
            </w:pPr>
          </w:p>
        </w:tc>
        <w:tc>
          <w:tcPr>
            <w:tcW w:w="1076" w:type="pct"/>
            <w:gridSpan w:val="4"/>
            <w:tcBorders>
              <w:top w:val="single" w:sz="4" w:space="0" w:color="auto"/>
              <w:left w:val="single" w:sz="4" w:space="0" w:color="auto"/>
              <w:bottom w:val="single" w:sz="6" w:space="0" w:color="auto"/>
              <w:right w:val="single" w:sz="4" w:space="0" w:color="auto"/>
            </w:tcBorders>
            <w:shd w:val="clear" w:color="auto" w:fill="auto"/>
            <w:vAlign w:val="bottom"/>
          </w:tcPr>
          <w:p w14:paraId="19DFDDF9"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18"/>
                <w:szCs w:val="20"/>
              </w:rPr>
            </w:pP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auto"/>
            <w:vAlign w:val="bottom"/>
          </w:tcPr>
          <w:p w14:paraId="3C5350D4" w14:textId="77777777" w:rsidR="007B25A2" w:rsidRPr="007B25A2" w:rsidRDefault="007B25A2" w:rsidP="007B25A2">
            <w:pPr>
              <w:autoSpaceDE w:val="0"/>
              <w:autoSpaceDN w:val="0"/>
              <w:adjustRightInd w:val="0"/>
              <w:spacing w:after="0" w:line="240" w:lineRule="auto"/>
              <w:contextualSpacing/>
              <w:rPr>
                <w:rFonts w:ascii="Calibri" w:eastAsia="Times New Roman" w:hAnsi="Calibri"/>
                <w:sz w:val="18"/>
                <w:szCs w:val="20"/>
              </w:rPr>
            </w:pPr>
          </w:p>
        </w:tc>
      </w:tr>
      <w:tr w:rsidR="007B25A2" w:rsidRPr="007B25A2" w14:paraId="2AD9C39E" w14:textId="77777777" w:rsidTr="009652EB">
        <w:trPr>
          <w:trHeight w:val="145"/>
          <w:jc w:val="center"/>
        </w:trPr>
        <w:tc>
          <w:tcPr>
            <w:tcW w:w="450" w:type="pct"/>
            <w:tcBorders>
              <w:top w:val="single" w:sz="6" w:space="0" w:color="auto"/>
              <w:left w:val="thinThickSmallGap" w:sz="12" w:space="0" w:color="auto"/>
              <w:bottom w:val="single" w:sz="6" w:space="0" w:color="auto"/>
              <w:right w:val="single" w:sz="4" w:space="0" w:color="auto"/>
            </w:tcBorders>
            <w:shd w:val="clear" w:color="auto" w:fill="F2F2F2"/>
            <w:vAlign w:val="center"/>
          </w:tcPr>
          <w:p w14:paraId="2AA6E9D8"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18"/>
                <w:szCs w:val="22"/>
              </w:rPr>
            </w:pPr>
            <w:r w:rsidRPr="007B25A2">
              <w:rPr>
                <w:rFonts w:ascii="Calibri" w:eastAsia="Times New Roman" w:hAnsi="Calibri" w:cs="Calibri"/>
                <w:b/>
                <w:sz w:val="18"/>
                <w:szCs w:val="22"/>
              </w:rPr>
              <w:t>#5</w:t>
            </w:r>
          </w:p>
        </w:tc>
        <w:tc>
          <w:tcPr>
            <w:tcW w:w="1235" w:type="pct"/>
            <w:gridSpan w:val="3"/>
            <w:tcBorders>
              <w:top w:val="single" w:sz="4" w:space="0" w:color="auto"/>
              <w:left w:val="single" w:sz="4" w:space="0" w:color="auto"/>
              <w:bottom w:val="single" w:sz="6" w:space="0" w:color="auto"/>
              <w:right w:val="single" w:sz="4" w:space="0" w:color="auto"/>
            </w:tcBorders>
            <w:shd w:val="clear" w:color="auto" w:fill="auto"/>
            <w:vAlign w:val="bottom"/>
          </w:tcPr>
          <w:p w14:paraId="6065BECF"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18"/>
                <w:szCs w:val="20"/>
              </w:rPr>
            </w:pPr>
          </w:p>
        </w:tc>
        <w:tc>
          <w:tcPr>
            <w:tcW w:w="1076" w:type="pct"/>
            <w:gridSpan w:val="4"/>
            <w:tcBorders>
              <w:top w:val="single" w:sz="4" w:space="0" w:color="auto"/>
              <w:left w:val="single" w:sz="4" w:space="0" w:color="auto"/>
              <w:bottom w:val="single" w:sz="6" w:space="0" w:color="auto"/>
              <w:right w:val="single" w:sz="4" w:space="0" w:color="auto"/>
            </w:tcBorders>
            <w:shd w:val="clear" w:color="auto" w:fill="auto"/>
            <w:vAlign w:val="bottom"/>
          </w:tcPr>
          <w:p w14:paraId="3A560602"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18"/>
                <w:szCs w:val="20"/>
              </w:rPr>
            </w:pP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auto"/>
            <w:vAlign w:val="bottom"/>
          </w:tcPr>
          <w:p w14:paraId="11314968"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sz w:val="18"/>
                <w:szCs w:val="22"/>
              </w:rPr>
            </w:pPr>
          </w:p>
        </w:tc>
      </w:tr>
      <w:tr w:rsidR="007B25A2" w:rsidRPr="007B25A2" w14:paraId="34E1AD49" w14:textId="77777777" w:rsidTr="009652EB">
        <w:trPr>
          <w:trHeight w:val="145"/>
          <w:jc w:val="center"/>
        </w:trPr>
        <w:tc>
          <w:tcPr>
            <w:tcW w:w="450" w:type="pct"/>
            <w:tcBorders>
              <w:top w:val="single" w:sz="6" w:space="0" w:color="auto"/>
              <w:left w:val="thinThickSmallGap" w:sz="12" w:space="0" w:color="auto"/>
              <w:bottom w:val="single" w:sz="6" w:space="0" w:color="auto"/>
              <w:right w:val="single" w:sz="4" w:space="0" w:color="auto"/>
            </w:tcBorders>
            <w:shd w:val="clear" w:color="auto" w:fill="F2F2F2"/>
            <w:vAlign w:val="center"/>
          </w:tcPr>
          <w:p w14:paraId="7F325E02"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18"/>
                <w:szCs w:val="22"/>
              </w:rPr>
            </w:pPr>
            <w:r w:rsidRPr="007B25A2">
              <w:rPr>
                <w:rFonts w:ascii="Calibri" w:eastAsia="Times New Roman" w:hAnsi="Calibri" w:cs="Calibri"/>
                <w:b/>
                <w:sz w:val="18"/>
                <w:szCs w:val="22"/>
              </w:rPr>
              <w:t>#6</w:t>
            </w:r>
          </w:p>
        </w:tc>
        <w:tc>
          <w:tcPr>
            <w:tcW w:w="1235" w:type="pct"/>
            <w:gridSpan w:val="3"/>
            <w:tcBorders>
              <w:top w:val="single" w:sz="4" w:space="0" w:color="auto"/>
              <w:left w:val="single" w:sz="4" w:space="0" w:color="auto"/>
              <w:bottom w:val="single" w:sz="6" w:space="0" w:color="auto"/>
              <w:right w:val="single" w:sz="4" w:space="0" w:color="auto"/>
            </w:tcBorders>
            <w:shd w:val="clear" w:color="auto" w:fill="auto"/>
            <w:vAlign w:val="bottom"/>
          </w:tcPr>
          <w:p w14:paraId="4A4D7C38"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sz w:val="18"/>
                <w:szCs w:val="22"/>
              </w:rPr>
            </w:pPr>
          </w:p>
        </w:tc>
        <w:tc>
          <w:tcPr>
            <w:tcW w:w="1076" w:type="pct"/>
            <w:gridSpan w:val="4"/>
            <w:tcBorders>
              <w:top w:val="single" w:sz="4" w:space="0" w:color="auto"/>
              <w:left w:val="single" w:sz="4" w:space="0" w:color="auto"/>
              <w:bottom w:val="single" w:sz="6" w:space="0" w:color="auto"/>
              <w:right w:val="single" w:sz="4" w:space="0" w:color="auto"/>
            </w:tcBorders>
            <w:shd w:val="clear" w:color="auto" w:fill="auto"/>
            <w:vAlign w:val="bottom"/>
          </w:tcPr>
          <w:p w14:paraId="19A3562D"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sz w:val="18"/>
                <w:szCs w:val="22"/>
              </w:rPr>
            </w:pPr>
          </w:p>
        </w:tc>
        <w:tc>
          <w:tcPr>
            <w:tcW w:w="2239" w:type="pct"/>
            <w:gridSpan w:val="3"/>
            <w:tcBorders>
              <w:top w:val="single" w:sz="4" w:space="0" w:color="auto"/>
              <w:left w:val="single" w:sz="8" w:space="0" w:color="auto"/>
              <w:bottom w:val="single" w:sz="6" w:space="0" w:color="auto"/>
              <w:right w:val="thinThickSmallGap" w:sz="12" w:space="0" w:color="auto"/>
            </w:tcBorders>
            <w:shd w:val="clear" w:color="auto" w:fill="auto"/>
            <w:vAlign w:val="bottom"/>
          </w:tcPr>
          <w:p w14:paraId="2A2DAA0E"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sz w:val="18"/>
                <w:szCs w:val="22"/>
              </w:rPr>
            </w:pPr>
          </w:p>
        </w:tc>
      </w:tr>
      <w:tr w:rsidR="007B25A2" w:rsidRPr="007B25A2" w14:paraId="1EDDF78D" w14:textId="77777777" w:rsidTr="009652EB">
        <w:trPr>
          <w:trHeight w:val="139"/>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tcPr>
          <w:p w14:paraId="50C186F6" w14:textId="77777777" w:rsidR="007B25A2" w:rsidRPr="007B25A2" w:rsidRDefault="007B25A2" w:rsidP="007B25A2">
            <w:pPr>
              <w:spacing w:after="0" w:line="240" w:lineRule="auto"/>
              <w:rPr>
                <w:rFonts w:ascii="Calibri" w:eastAsia="Times New Roman" w:hAnsi="Calibri" w:cs="Calibri"/>
                <w:b/>
                <w:sz w:val="10"/>
                <w:szCs w:val="22"/>
              </w:rPr>
            </w:pPr>
          </w:p>
          <w:p w14:paraId="2B63631C" w14:textId="77777777" w:rsidR="007B25A2" w:rsidRPr="007B25A2" w:rsidRDefault="007B25A2" w:rsidP="007B25A2">
            <w:pPr>
              <w:spacing w:after="0" w:line="240" w:lineRule="auto"/>
              <w:rPr>
                <w:rFonts w:ascii="Calibri" w:eastAsia="Times New Roman" w:hAnsi="Calibri"/>
                <w:sz w:val="19"/>
                <w:szCs w:val="19"/>
              </w:rPr>
            </w:pPr>
            <w:r w:rsidRPr="007B25A2">
              <w:rPr>
                <w:rFonts w:ascii="Calibri" w:eastAsia="Times New Roman" w:hAnsi="Calibri" w:cs="Calibri"/>
                <w:b/>
                <w:sz w:val="18"/>
                <w:szCs w:val="19"/>
              </w:rPr>
              <w:t xml:space="preserve">Course of Action If MEF Fails: </w:t>
            </w:r>
          </w:p>
        </w:tc>
      </w:tr>
      <w:tr w:rsidR="007B25A2" w:rsidRPr="007B25A2" w14:paraId="6085D7F5" w14:textId="77777777" w:rsidTr="009652EB">
        <w:trPr>
          <w:trHeight w:val="420"/>
          <w:jc w:val="center"/>
        </w:trPr>
        <w:tc>
          <w:tcPr>
            <w:tcW w:w="5000" w:type="pct"/>
            <w:gridSpan w:val="11"/>
            <w:tcBorders>
              <w:top w:val="single" w:sz="6" w:space="0" w:color="auto"/>
              <w:left w:val="thinThickSmallGap" w:sz="12" w:space="0" w:color="auto"/>
              <w:right w:val="thinThickSmallGap" w:sz="12" w:space="0" w:color="auto"/>
            </w:tcBorders>
            <w:shd w:val="clear" w:color="auto" w:fill="F2F2F2"/>
            <w:vAlign w:val="center"/>
          </w:tcPr>
          <w:p w14:paraId="446E8F8C"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20"/>
                <w:szCs w:val="22"/>
              </w:rPr>
            </w:pPr>
            <w:r w:rsidRPr="007B25A2">
              <w:rPr>
                <w:rFonts w:ascii="Calibri" w:eastAsia="Times New Roman" w:hAnsi="Calibri" w:cs="Calibri"/>
                <w:b/>
                <w:sz w:val="20"/>
                <w:szCs w:val="22"/>
              </w:rPr>
              <w:t>Orders of Succession</w:t>
            </w:r>
            <w:r w:rsidRPr="007B25A2">
              <w:rPr>
                <w:rFonts w:ascii="Calibri" w:eastAsia="Times New Roman" w:hAnsi="Calibri" w:cs="Calibri"/>
                <w:b/>
                <w:iCs/>
                <w:sz w:val="20"/>
                <w:szCs w:val="22"/>
              </w:rPr>
              <w:t xml:space="preserve"> </w:t>
            </w:r>
          </w:p>
        </w:tc>
      </w:tr>
      <w:tr w:rsidR="007B25A2" w:rsidRPr="007B25A2" w14:paraId="03BADA52" w14:textId="77777777" w:rsidTr="009652EB">
        <w:trPr>
          <w:trHeight w:val="261"/>
          <w:jc w:val="center"/>
        </w:trPr>
        <w:tc>
          <w:tcPr>
            <w:tcW w:w="809" w:type="pct"/>
            <w:gridSpan w:val="3"/>
            <w:tcBorders>
              <w:top w:val="single" w:sz="6" w:space="0" w:color="auto"/>
              <w:left w:val="thinThickSmallGap" w:sz="12" w:space="0" w:color="auto"/>
              <w:bottom w:val="single" w:sz="4" w:space="0" w:color="auto"/>
              <w:right w:val="single" w:sz="4" w:space="0" w:color="auto"/>
            </w:tcBorders>
            <w:shd w:val="clear" w:color="auto" w:fill="F2F2F2"/>
            <w:vAlign w:val="center"/>
          </w:tcPr>
          <w:p w14:paraId="09BAB3A4"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20"/>
                <w:szCs w:val="22"/>
              </w:rPr>
            </w:pPr>
            <w:r w:rsidRPr="007B25A2">
              <w:rPr>
                <w:rFonts w:ascii="Calibri" w:eastAsia="Times New Roman" w:hAnsi="Calibri" w:cs="Calibri"/>
                <w:b/>
                <w:sz w:val="20"/>
                <w:szCs w:val="22"/>
              </w:rPr>
              <w:t>Essential Position</w:t>
            </w:r>
          </w:p>
        </w:tc>
        <w:tc>
          <w:tcPr>
            <w:tcW w:w="934" w:type="pct"/>
            <w:gridSpan w:val="2"/>
            <w:tcBorders>
              <w:top w:val="single" w:sz="6" w:space="0" w:color="auto"/>
              <w:left w:val="single" w:sz="4" w:space="0" w:color="auto"/>
              <w:bottom w:val="single" w:sz="4" w:space="0" w:color="auto"/>
              <w:right w:val="single" w:sz="4" w:space="0" w:color="auto"/>
            </w:tcBorders>
            <w:shd w:val="clear" w:color="auto" w:fill="F2F2F2"/>
            <w:vAlign w:val="center"/>
          </w:tcPr>
          <w:p w14:paraId="5A8A41B0"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20"/>
                <w:szCs w:val="22"/>
              </w:rPr>
            </w:pPr>
            <w:r w:rsidRPr="007B25A2">
              <w:rPr>
                <w:rFonts w:ascii="Calibri" w:eastAsia="Times New Roman" w:hAnsi="Calibri" w:cs="Calibri"/>
                <w:b/>
                <w:sz w:val="20"/>
                <w:szCs w:val="22"/>
              </w:rPr>
              <w:t>Successor 1</w:t>
            </w:r>
          </w:p>
        </w:tc>
        <w:tc>
          <w:tcPr>
            <w:tcW w:w="869" w:type="pct"/>
            <w:gridSpan w:val="2"/>
            <w:tcBorders>
              <w:top w:val="single" w:sz="4" w:space="0" w:color="auto"/>
              <w:left w:val="single" w:sz="4" w:space="0" w:color="auto"/>
              <w:bottom w:val="single" w:sz="6" w:space="0" w:color="auto"/>
              <w:right w:val="single" w:sz="4" w:space="0" w:color="auto"/>
            </w:tcBorders>
            <w:shd w:val="clear" w:color="auto" w:fill="F2F2F2"/>
            <w:vAlign w:val="center"/>
          </w:tcPr>
          <w:p w14:paraId="0506F61A"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20"/>
                <w:szCs w:val="22"/>
              </w:rPr>
            </w:pPr>
            <w:r w:rsidRPr="007B25A2">
              <w:rPr>
                <w:rFonts w:ascii="Calibri" w:eastAsia="Times New Roman" w:hAnsi="Calibri" w:cs="Calibri"/>
                <w:b/>
                <w:sz w:val="20"/>
                <w:szCs w:val="22"/>
              </w:rPr>
              <w:t>Successor 2</w:t>
            </w:r>
          </w:p>
        </w:tc>
        <w:tc>
          <w:tcPr>
            <w:tcW w:w="870" w:type="pct"/>
            <w:gridSpan w:val="2"/>
            <w:tcBorders>
              <w:top w:val="single" w:sz="6" w:space="0" w:color="auto"/>
              <w:left w:val="single" w:sz="4" w:space="0" w:color="auto"/>
              <w:bottom w:val="single" w:sz="6" w:space="0" w:color="auto"/>
              <w:right w:val="single" w:sz="4" w:space="0" w:color="auto"/>
            </w:tcBorders>
            <w:shd w:val="clear" w:color="auto" w:fill="F2F2F2"/>
            <w:vAlign w:val="center"/>
          </w:tcPr>
          <w:p w14:paraId="771BEBE7"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20"/>
                <w:szCs w:val="22"/>
              </w:rPr>
            </w:pPr>
            <w:r w:rsidRPr="007B25A2">
              <w:rPr>
                <w:rFonts w:ascii="Calibri" w:eastAsia="Times New Roman" w:hAnsi="Calibri" w:cs="Calibri"/>
                <w:b/>
                <w:sz w:val="20"/>
                <w:szCs w:val="22"/>
              </w:rPr>
              <w:t>Successor 3</w:t>
            </w: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F2F2F2"/>
            <w:vAlign w:val="center"/>
          </w:tcPr>
          <w:p w14:paraId="0536006C"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20"/>
                <w:szCs w:val="22"/>
              </w:rPr>
            </w:pPr>
            <w:r w:rsidRPr="007B25A2">
              <w:rPr>
                <w:rFonts w:ascii="Calibri" w:eastAsia="Times New Roman" w:hAnsi="Calibri" w:cs="Calibri"/>
                <w:b/>
                <w:sz w:val="20"/>
                <w:szCs w:val="22"/>
              </w:rPr>
              <w:t>Successor’s Authorities or  Limitations</w:t>
            </w:r>
          </w:p>
        </w:tc>
      </w:tr>
      <w:tr w:rsidR="007B25A2" w:rsidRPr="007B25A2" w14:paraId="58C0FAB8" w14:textId="77777777" w:rsidTr="009652EB">
        <w:trPr>
          <w:trHeight w:val="261"/>
          <w:jc w:val="center"/>
        </w:trPr>
        <w:tc>
          <w:tcPr>
            <w:tcW w:w="809" w:type="pct"/>
            <w:gridSpan w:val="3"/>
            <w:tcBorders>
              <w:top w:val="single" w:sz="4" w:space="0" w:color="auto"/>
              <w:left w:val="thinThickSmallGap" w:sz="12" w:space="0" w:color="auto"/>
              <w:bottom w:val="single" w:sz="6" w:space="0" w:color="auto"/>
              <w:right w:val="single" w:sz="4" w:space="0" w:color="auto"/>
            </w:tcBorders>
            <w:shd w:val="clear" w:color="auto" w:fill="F2F2F2"/>
            <w:vAlign w:val="bottom"/>
          </w:tcPr>
          <w:p w14:paraId="32564046" w14:textId="77777777" w:rsidR="007B25A2" w:rsidRPr="007B25A2" w:rsidRDefault="007B25A2" w:rsidP="007B25A2">
            <w:pPr>
              <w:spacing w:after="0" w:line="240" w:lineRule="auto"/>
              <w:contextualSpacing/>
              <w:jc w:val="left"/>
              <w:rPr>
                <w:rFonts w:ascii="Calibri" w:eastAsia="Times New Roman" w:hAnsi="Calibri" w:cs="Calibri"/>
                <w:b/>
                <w:sz w:val="18"/>
                <w:szCs w:val="18"/>
              </w:rPr>
            </w:pPr>
          </w:p>
        </w:tc>
        <w:tc>
          <w:tcPr>
            <w:tcW w:w="934" w:type="pct"/>
            <w:gridSpan w:val="2"/>
            <w:tcBorders>
              <w:top w:val="single" w:sz="4" w:space="0" w:color="auto"/>
              <w:left w:val="single" w:sz="4" w:space="0" w:color="auto"/>
              <w:bottom w:val="single" w:sz="6" w:space="0" w:color="auto"/>
              <w:right w:val="single" w:sz="4" w:space="0" w:color="auto"/>
            </w:tcBorders>
            <w:shd w:val="clear" w:color="auto" w:fill="auto"/>
            <w:vAlign w:val="bottom"/>
          </w:tcPr>
          <w:p w14:paraId="31EC9805" w14:textId="77777777" w:rsidR="007B25A2" w:rsidRPr="007B25A2" w:rsidRDefault="007B25A2" w:rsidP="007B25A2">
            <w:pPr>
              <w:autoSpaceDE w:val="0"/>
              <w:autoSpaceDN w:val="0"/>
              <w:adjustRightInd w:val="0"/>
              <w:spacing w:after="0" w:line="240" w:lineRule="auto"/>
              <w:jc w:val="left"/>
              <w:rPr>
                <w:rFonts w:ascii="Calibri" w:eastAsia="Times New Roman" w:hAnsi="Calibri" w:cs="Calibri"/>
                <w:sz w:val="18"/>
                <w:szCs w:val="18"/>
              </w:rPr>
            </w:pPr>
          </w:p>
        </w:tc>
        <w:tc>
          <w:tcPr>
            <w:tcW w:w="869"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5C90C272" w14:textId="77777777" w:rsidR="007B25A2" w:rsidRPr="007B25A2" w:rsidRDefault="007B25A2" w:rsidP="007B25A2">
            <w:pPr>
              <w:autoSpaceDE w:val="0"/>
              <w:autoSpaceDN w:val="0"/>
              <w:adjustRightInd w:val="0"/>
              <w:spacing w:after="0" w:line="240" w:lineRule="auto"/>
              <w:jc w:val="left"/>
              <w:rPr>
                <w:rFonts w:ascii="Calibri" w:eastAsia="Times New Roman" w:hAnsi="Calibri" w:cs="Calibri"/>
                <w:sz w:val="18"/>
                <w:szCs w:val="18"/>
              </w:rPr>
            </w:pPr>
          </w:p>
        </w:tc>
        <w:tc>
          <w:tcPr>
            <w:tcW w:w="870"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388065F5" w14:textId="77777777" w:rsidR="007B25A2" w:rsidRPr="007B25A2" w:rsidRDefault="007B25A2" w:rsidP="007B25A2">
            <w:pPr>
              <w:spacing w:after="0" w:line="240" w:lineRule="auto"/>
              <w:contextualSpacing/>
              <w:jc w:val="left"/>
              <w:rPr>
                <w:rFonts w:ascii="Calibri" w:eastAsia="Times New Roman" w:hAnsi="Calibri" w:cs="Calibri"/>
                <w:sz w:val="18"/>
                <w:szCs w:val="18"/>
              </w:rPr>
            </w:pP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auto"/>
            <w:vAlign w:val="bottom"/>
          </w:tcPr>
          <w:p w14:paraId="30D439FA" w14:textId="77777777" w:rsidR="007B25A2" w:rsidRPr="007B25A2" w:rsidRDefault="007B25A2" w:rsidP="007B25A2">
            <w:pPr>
              <w:spacing w:after="0" w:line="240" w:lineRule="auto"/>
              <w:jc w:val="left"/>
              <w:rPr>
                <w:rFonts w:ascii="Calibri" w:eastAsia="Times New Roman" w:hAnsi="Calibri"/>
                <w:sz w:val="20"/>
                <w:szCs w:val="22"/>
              </w:rPr>
            </w:pPr>
          </w:p>
        </w:tc>
      </w:tr>
      <w:tr w:rsidR="007B25A2" w:rsidRPr="007B25A2" w14:paraId="19899F67" w14:textId="77777777" w:rsidTr="009652EB">
        <w:trPr>
          <w:trHeight w:val="261"/>
          <w:jc w:val="center"/>
        </w:trPr>
        <w:tc>
          <w:tcPr>
            <w:tcW w:w="809" w:type="pct"/>
            <w:gridSpan w:val="3"/>
            <w:tcBorders>
              <w:top w:val="single" w:sz="6" w:space="0" w:color="auto"/>
              <w:left w:val="thinThickSmallGap" w:sz="12" w:space="0" w:color="auto"/>
              <w:bottom w:val="single" w:sz="6" w:space="0" w:color="auto"/>
              <w:right w:val="single" w:sz="4" w:space="0" w:color="auto"/>
            </w:tcBorders>
            <w:shd w:val="clear" w:color="auto" w:fill="F2F2F2"/>
            <w:vAlign w:val="bottom"/>
          </w:tcPr>
          <w:p w14:paraId="7E5F48F2" w14:textId="77777777" w:rsidR="007B25A2" w:rsidRPr="007B25A2" w:rsidRDefault="007B25A2" w:rsidP="007B25A2">
            <w:pPr>
              <w:spacing w:after="0" w:line="240" w:lineRule="auto"/>
              <w:contextualSpacing/>
              <w:jc w:val="left"/>
              <w:rPr>
                <w:rFonts w:ascii="Calibri" w:eastAsia="Times New Roman" w:hAnsi="Calibri" w:cs="Calibri"/>
                <w:b/>
                <w:sz w:val="18"/>
                <w:szCs w:val="18"/>
              </w:rPr>
            </w:pPr>
          </w:p>
        </w:tc>
        <w:tc>
          <w:tcPr>
            <w:tcW w:w="934"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287E5F88" w14:textId="77777777" w:rsidR="007B25A2" w:rsidRPr="007B25A2" w:rsidRDefault="007B25A2" w:rsidP="007B25A2">
            <w:pPr>
              <w:autoSpaceDE w:val="0"/>
              <w:autoSpaceDN w:val="0"/>
              <w:adjustRightInd w:val="0"/>
              <w:spacing w:after="0" w:line="240" w:lineRule="auto"/>
              <w:jc w:val="left"/>
              <w:rPr>
                <w:rFonts w:ascii="Calibri" w:eastAsia="Times New Roman" w:hAnsi="Calibri" w:cs="Calibri"/>
                <w:sz w:val="18"/>
                <w:szCs w:val="18"/>
              </w:rPr>
            </w:pPr>
          </w:p>
        </w:tc>
        <w:tc>
          <w:tcPr>
            <w:tcW w:w="869"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1323A260" w14:textId="77777777" w:rsidR="007B25A2" w:rsidRPr="007B25A2" w:rsidRDefault="007B25A2" w:rsidP="007B25A2">
            <w:pPr>
              <w:autoSpaceDE w:val="0"/>
              <w:autoSpaceDN w:val="0"/>
              <w:adjustRightInd w:val="0"/>
              <w:spacing w:after="0" w:line="240" w:lineRule="auto"/>
              <w:jc w:val="left"/>
              <w:rPr>
                <w:rFonts w:ascii="Calibri" w:eastAsia="Times New Roman" w:hAnsi="Calibri" w:cs="Calibri"/>
                <w:sz w:val="18"/>
                <w:szCs w:val="18"/>
              </w:rPr>
            </w:pPr>
          </w:p>
        </w:tc>
        <w:tc>
          <w:tcPr>
            <w:tcW w:w="870"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5918F8AB" w14:textId="77777777" w:rsidR="007B25A2" w:rsidRPr="007B25A2" w:rsidRDefault="007B25A2" w:rsidP="007B25A2">
            <w:pPr>
              <w:autoSpaceDE w:val="0"/>
              <w:autoSpaceDN w:val="0"/>
              <w:adjustRightInd w:val="0"/>
              <w:spacing w:after="0" w:line="240" w:lineRule="auto"/>
              <w:jc w:val="left"/>
              <w:rPr>
                <w:rFonts w:ascii="Calibri" w:eastAsia="Times New Roman" w:hAnsi="Calibri" w:cs="Calibri"/>
                <w:sz w:val="18"/>
                <w:szCs w:val="18"/>
              </w:rPr>
            </w:pP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auto"/>
            <w:vAlign w:val="bottom"/>
          </w:tcPr>
          <w:p w14:paraId="2E089003" w14:textId="77777777" w:rsidR="007B25A2" w:rsidRPr="007B25A2" w:rsidRDefault="007B25A2" w:rsidP="007B25A2">
            <w:pPr>
              <w:spacing w:after="0" w:line="240" w:lineRule="auto"/>
              <w:jc w:val="left"/>
              <w:rPr>
                <w:rFonts w:ascii="Calibri" w:eastAsia="Times New Roman" w:hAnsi="Calibri"/>
                <w:sz w:val="20"/>
                <w:szCs w:val="22"/>
              </w:rPr>
            </w:pPr>
          </w:p>
        </w:tc>
      </w:tr>
      <w:tr w:rsidR="007B25A2" w:rsidRPr="007B25A2" w14:paraId="755DEA79" w14:textId="77777777" w:rsidTr="009652EB">
        <w:trPr>
          <w:trHeight w:val="261"/>
          <w:jc w:val="center"/>
        </w:trPr>
        <w:tc>
          <w:tcPr>
            <w:tcW w:w="809" w:type="pct"/>
            <w:gridSpan w:val="3"/>
            <w:tcBorders>
              <w:top w:val="single" w:sz="6" w:space="0" w:color="auto"/>
              <w:left w:val="thinThickSmallGap" w:sz="12" w:space="0" w:color="auto"/>
              <w:bottom w:val="single" w:sz="6" w:space="0" w:color="auto"/>
              <w:right w:val="single" w:sz="4" w:space="0" w:color="auto"/>
            </w:tcBorders>
            <w:shd w:val="clear" w:color="auto" w:fill="F2F2F2"/>
            <w:vAlign w:val="bottom"/>
          </w:tcPr>
          <w:p w14:paraId="4FB503DD" w14:textId="77777777" w:rsidR="007B25A2" w:rsidRPr="007B25A2" w:rsidRDefault="007B25A2" w:rsidP="007B25A2">
            <w:pPr>
              <w:spacing w:after="0" w:line="240" w:lineRule="auto"/>
              <w:contextualSpacing/>
              <w:jc w:val="left"/>
              <w:rPr>
                <w:rFonts w:ascii="Calibri" w:eastAsia="Times New Roman" w:hAnsi="Calibri" w:cs="Calibri"/>
                <w:b/>
                <w:sz w:val="18"/>
                <w:szCs w:val="18"/>
              </w:rPr>
            </w:pPr>
          </w:p>
        </w:tc>
        <w:tc>
          <w:tcPr>
            <w:tcW w:w="934"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6E622021" w14:textId="77777777" w:rsidR="007B25A2" w:rsidRPr="007B25A2" w:rsidRDefault="007B25A2" w:rsidP="007B25A2">
            <w:pPr>
              <w:spacing w:after="0" w:line="240" w:lineRule="auto"/>
              <w:contextualSpacing/>
              <w:jc w:val="left"/>
              <w:rPr>
                <w:rFonts w:ascii="Calibri" w:eastAsia="Times New Roman" w:hAnsi="Calibri" w:cs="Calibri"/>
                <w:sz w:val="18"/>
                <w:szCs w:val="18"/>
              </w:rPr>
            </w:pPr>
          </w:p>
        </w:tc>
        <w:tc>
          <w:tcPr>
            <w:tcW w:w="869"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457792F1" w14:textId="77777777" w:rsidR="007B25A2" w:rsidRPr="007B25A2" w:rsidRDefault="007B25A2" w:rsidP="007B25A2">
            <w:pPr>
              <w:spacing w:after="0" w:line="240" w:lineRule="auto"/>
              <w:contextualSpacing/>
              <w:jc w:val="left"/>
              <w:rPr>
                <w:rFonts w:ascii="Calibri" w:eastAsia="Times New Roman" w:hAnsi="Calibri" w:cs="Calibri"/>
                <w:sz w:val="18"/>
                <w:szCs w:val="18"/>
              </w:rPr>
            </w:pPr>
          </w:p>
        </w:tc>
        <w:tc>
          <w:tcPr>
            <w:tcW w:w="870"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174CF242" w14:textId="77777777" w:rsidR="007B25A2" w:rsidRPr="007B25A2" w:rsidRDefault="007B25A2" w:rsidP="007B25A2">
            <w:pPr>
              <w:spacing w:after="0" w:line="240" w:lineRule="auto"/>
              <w:contextualSpacing/>
              <w:jc w:val="left"/>
              <w:rPr>
                <w:rFonts w:ascii="Calibri" w:eastAsia="Times New Roman" w:hAnsi="Calibri" w:cs="Calibri"/>
                <w:sz w:val="18"/>
                <w:szCs w:val="18"/>
              </w:rPr>
            </w:pP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auto"/>
            <w:vAlign w:val="bottom"/>
          </w:tcPr>
          <w:p w14:paraId="7DF6851F" w14:textId="77777777" w:rsidR="007B25A2" w:rsidRPr="007B25A2" w:rsidRDefault="007B25A2" w:rsidP="007B25A2">
            <w:pPr>
              <w:spacing w:after="0" w:line="240" w:lineRule="auto"/>
              <w:jc w:val="left"/>
              <w:rPr>
                <w:rFonts w:ascii="Calibri" w:eastAsia="Times New Roman" w:hAnsi="Calibri"/>
                <w:sz w:val="20"/>
                <w:szCs w:val="22"/>
              </w:rPr>
            </w:pPr>
          </w:p>
        </w:tc>
      </w:tr>
      <w:tr w:rsidR="007B25A2" w:rsidRPr="007B25A2" w14:paraId="3C22CB6E" w14:textId="77777777" w:rsidTr="009652EB">
        <w:trPr>
          <w:trHeight w:val="261"/>
          <w:jc w:val="center"/>
        </w:trPr>
        <w:tc>
          <w:tcPr>
            <w:tcW w:w="809" w:type="pct"/>
            <w:gridSpan w:val="3"/>
            <w:tcBorders>
              <w:top w:val="single" w:sz="6" w:space="0" w:color="auto"/>
              <w:left w:val="thinThickSmallGap" w:sz="12" w:space="0" w:color="auto"/>
              <w:bottom w:val="single" w:sz="6" w:space="0" w:color="auto"/>
              <w:right w:val="single" w:sz="4" w:space="0" w:color="auto"/>
            </w:tcBorders>
            <w:shd w:val="clear" w:color="auto" w:fill="F2F2F2"/>
            <w:vAlign w:val="bottom"/>
          </w:tcPr>
          <w:p w14:paraId="2EF919AC" w14:textId="77777777" w:rsidR="007B25A2" w:rsidRPr="007B25A2" w:rsidRDefault="007B25A2" w:rsidP="007B25A2">
            <w:pPr>
              <w:spacing w:after="0" w:line="240" w:lineRule="auto"/>
              <w:contextualSpacing/>
              <w:jc w:val="left"/>
              <w:rPr>
                <w:rFonts w:ascii="Calibri" w:eastAsia="Times New Roman" w:hAnsi="Calibri" w:cs="Calibri"/>
                <w:b/>
                <w:sz w:val="18"/>
                <w:szCs w:val="18"/>
              </w:rPr>
            </w:pPr>
          </w:p>
        </w:tc>
        <w:tc>
          <w:tcPr>
            <w:tcW w:w="934"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255A9CC0" w14:textId="77777777" w:rsidR="007B25A2" w:rsidRPr="007B25A2" w:rsidRDefault="007B25A2" w:rsidP="007B25A2">
            <w:pPr>
              <w:spacing w:after="0" w:line="240" w:lineRule="auto"/>
              <w:contextualSpacing/>
              <w:jc w:val="left"/>
              <w:rPr>
                <w:rFonts w:ascii="Calibri" w:eastAsia="Times New Roman" w:hAnsi="Calibri" w:cs="Calibri"/>
                <w:sz w:val="18"/>
                <w:szCs w:val="18"/>
              </w:rPr>
            </w:pPr>
          </w:p>
        </w:tc>
        <w:tc>
          <w:tcPr>
            <w:tcW w:w="869"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203C2D3F" w14:textId="77777777" w:rsidR="007B25A2" w:rsidRPr="007B25A2" w:rsidRDefault="007B25A2" w:rsidP="007B25A2">
            <w:pPr>
              <w:spacing w:after="0" w:line="240" w:lineRule="auto"/>
              <w:contextualSpacing/>
              <w:jc w:val="left"/>
              <w:rPr>
                <w:rFonts w:ascii="Calibri" w:eastAsia="Times New Roman" w:hAnsi="Calibri" w:cs="Calibri"/>
                <w:sz w:val="18"/>
                <w:szCs w:val="18"/>
              </w:rPr>
            </w:pPr>
          </w:p>
        </w:tc>
        <w:tc>
          <w:tcPr>
            <w:tcW w:w="870"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3FA085E8" w14:textId="77777777" w:rsidR="007B25A2" w:rsidRPr="007B25A2" w:rsidRDefault="007B25A2" w:rsidP="007B25A2">
            <w:pPr>
              <w:spacing w:after="0" w:line="240" w:lineRule="auto"/>
              <w:contextualSpacing/>
              <w:jc w:val="left"/>
              <w:rPr>
                <w:rFonts w:ascii="Calibri" w:eastAsia="Times New Roman" w:hAnsi="Calibri" w:cs="Calibri"/>
                <w:sz w:val="18"/>
                <w:szCs w:val="18"/>
              </w:rPr>
            </w:pP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auto"/>
            <w:vAlign w:val="bottom"/>
          </w:tcPr>
          <w:p w14:paraId="0C3DDBB8" w14:textId="77777777" w:rsidR="007B25A2" w:rsidRPr="007B25A2" w:rsidRDefault="007B25A2" w:rsidP="007B25A2">
            <w:pPr>
              <w:spacing w:after="0" w:line="240" w:lineRule="auto"/>
              <w:jc w:val="left"/>
              <w:rPr>
                <w:rFonts w:ascii="Calibri" w:eastAsia="Times New Roman" w:hAnsi="Calibri"/>
                <w:sz w:val="20"/>
                <w:szCs w:val="22"/>
              </w:rPr>
            </w:pPr>
          </w:p>
        </w:tc>
      </w:tr>
      <w:tr w:rsidR="007B25A2" w:rsidRPr="007B25A2" w14:paraId="0D7368DE" w14:textId="77777777" w:rsidTr="009652EB">
        <w:trPr>
          <w:trHeight w:val="261"/>
          <w:jc w:val="center"/>
        </w:trPr>
        <w:tc>
          <w:tcPr>
            <w:tcW w:w="809" w:type="pct"/>
            <w:gridSpan w:val="3"/>
            <w:tcBorders>
              <w:top w:val="single" w:sz="6" w:space="0" w:color="auto"/>
              <w:left w:val="thinThickSmallGap" w:sz="12" w:space="0" w:color="auto"/>
              <w:bottom w:val="single" w:sz="6" w:space="0" w:color="auto"/>
              <w:right w:val="single" w:sz="4" w:space="0" w:color="auto"/>
            </w:tcBorders>
            <w:shd w:val="clear" w:color="auto" w:fill="F2F2F2"/>
            <w:vAlign w:val="bottom"/>
          </w:tcPr>
          <w:p w14:paraId="1DE30D89" w14:textId="77777777" w:rsidR="007B25A2" w:rsidRPr="007B25A2" w:rsidRDefault="007B25A2" w:rsidP="007B25A2">
            <w:pPr>
              <w:spacing w:after="0" w:line="240" w:lineRule="auto"/>
              <w:contextualSpacing/>
              <w:jc w:val="left"/>
              <w:rPr>
                <w:rFonts w:ascii="Calibri" w:eastAsia="Times New Roman" w:hAnsi="Calibri" w:cs="Calibri"/>
                <w:b/>
                <w:sz w:val="18"/>
                <w:szCs w:val="18"/>
              </w:rPr>
            </w:pPr>
          </w:p>
        </w:tc>
        <w:tc>
          <w:tcPr>
            <w:tcW w:w="934"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2A8AFAB1" w14:textId="77777777" w:rsidR="007B25A2" w:rsidRPr="007B25A2" w:rsidRDefault="007B25A2" w:rsidP="007B25A2">
            <w:pPr>
              <w:spacing w:after="0" w:line="240" w:lineRule="auto"/>
              <w:contextualSpacing/>
              <w:jc w:val="left"/>
              <w:rPr>
                <w:rFonts w:ascii="Calibri" w:eastAsia="Times New Roman" w:hAnsi="Calibri" w:cs="Calibri"/>
                <w:sz w:val="18"/>
                <w:szCs w:val="18"/>
              </w:rPr>
            </w:pPr>
          </w:p>
        </w:tc>
        <w:tc>
          <w:tcPr>
            <w:tcW w:w="869"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30C01B70" w14:textId="77777777" w:rsidR="007B25A2" w:rsidRPr="007B25A2" w:rsidRDefault="007B25A2" w:rsidP="007B25A2">
            <w:pPr>
              <w:spacing w:after="0" w:line="240" w:lineRule="auto"/>
              <w:contextualSpacing/>
              <w:jc w:val="left"/>
              <w:rPr>
                <w:rFonts w:ascii="Calibri" w:eastAsia="Times New Roman" w:hAnsi="Calibri" w:cs="Calibri"/>
                <w:sz w:val="18"/>
                <w:szCs w:val="18"/>
              </w:rPr>
            </w:pPr>
          </w:p>
        </w:tc>
        <w:tc>
          <w:tcPr>
            <w:tcW w:w="870"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54E967EF" w14:textId="77777777" w:rsidR="007B25A2" w:rsidRPr="007B25A2" w:rsidRDefault="007B25A2" w:rsidP="007B25A2">
            <w:pPr>
              <w:spacing w:after="0" w:line="240" w:lineRule="auto"/>
              <w:contextualSpacing/>
              <w:jc w:val="left"/>
              <w:rPr>
                <w:rFonts w:ascii="Calibri" w:eastAsia="Times New Roman" w:hAnsi="Calibri" w:cs="Calibri"/>
                <w:sz w:val="18"/>
                <w:szCs w:val="18"/>
              </w:rPr>
            </w:pP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auto"/>
            <w:vAlign w:val="bottom"/>
          </w:tcPr>
          <w:p w14:paraId="19452A45"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sz w:val="18"/>
                <w:szCs w:val="18"/>
              </w:rPr>
            </w:pPr>
          </w:p>
        </w:tc>
      </w:tr>
      <w:tr w:rsidR="007B25A2" w:rsidRPr="007B25A2" w14:paraId="6F212C34" w14:textId="77777777" w:rsidTr="009652EB">
        <w:trPr>
          <w:trHeight w:val="261"/>
          <w:jc w:val="center"/>
        </w:trPr>
        <w:tc>
          <w:tcPr>
            <w:tcW w:w="809" w:type="pct"/>
            <w:gridSpan w:val="3"/>
            <w:tcBorders>
              <w:top w:val="single" w:sz="6" w:space="0" w:color="auto"/>
              <w:left w:val="thinThickSmallGap" w:sz="12" w:space="0" w:color="auto"/>
              <w:bottom w:val="single" w:sz="6" w:space="0" w:color="auto"/>
              <w:right w:val="single" w:sz="4" w:space="0" w:color="auto"/>
            </w:tcBorders>
            <w:shd w:val="clear" w:color="auto" w:fill="F2F2F2"/>
            <w:vAlign w:val="bottom"/>
          </w:tcPr>
          <w:p w14:paraId="1F8AD149" w14:textId="77777777" w:rsidR="007B25A2" w:rsidRPr="007B25A2" w:rsidRDefault="007B25A2" w:rsidP="007B25A2">
            <w:pPr>
              <w:spacing w:after="0" w:line="240" w:lineRule="auto"/>
              <w:contextualSpacing/>
              <w:jc w:val="left"/>
              <w:rPr>
                <w:rFonts w:ascii="Calibri" w:eastAsia="Times New Roman" w:hAnsi="Calibri" w:cs="Calibri"/>
                <w:b/>
                <w:sz w:val="18"/>
                <w:szCs w:val="18"/>
              </w:rPr>
            </w:pPr>
          </w:p>
        </w:tc>
        <w:tc>
          <w:tcPr>
            <w:tcW w:w="934"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2B8B9FAF" w14:textId="77777777" w:rsidR="007B25A2" w:rsidRPr="007B25A2" w:rsidRDefault="007B25A2" w:rsidP="007B25A2">
            <w:pPr>
              <w:spacing w:after="0" w:line="240" w:lineRule="auto"/>
              <w:contextualSpacing/>
              <w:jc w:val="left"/>
              <w:rPr>
                <w:rFonts w:ascii="Calibri" w:eastAsia="Times New Roman" w:hAnsi="Calibri" w:cs="Calibri"/>
                <w:sz w:val="18"/>
                <w:szCs w:val="18"/>
              </w:rPr>
            </w:pPr>
          </w:p>
        </w:tc>
        <w:tc>
          <w:tcPr>
            <w:tcW w:w="869"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2679BEF6" w14:textId="77777777" w:rsidR="007B25A2" w:rsidRPr="007B25A2" w:rsidRDefault="007B25A2" w:rsidP="007B25A2">
            <w:pPr>
              <w:spacing w:after="0" w:line="240" w:lineRule="auto"/>
              <w:contextualSpacing/>
              <w:jc w:val="left"/>
              <w:rPr>
                <w:rFonts w:ascii="Calibri" w:eastAsia="Times New Roman" w:hAnsi="Calibri" w:cs="Calibri"/>
                <w:sz w:val="18"/>
                <w:szCs w:val="18"/>
              </w:rPr>
            </w:pPr>
          </w:p>
        </w:tc>
        <w:tc>
          <w:tcPr>
            <w:tcW w:w="870" w:type="pct"/>
            <w:gridSpan w:val="2"/>
            <w:tcBorders>
              <w:top w:val="single" w:sz="6" w:space="0" w:color="auto"/>
              <w:left w:val="single" w:sz="4" w:space="0" w:color="auto"/>
              <w:bottom w:val="single" w:sz="6" w:space="0" w:color="auto"/>
              <w:right w:val="single" w:sz="4" w:space="0" w:color="auto"/>
            </w:tcBorders>
            <w:shd w:val="clear" w:color="auto" w:fill="auto"/>
            <w:vAlign w:val="bottom"/>
          </w:tcPr>
          <w:p w14:paraId="279FBAA9" w14:textId="77777777" w:rsidR="007B25A2" w:rsidRPr="007B25A2" w:rsidRDefault="007B25A2" w:rsidP="007B25A2">
            <w:pPr>
              <w:spacing w:after="0" w:line="240" w:lineRule="auto"/>
              <w:contextualSpacing/>
              <w:jc w:val="left"/>
              <w:rPr>
                <w:rFonts w:ascii="Calibri" w:eastAsia="Times New Roman" w:hAnsi="Calibri" w:cs="Calibri"/>
                <w:sz w:val="18"/>
                <w:szCs w:val="18"/>
              </w:rPr>
            </w:pPr>
          </w:p>
        </w:tc>
        <w:tc>
          <w:tcPr>
            <w:tcW w:w="1518" w:type="pct"/>
            <w:gridSpan w:val="2"/>
            <w:tcBorders>
              <w:top w:val="single" w:sz="6" w:space="0" w:color="auto"/>
              <w:left w:val="single" w:sz="4" w:space="0" w:color="auto"/>
              <w:bottom w:val="single" w:sz="6" w:space="0" w:color="auto"/>
              <w:right w:val="thinThickSmallGap" w:sz="12" w:space="0" w:color="auto"/>
            </w:tcBorders>
            <w:shd w:val="clear" w:color="auto" w:fill="auto"/>
            <w:vAlign w:val="bottom"/>
          </w:tcPr>
          <w:p w14:paraId="35C8B053"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sz w:val="18"/>
                <w:szCs w:val="18"/>
              </w:rPr>
            </w:pPr>
          </w:p>
        </w:tc>
      </w:tr>
      <w:tr w:rsidR="007B25A2" w:rsidRPr="007B25A2" w14:paraId="16A17F93" w14:textId="77777777" w:rsidTr="009652EB">
        <w:trPr>
          <w:trHeight w:val="379"/>
          <w:jc w:val="center"/>
        </w:trPr>
        <w:tc>
          <w:tcPr>
            <w:tcW w:w="5000" w:type="pct"/>
            <w:gridSpan w:val="11"/>
            <w:tcBorders>
              <w:top w:val="single" w:sz="6" w:space="0" w:color="auto"/>
              <w:left w:val="thinThickSmallGap" w:sz="12" w:space="0" w:color="auto"/>
              <w:right w:val="thinThickSmallGap" w:sz="12" w:space="0" w:color="auto"/>
            </w:tcBorders>
            <w:shd w:val="clear" w:color="auto" w:fill="F2F2F2"/>
            <w:vAlign w:val="center"/>
          </w:tcPr>
          <w:p w14:paraId="66A9AEBD"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color w:val="808080"/>
                <w:sz w:val="20"/>
                <w:szCs w:val="22"/>
              </w:rPr>
            </w:pPr>
            <w:r w:rsidRPr="007B25A2">
              <w:rPr>
                <w:rFonts w:ascii="Calibri" w:eastAsia="Times New Roman" w:hAnsi="Calibri" w:cs="Calibri"/>
                <w:b/>
                <w:sz w:val="20"/>
                <w:szCs w:val="22"/>
              </w:rPr>
              <w:t xml:space="preserve">Delegations of Authority </w:t>
            </w:r>
          </w:p>
        </w:tc>
      </w:tr>
      <w:tr w:rsidR="007B25A2" w:rsidRPr="007B25A2" w14:paraId="0B71B6C7" w14:textId="77777777" w:rsidTr="009652EB">
        <w:trPr>
          <w:trHeight w:val="379"/>
          <w:jc w:val="center"/>
        </w:trPr>
        <w:tc>
          <w:tcPr>
            <w:tcW w:w="5000" w:type="pct"/>
            <w:gridSpan w:val="11"/>
            <w:tcBorders>
              <w:top w:val="single" w:sz="6" w:space="0" w:color="auto"/>
              <w:left w:val="thinThickSmallGap" w:sz="12" w:space="0" w:color="auto"/>
              <w:right w:val="thinThickSmallGap" w:sz="12" w:space="0" w:color="auto"/>
            </w:tcBorders>
            <w:shd w:val="clear" w:color="auto" w:fill="auto"/>
          </w:tcPr>
          <w:p w14:paraId="4CA7E7FE"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b/>
                <w:sz w:val="10"/>
                <w:szCs w:val="20"/>
              </w:rPr>
            </w:pPr>
          </w:p>
          <w:p w14:paraId="607BE0F3"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b/>
                <w:iCs/>
                <w:sz w:val="20"/>
                <w:szCs w:val="20"/>
              </w:rPr>
            </w:pPr>
            <w:r w:rsidRPr="007B25A2">
              <w:rPr>
                <w:rFonts w:ascii="Calibri" w:eastAsia="Times New Roman" w:hAnsi="Calibri" w:cs="Calibri"/>
                <w:b/>
                <w:sz w:val="20"/>
                <w:szCs w:val="20"/>
              </w:rPr>
              <w:t xml:space="preserve">Procedures for Delegations of Authority: </w:t>
            </w:r>
            <w:r w:rsidRPr="007B25A2">
              <w:rPr>
                <w:rFonts w:ascii="Calibri" w:eastAsia="Times New Roman" w:hAnsi="Calibri" w:cs="Calibri"/>
                <w:iCs/>
                <w:sz w:val="20"/>
                <w:szCs w:val="20"/>
              </w:rPr>
              <w:t xml:space="preserve"> </w:t>
            </w:r>
          </w:p>
        </w:tc>
      </w:tr>
      <w:tr w:rsidR="007B25A2" w:rsidRPr="007B25A2" w14:paraId="3990E2AD" w14:textId="77777777" w:rsidTr="009652EB">
        <w:trPr>
          <w:trHeight w:val="379"/>
          <w:jc w:val="center"/>
        </w:trPr>
        <w:tc>
          <w:tcPr>
            <w:tcW w:w="5000" w:type="pct"/>
            <w:gridSpan w:val="11"/>
            <w:tcBorders>
              <w:top w:val="single" w:sz="6" w:space="0" w:color="auto"/>
              <w:left w:val="thinThickSmallGap" w:sz="12" w:space="0" w:color="auto"/>
              <w:right w:val="thinThickSmallGap" w:sz="12" w:space="0" w:color="auto"/>
            </w:tcBorders>
            <w:shd w:val="clear" w:color="auto" w:fill="auto"/>
          </w:tcPr>
          <w:p w14:paraId="247DA45F"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b/>
                <w:sz w:val="10"/>
                <w:szCs w:val="22"/>
              </w:rPr>
            </w:pPr>
          </w:p>
          <w:p w14:paraId="03178D35"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b/>
                <w:iCs/>
                <w:color w:val="808080"/>
                <w:sz w:val="20"/>
                <w:szCs w:val="20"/>
              </w:rPr>
            </w:pPr>
            <w:r w:rsidRPr="007B25A2">
              <w:rPr>
                <w:rFonts w:ascii="Calibri" w:eastAsia="Times New Roman" w:hAnsi="Calibri" w:cs="Calibri"/>
                <w:b/>
                <w:sz w:val="20"/>
                <w:szCs w:val="20"/>
              </w:rPr>
              <w:t xml:space="preserve">Alternate Facility Requirements: </w:t>
            </w:r>
          </w:p>
        </w:tc>
      </w:tr>
      <w:tr w:rsidR="007B25A2" w:rsidRPr="007B25A2" w14:paraId="7FF2177B" w14:textId="77777777" w:rsidTr="009652EB">
        <w:trPr>
          <w:trHeight w:val="420"/>
          <w:jc w:val="center"/>
        </w:trPr>
        <w:tc>
          <w:tcPr>
            <w:tcW w:w="5000" w:type="pct"/>
            <w:gridSpan w:val="11"/>
            <w:tcBorders>
              <w:top w:val="single" w:sz="6" w:space="0" w:color="auto"/>
              <w:left w:val="thinThickSmallGap" w:sz="12" w:space="0" w:color="auto"/>
              <w:right w:val="thinThickSmallGap" w:sz="12" w:space="0" w:color="auto"/>
            </w:tcBorders>
            <w:shd w:val="clear" w:color="auto" w:fill="F2F2F2"/>
            <w:vAlign w:val="center"/>
          </w:tcPr>
          <w:p w14:paraId="0654D813" w14:textId="77777777" w:rsidR="007B25A2" w:rsidRPr="007B25A2" w:rsidRDefault="007B25A2" w:rsidP="007B25A2">
            <w:pPr>
              <w:autoSpaceDE w:val="0"/>
              <w:autoSpaceDN w:val="0"/>
              <w:adjustRightInd w:val="0"/>
              <w:spacing w:after="0" w:line="240" w:lineRule="auto"/>
              <w:contextualSpacing/>
              <w:jc w:val="center"/>
              <w:rPr>
                <w:rFonts w:ascii="Calibri" w:eastAsia="Times New Roman" w:hAnsi="Calibri" w:cs="Calibri"/>
                <w:b/>
                <w:sz w:val="20"/>
                <w:szCs w:val="22"/>
              </w:rPr>
            </w:pPr>
            <w:r w:rsidRPr="007B25A2">
              <w:rPr>
                <w:rFonts w:ascii="Calibri" w:eastAsia="Times New Roman" w:hAnsi="Calibri" w:cs="Calibri"/>
                <w:b/>
                <w:sz w:val="20"/>
                <w:szCs w:val="22"/>
              </w:rPr>
              <w:t>Alternate Facilities</w:t>
            </w:r>
            <w:r w:rsidRPr="007B25A2">
              <w:rPr>
                <w:rFonts w:ascii="Calibri" w:eastAsia="Times New Roman" w:hAnsi="Calibri" w:cs="Calibri"/>
                <w:b/>
                <w:iCs/>
                <w:sz w:val="20"/>
                <w:szCs w:val="22"/>
              </w:rPr>
              <w:t xml:space="preserve"> </w:t>
            </w:r>
          </w:p>
        </w:tc>
      </w:tr>
      <w:tr w:rsidR="007B25A2" w:rsidRPr="007B25A2" w14:paraId="5A4CDD12" w14:textId="77777777" w:rsidTr="009652EB">
        <w:trPr>
          <w:trHeight w:val="261"/>
          <w:jc w:val="center"/>
        </w:trPr>
        <w:tc>
          <w:tcPr>
            <w:tcW w:w="768" w:type="pct"/>
            <w:gridSpan w:val="2"/>
            <w:tcBorders>
              <w:top w:val="single" w:sz="6" w:space="0" w:color="auto"/>
              <w:left w:val="thinThickSmallGap" w:sz="12" w:space="0" w:color="auto"/>
              <w:bottom w:val="single" w:sz="6" w:space="0" w:color="auto"/>
              <w:right w:val="single" w:sz="4" w:space="0" w:color="auto"/>
            </w:tcBorders>
            <w:shd w:val="clear" w:color="auto" w:fill="F2F2F2"/>
            <w:vAlign w:val="bottom"/>
          </w:tcPr>
          <w:p w14:paraId="057BCDF0"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b/>
                <w:sz w:val="20"/>
                <w:szCs w:val="22"/>
              </w:rPr>
            </w:pPr>
            <w:r w:rsidRPr="007B25A2">
              <w:rPr>
                <w:rFonts w:ascii="Calibri" w:eastAsia="Times New Roman" w:hAnsi="Calibri" w:cs="Calibri"/>
                <w:b/>
                <w:sz w:val="20"/>
                <w:szCs w:val="22"/>
              </w:rPr>
              <w:t>Facility #1</w:t>
            </w:r>
          </w:p>
        </w:tc>
        <w:tc>
          <w:tcPr>
            <w:tcW w:w="4232" w:type="pct"/>
            <w:gridSpan w:val="9"/>
            <w:tcBorders>
              <w:top w:val="single" w:sz="6" w:space="0" w:color="auto"/>
              <w:left w:val="single" w:sz="4" w:space="0" w:color="auto"/>
              <w:bottom w:val="single" w:sz="2" w:space="0" w:color="auto"/>
              <w:right w:val="thinThickSmallGap" w:sz="12" w:space="0" w:color="auto"/>
            </w:tcBorders>
            <w:shd w:val="clear" w:color="auto" w:fill="auto"/>
            <w:vAlign w:val="bottom"/>
          </w:tcPr>
          <w:p w14:paraId="7998143A"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20"/>
                <w:szCs w:val="20"/>
              </w:rPr>
            </w:pPr>
          </w:p>
        </w:tc>
      </w:tr>
      <w:tr w:rsidR="007B25A2" w:rsidRPr="007B25A2" w14:paraId="00B5847A" w14:textId="77777777" w:rsidTr="009652EB">
        <w:trPr>
          <w:trHeight w:val="246"/>
          <w:jc w:val="center"/>
        </w:trPr>
        <w:tc>
          <w:tcPr>
            <w:tcW w:w="768" w:type="pct"/>
            <w:gridSpan w:val="2"/>
            <w:tcBorders>
              <w:top w:val="single" w:sz="6" w:space="0" w:color="auto"/>
              <w:left w:val="thinThickSmallGap" w:sz="12" w:space="0" w:color="auto"/>
              <w:bottom w:val="single" w:sz="6" w:space="0" w:color="auto"/>
              <w:right w:val="single" w:sz="4" w:space="0" w:color="auto"/>
            </w:tcBorders>
            <w:shd w:val="clear" w:color="auto" w:fill="F2F2F2"/>
            <w:vAlign w:val="bottom"/>
          </w:tcPr>
          <w:p w14:paraId="51C9D9DF"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b/>
                <w:sz w:val="20"/>
                <w:szCs w:val="22"/>
              </w:rPr>
            </w:pPr>
            <w:r w:rsidRPr="007B25A2">
              <w:rPr>
                <w:rFonts w:ascii="Calibri" w:eastAsia="Times New Roman" w:hAnsi="Calibri" w:cs="Calibri"/>
                <w:b/>
                <w:sz w:val="20"/>
                <w:szCs w:val="22"/>
              </w:rPr>
              <w:t xml:space="preserve">Address </w:t>
            </w:r>
          </w:p>
        </w:tc>
        <w:tc>
          <w:tcPr>
            <w:tcW w:w="4232" w:type="pct"/>
            <w:gridSpan w:val="9"/>
            <w:tcBorders>
              <w:top w:val="single" w:sz="2" w:space="0" w:color="auto"/>
              <w:left w:val="single" w:sz="4" w:space="0" w:color="auto"/>
              <w:bottom w:val="single" w:sz="4" w:space="0" w:color="auto"/>
              <w:right w:val="thinThickSmallGap" w:sz="12" w:space="0" w:color="auto"/>
            </w:tcBorders>
            <w:shd w:val="clear" w:color="auto" w:fill="auto"/>
            <w:vAlign w:val="bottom"/>
          </w:tcPr>
          <w:p w14:paraId="47B83427"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20"/>
                <w:szCs w:val="20"/>
              </w:rPr>
            </w:pPr>
          </w:p>
        </w:tc>
      </w:tr>
      <w:tr w:rsidR="007B25A2" w:rsidRPr="007B25A2" w14:paraId="6ECF75A7" w14:textId="77777777" w:rsidTr="009652EB">
        <w:trPr>
          <w:trHeight w:val="261"/>
          <w:jc w:val="center"/>
        </w:trPr>
        <w:tc>
          <w:tcPr>
            <w:tcW w:w="768" w:type="pct"/>
            <w:gridSpan w:val="2"/>
            <w:tcBorders>
              <w:top w:val="single" w:sz="6" w:space="0" w:color="auto"/>
              <w:left w:val="thinThickSmallGap" w:sz="12" w:space="0" w:color="auto"/>
              <w:bottom w:val="single" w:sz="6" w:space="0" w:color="auto"/>
              <w:right w:val="single" w:sz="4" w:space="0" w:color="auto"/>
            </w:tcBorders>
            <w:shd w:val="clear" w:color="auto" w:fill="F2F2F2"/>
            <w:vAlign w:val="bottom"/>
          </w:tcPr>
          <w:p w14:paraId="4EA7FAA9"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b/>
                <w:sz w:val="20"/>
                <w:szCs w:val="22"/>
              </w:rPr>
            </w:pPr>
            <w:r w:rsidRPr="007B25A2">
              <w:rPr>
                <w:rFonts w:ascii="Calibri" w:eastAsia="Times New Roman" w:hAnsi="Calibri" w:cs="Calibri"/>
                <w:b/>
                <w:sz w:val="20"/>
                <w:szCs w:val="22"/>
              </w:rPr>
              <w:t>Telephone #</w:t>
            </w:r>
          </w:p>
        </w:tc>
        <w:tc>
          <w:tcPr>
            <w:tcW w:w="4232" w:type="pct"/>
            <w:gridSpan w:val="9"/>
            <w:tcBorders>
              <w:top w:val="single" w:sz="4" w:space="0" w:color="auto"/>
              <w:left w:val="single" w:sz="4" w:space="0" w:color="auto"/>
              <w:bottom w:val="single" w:sz="6" w:space="0" w:color="auto"/>
              <w:right w:val="thinThickSmallGap" w:sz="12" w:space="0" w:color="auto"/>
            </w:tcBorders>
            <w:shd w:val="clear" w:color="auto" w:fill="auto"/>
            <w:vAlign w:val="bottom"/>
          </w:tcPr>
          <w:p w14:paraId="1D480408"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20"/>
                <w:szCs w:val="20"/>
              </w:rPr>
            </w:pPr>
          </w:p>
        </w:tc>
      </w:tr>
      <w:tr w:rsidR="007B25A2" w:rsidRPr="007B25A2" w14:paraId="46245910" w14:textId="77777777" w:rsidTr="009652EB">
        <w:trPr>
          <w:trHeight w:val="275"/>
          <w:jc w:val="center"/>
        </w:trPr>
        <w:tc>
          <w:tcPr>
            <w:tcW w:w="768" w:type="pct"/>
            <w:gridSpan w:val="2"/>
            <w:tcBorders>
              <w:top w:val="single" w:sz="8" w:space="0" w:color="auto"/>
              <w:left w:val="thinThickSmallGap" w:sz="12" w:space="0" w:color="auto"/>
              <w:bottom w:val="single" w:sz="6" w:space="0" w:color="auto"/>
              <w:right w:val="single" w:sz="4" w:space="0" w:color="auto"/>
            </w:tcBorders>
            <w:shd w:val="clear" w:color="auto" w:fill="F2F2F2"/>
            <w:vAlign w:val="bottom"/>
          </w:tcPr>
          <w:p w14:paraId="27E18433"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b/>
                <w:sz w:val="20"/>
                <w:szCs w:val="22"/>
              </w:rPr>
            </w:pPr>
            <w:r w:rsidRPr="007B25A2">
              <w:rPr>
                <w:rFonts w:ascii="Calibri" w:eastAsia="Times New Roman" w:hAnsi="Calibri" w:cs="Calibri"/>
                <w:b/>
                <w:sz w:val="20"/>
                <w:szCs w:val="22"/>
              </w:rPr>
              <w:t>Facility #2</w:t>
            </w:r>
          </w:p>
        </w:tc>
        <w:tc>
          <w:tcPr>
            <w:tcW w:w="4232" w:type="pct"/>
            <w:gridSpan w:val="9"/>
            <w:tcBorders>
              <w:top w:val="single" w:sz="8" w:space="0" w:color="auto"/>
              <w:left w:val="single" w:sz="4" w:space="0" w:color="auto"/>
              <w:bottom w:val="single" w:sz="6" w:space="0" w:color="auto"/>
              <w:right w:val="thinThickSmallGap" w:sz="12" w:space="0" w:color="auto"/>
            </w:tcBorders>
            <w:shd w:val="clear" w:color="auto" w:fill="auto"/>
            <w:vAlign w:val="bottom"/>
          </w:tcPr>
          <w:p w14:paraId="11996E2C"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20"/>
                <w:szCs w:val="20"/>
              </w:rPr>
            </w:pPr>
          </w:p>
        </w:tc>
      </w:tr>
      <w:tr w:rsidR="007B25A2" w:rsidRPr="007B25A2" w14:paraId="132F62C8" w14:textId="77777777" w:rsidTr="009652EB">
        <w:trPr>
          <w:trHeight w:val="261"/>
          <w:jc w:val="center"/>
        </w:trPr>
        <w:tc>
          <w:tcPr>
            <w:tcW w:w="768" w:type="pct"/>
            <w:gridSpan w:val="2"/>
            <w:tcBorders>
              <w:top w:val="single" w:sz="6" w:space="0" w:color="auto"/>
              <w:left w:val="thinThickSmallGap" w:sz="12" w:space="0" w:color="auto"/>
              <w:bottom w:val="single" w:sz="6" w:space="0" w:color="auto"/>
              <w:right w:val="single" w:sz="4" w:space="0" w:color="auto"/>
            </w:tcBorders>
            <w:shd w:val="clear" w:color="auto" w:fill="F2F2F2"/>
            <w:vAlign w:val="bottom"/>
          </w:tcPr>
          <w:p w14:paraId="7B7994CC"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b/>
                <w:sz w:val="20"/>
                <w:szCs w:val="22"/>
              </w:rPr>
            </w:pPr>
            <w:r w:rsidRPr="007B25A2">
              <w:rPr>
                <w:rFonts w:ascii="Calibri" w:eastAsia="Times New Roman" w:hAnsi="Calibri" w:cs="Calibri"/>
                <w:b/>
                <w:sz w:val="20"/>
                <w:szCs w:val="22"/>
              </w:rPr>
              <w:t xml:space="preserve">Address </w:t>
            </w:r>
          </w:p>
        </w:tc>
        <w:tc>
          <w:tcPr>
            <w:tcW w:w="4232" w:type="pct"/>
            <w:gridSpan w:val="9"/>
            <w:tcBorders>
              <w:top w:val="single" w:sz="6" w:space="0" w:color="auto"/>
              <w:left w:val="single" w:sz="4" w:space="0" w:color="auto"/>
              <w:bottom w:val="single" w:sz="6" w:space="0" w:color="auto"/>
              <w:right w:val="thinThickSmallGap" w:sz="12" w:space="0" w:color="auto"/>
            </w:tcBorders>
            <w:shd w:val="clear" w:color="auto" w:fill="auto"/>
            <w:vAlign w:val="bottom"/>
          </w:tcPr>
          <w:p w14:paraId="024E5C16"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20"/>
                <w:szCs w:val="20"/>
              </w:rPr>
            </w:pPr>
          </w:p>
        </w:tc>
      </w:tr>
      <w:tr w:rsidR="007B25A2" w:rsidRPr="007B25A2" w14:paraId="7AD635B7" w14:textId="77777777" w:rsidTr="009652EB">
        <w:trPr>
          <w:trHeight w:val="261"/>
          <w:jc w:val="center"/>
        </w:trPr>
        <w:tc>
          <w:tcPr>
            <w:tcW w:w="768" w:type="pct"/>
            <w:gridSpan w:val="2"/>
            <w:tcBorders>
              <w:top w:val="single" w:sz="6" w:space="0" w:color="auto"/>
              <w:left w:val="thinThickSmallGap" w:sz="12" w:space="0" w:color="auto"/>
              <w:bottom w:val="single" w:sz="6" w:space="0" w:color="auto"/>
              <w:right w:val="single" w:sz="4" w:space="0" w:color="auto"/>
            </w:tcBorders>
            <w:shd w:val="clear" w:color="auto" w:fill="F2F2F2"/>
            <w:vAlign w:val="bottom"/>
          </w:tcPr>
          <w:p w14:paraId="1BED3B46"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b/>
                <w:sz w:val="20"/>
                <w:szCs w:val="22"/>
              </w:rPr>
            </w:pPr>
            <w:r w:rsidRPr="007B25A2">
              <w:rPr>
                <w:rFonts w:ascii="Calibri" w:eastAsia="Times New Roman" w:hAnsi="Calibri" w:cs="Calibri"/>
                <w:b/>
                <w:sz w:val="20"/>
                <w:szCs w:val="22"/>
              </w:rPr>
              <w:t>Telephone #</w:t>
            </w:r>
          </w:p>
        </w:tc>
        <w:tc>
          <w:tcPr>
            <w:tcW w:w="4232" w:type="pct"/>
            <w:gridSpan w:val="9"/>
            <w:tcBorders>
              <w:top w:val="single" w:sz="6" w:space="0" w:color="auto"/>
              <w:left w:val="single" w:sz="4" w:space="0" w:color="auto"/>
              <w:bottom w:val="single" w:sz="6" w:space="0" w:color="auto"/>
              <w:right w:val="thinThickSmallGap" w:sz="12" w:space="0" w:color="auto"/>
            </w:tcBorders>
            <w:shd w:val="clear" w:color="auto" w:fill="auto"/>
            <w:vAlign w:val="bottom"/>
          </w:tcPr>
          <w:p w14:paraId="7707A1C7"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20"/>
                <w:szCs w:val="20"/>
              </w:rPr>
            </w:pPr>
          </w:p>
        </w:tc>
      </w:tr>
      <w:tr w:rsidR="007B25A2" w:rsidRPr="007B25A2" w14:paraId="4418A18A" w14:textId="77777777" w:rsidTr="009652EB">
        <w:trPr>
          <w:trHeight w:val="87"/>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shd w:val="clear" w:color="auto" w:fill="auto"/>
          </w:tcPr>
          <w:p w14:paraId="06D7B960" w14:textId="77777777" w:rsidR="007B25A2" w:rsidRPr="007B25A2" w:rsidRDefault="007B25A2" w:rsidP="007B25A2">
            <w:pPr>
              <w:autoSpaceDE w:val="0"/>
              <w:autoSpaceDN w:val="0"/>
              <w:adjustRightInd w:val="0"/>
              <w:spacing w:after="0" w:line="240" w:lineRule="auto"/>
              <w:contextualSpacing/>
              <w:rPr>
                <w:rFonts w:ascii="Calibri" w:eastAsia="Times New Roman" w:hAnsi="Calibri"/>
                <w:sz w:val="20"/>
                <w:szCs w:val="20"/>
              </w:rPr>
            </w:pPr>
            <w:r w:rsidRPr="007B25A2">
              <w:rPr>
                <w:rFonts w:ascii="Calibri" w:eastAsia="Times New Roman" w:hAnsi="Calibri" w:cs="Calibri"/>
                <w:b/>
                <w:sz w:val="20"/>
                <w:szCs w:val="20"/>
              </w:rPr>
              <w:t>Interoperable Communication Systems:</w:t>
            </w:r>
          </w:p>
          <w:p w14:paraId="1CEF5026" w14:textId="77777777" w:rsidR="007B25A2" w:rsidRPr="007B25A2" w:rsidRDefault="007B25A2" w:rsidP="007B25A2">
            <w:pPr>
              <w:autoSpaceDE w:val="0"/>
              <w:autoSpaceDN w:val="0"/>
              <w:adjustRightInd w:val="0"/>
              <w:spacing w:after="0" w:line="240" w:lineRule="auto"/>
              <w:rPr>
                <w:rFonts w:ascii="Arial" w:eastAsia="Times New Roman" w:hAnsi="Arial" w:cs="Arial"/>
                <w:b/>
                <w:iCs/>
                <w:color w:val="000000"/>
                <w:sz w:val="10"/>
                <w:szCs w:val="20"/>
              </w:rPr>
            </w:pPr>
          </w:p>
          <w:p w14:paraId="23E28518" w14:textId="77777777" w:rsidR="007B25A2" w:rsidRPr="007B25A2" w:rsidRDefault="007B25A2" w:rsidP="007B25A2">
            <w:pPr>
              <w:autoSpaceDE w:val="0"/>
              <w:autoSpaceDN w:val="0"/>
              <w:adjustRightInd w:val="0"/>
              <w:spacing w:after="0" w:line="240" w:lineRule="auto"/>
              <w:rPr>
                <w:rFonts w:ascii="Arial" w:eastAsia="Times New Roman" w:hAnsi="Arial" w:cs="Calibri"/>
                <w:color w:val="000000"/>
                <w:sz w:val="20"/>
                <w:szCs w:val="20"/>
              </w:rPr>
            </w:pPr>
            <w:r w:rsidRPr="007B25A2">
              <w:rPr>
                <w:rFonts w:ascii="Calibri" w:eastAsia="Times New Roman" w:hAnsi="Calibri"/>
                <w:b/>
                <w:sz w:val="20"/>
                <w:szCs w:val="20"/>
              </w:rPr>
              <w:t>Methods for Safeguarding</w:t>
            </w:r>
            <w:r w:rsidRPr="007B25A2">
              <w:rPr>
                <w:rFonts w:ascii="Calibri" w:eastAsia="Times New Roman" w:hAnsi="Calibri"/>
                <w:sz w:val="20"/>
                <w:szCs w:val="20"/>
              </w:rPr>
              <w:t xml:space="preserve">: </w:t>
            </w:r>
          </w:p>
        </w:tc>
      </w:tr>
      <w:tr w:rsidR="007B25A2" w:rsidRPr="007B25A2" w14:paraId="5B03C6C2" w14:textId="77777777" w:rsidTr="009652EB">
        <w:trPr>
          <w:trHeight w:val="1028"/>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shd w:val="clear" w:color="auto" w:fill="auto"/>
          </w:tcPr>
          <w:p w14:paraId="7FFA1155"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b/>
                <w:sz w:val="20"/>
                <w:szCs w:val="20"/>
              </w:rPr>
            </w:pPr>
          </w:p>
          <w:p w14:paraId="3777E0CA" w14:textId="77777777" w:rsidR="007B25A2" w:rsidRPr="007B25A2" w:rsidRDefault="007B25A2" w:rsidP="007B25A2">
            <w:pPr>
              <w:autoSpaceDE w:val="0"/>
              <w:autoSpaceDN w:val="0"/>
              <w:adjustRightInd w:val="0"/>
              <w:spacing w:after="0" w:line="240" w:lineRule="auto"/>
              <w:contextualSpacing/>
              <w:rPr>
                <w:rFonts w:ascii="Calibri" w:eastAsia="Times New Roman" w:hAnsi="Calibri"/>
                <w:sz w:val="20"/>
                <w:szCs w:val="20"/>
              </w:rPr>
            </w:pPr>
            <w:r w:rsidRPr="007B25A2">
              <w:rPr>
                <w:rFonts w:ascii="Calibri" w:eastAsia="Times New Roman" w:hAnsi="Calibri" w:cs="Calibri"/>
                <w:b/>
                <w:sz w:val="20"/>
                <w:szCs w:val="20"/>
              </w:rPr>
              <w:t xml:space="preserve">Information Technology (IT) System: </w:t>
            </w:r>
            <w:r w:rsidRPr="007B25A2">
              <w:rPr>
                <w:rFonts w:ascii="Calibri" w:eastAsia="Times New Roman" w:hAnsi="Calibri" w:cs="Calibri"/>
                <w:sz w:val="20"/>
                <w:szCs w:val="20"/>
              </w:rPr>
              <w:t xml:space="preserve"> </w:t>
            </w:r>
          </w:p>
          <w:p w14:paraId="0CF7896A"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b/>
                <w:iCs/>
                <w:sz w:val="20"/>
                <w:szCs w:val="20"/>
              </w:rPr>
            </w:pPr>
          </w:p>
          <w:p w14:paraId="0F5F6DCB"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iCs/>
                <w:sz w:val="20"/>
                <w:szCs w:val="20"/>
              </w:rPr>
            </w:pPr>
            <w:r w:rsidRPr="007B25A2">
              <w:rPr>
                <w:rFonts w:ascii="Calibri" w:eastAsia="Times New Roman" w:hAnsi="Calibri" w:cs="Calibri"/>
                <w:b/>
                <w:iCs/>
                <w:sz w:val="20"/>
                <w:szCs w:val="20"/>
              </w:rPr>
              <w:t xml:space="preserve">Methods for Safeguarding: </w:t>
            </w:r>
          </w:p>
        </w:tc>
      </w:tr>
      <w:tr w:rsidR="007B25A2" w:rsidRPr="007B25A2" w14:paraId="6854119F" w14:textId="77777777" w:rsidTr="009652EB">
        <w:trPr>
          <w:trHeight w:val="1042"/>
          <w:jc w:val="center"/>
        </w:trPr>
        <w:tc>
          <w:tcPr>
            <w:tcW w:w="5000" w:type="pct"/>
            <w:gridSpan w:val="11"/>
            <w:tcBorders>
              <w:top w:val="single" w:sz="6" w:space="0" w:color="auto"/>
              <w:left w:val="thinThickSmallGap" w:sz="12" w:space="0" w:color="auto"/>
              <w:bottom w:val="single" w:sz="4" w:space="0" w:color="auto"/>
              <w:right w:val="thinThickSmallGap" w:sz="12" w:space="0" w:color="auto"/>
            </w:tcBorders>
            <w:shd w:val="clear" w:color="auto" w:fill="auto"/>
          </w:tcPr>
          <w:p w14:paraId="3AECDB4A"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b/>
                <w:sz w:val="20"/>
                <w:szCs w:val="20"/>
              </w:rPr>
            </w:pPr>
          </w:p>
          <w:p w14:paraId="2BA5856B" w14:textId="5E158F7F"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20"/>
                <w:szCs w:val="20"/>
              </w:rPr>
            </w:pPr>
            <w:r w:rsidRPr="007B25A2">
              <w:rPr>
                <w:rFonts w:ascii="Calibri" w:eastAsia="Times New Roman" w:hAnsi="Calibri" w:cs="Calibri"/>
                <w:b/>
                <w:sz w:val="20"/>
                <w:szCs w:val="20"/>
              </w:rPr>
              <w:t>Mission Critical Systems and Equipment</w:t>
            </w:r>
            <w:r w:rsidR="00716A26">
              <w:rPr>
                <w:rFonts w:ascii="Calibri" w:eastAsia="Times New Roman" w:hAnsi="Calibri" w:cs="Calibri"/>
                <w:b/>
                <w:sz w:val="20"/>
                <w:szCs w:val="20"/>
              </w:rPr>
              <w:t>:</w:t>
            </w:r>
          </w:p>
          <w:p w14:paraId="07FC240E"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sz w:val="10"/>
                <w:szCs w:val="20"/>
              </w:rPr>
            </w:pPr>
          </w:p>
          <w:p w14:paraId="6EFFD9D1"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iCs/>
                <w:sz w:val="20"/>
                <w:szCs w:val="22"/>
              </w:rPr>
            </w:pPr>
            <w:r w:rsidRPr="007B25A2">
              <w:rPr>
                <w:rFonts w:ascii="Calibri" w:eastAsia="Times New Roman" w:hAnsi="Calibri" w:cs="Calibri"/>
                <w:b/>
                <w:iCs/>
                <w:sz w:val="20"/>
                <w:szCs w:val="20"/>
              </w:rPr>
              <w:t>Methods for Safeguarding:</w:t>
            </w:r>
            <w:r w:rsidRPr="007B25A2">
              <w:rPr>
                <w:rFonts w:ascii="Calibri" w:eastAsia="Times New Roman" w:hAnsi="Calibri" w:cs="Calibri"/>
                <w:iCs/>
                <w:sz w:val="20"/>
                <w:szCs w:val="20"/>
              </w:rPr>
              <w:t xml:space="preserve"> </w:t>
            </w:r>
          </w:p>
        </w:tc>
      </w:tr>
      <w:tr w:rsidR="007B25A2" w:rsidRPr="007B25A2" w14:paraId="6B563C30" w14:textId="77777777" w:rsidTr="009652EB">
        <w:trPr>
          <w:trHeight w:val="984"/>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tcPr>
          <w:p w14:paraId="7C34F3C6"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b/>
                <w:sz w:val="20"/>
                <w:szCs w:val="20"/>
              </w:rPr>
            </w:pPr>
          </w:p>
          <w:p w14:paraId="1678EC2B" w14:textId="77777777" w:rsidR="007B25A2" w:rsidRPr="007B25A2" w:rsidRDefault="007B25A2" w:rsidP="007B25A2">
            <w:pPr>
              <w:autoSpaceDE w:val="0"/>
              <w:autoSpaceDN w:val="0"/>
              <w:adjustRightInd w:val="0"/>
              <w:spacing w:after="0" w:line="240" w:lineRule="auto"/>
              <w:contextualSpacing/>
              <w:rPr>
                <w:rFonts w:ascii="Calibri" w:eastAsia="Times New Roman" w:hAnsi="Calibri"/>
                <w:sz w:val="20"/>
                <w:szCs w:val="20"/>
              </w:rPr>
            </w:pPr>
            <w:r w:rsidRPr="007B25A2">
              <w:rPr>
                <w:rFonts w:ascii="Calibri" w:eastAsia="Times New Roman" w:hAnsi="Calibri" w:cs="Calibri"/>
                <w:b/>
                <w:sz w:val="20"/>
                <w:szCs w:val="20"/>
              </w:rPr>
              <w:t>Key Vendors:</w:t>
            </w:r>
            <w:r w:rsidRPr="007B25A2">
              <w:rPr>
                <w:rFonts w:ascii="Calibri" w:eastAsia="Times New Roman" w:hAnsi="Calibri" w:cs="Calibri"/>
                <w:sz w:val="20"/>
                <w:szCs w:val="20"/>
              </w:rPr>
              <w:t xml:space="preserve"> </w:t>
            </w:r>
            <w:r w:rsidRPr="007B25A2">
              <w:rPr>
                <w:rFonts w:ascii="Calibri" w:eastAsia="Times New Roman" w:hAnsi="Calibri" w:cs="Calibri"/>
                <w:color w:val="808080"/>
                <w:sz w:val="20"/>
                <w:szCs w:val="20"/>
              </w:rPr>
              <w:t xml:space="preserve"> </w:t>
            </w:r>
          </w:p>
          <w:p w14:paraId="3808DD34"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color w:val="808080"/>
                <w:sz w:val="20"/>
                <w:szCs w:val="20"/>
              </w:rPr>
            </w:pPr>
          </w:p>
          <w:p w14:paraId="471AD47B" w14:textId="77777777" w:rsidR="007B25A2" w:rsidRPr="007B25A2" w:rsidRDefault="007B25A2" w:rsidP="007B25A2">
            <w:pPr>
              <w:spacing w:after="0" w:line="240" w:lineRule="auto"/>
              <w:rPr>
                <w:rFonts w:ascii="Calibri" w:eastAsia="Times New Roman" w:hAnsi="Calibri"/>
                <w:sz w:val="20"/>
                <w:szCs w:val="20"/>
              </w:rPr>
            </w:pPr>
            <w:r w:rsidRPr="007B25A2">
              <w:rPr>
                <w:rFonts w:ascii="Calibri" w:eastAsia="Times New Roman" w:hAnsi="Calibri" w:cs="Calibri"/>
                <w:b/>
                <w:sz w:val="20"/>
                <w:szCs w:val="20"/>
              </w:rPr>
              <w:t xml:space="preserve">Methods for Ensuring the Provision of the Products or Services Each Vendor Provides: </w:t>
            </w:r>
          </w:p>
        </w:tc>
      </w:tr>
      <w:tr w:rsidR="007B25A2" w:rsidRPr="007B25A2" w14:paraId="661B1E03" w14:textId="77777777" w:rsidTr="009652EB">
        <w:trPr>
          <w:trHeight w:val="261"/>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tcPr>
          <w:p w14:paraId="664FDE8B"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b/>
                <w:sz w:val="20"/>
                <w:szCs w:val="20"/>
              </w:rPr>
            </w:pPr>
          </w:p>
          <w:p w14:paraId="211963EC" w14:textId="77777777" w:rsidR="007B25A2" w:rsidRPr="007B25A2" w:rsidRDefault="007B25A2" w:rsidP="007B25A2">
            <w:pPr>
              <w:autoSpaceDE w:val="0"/>
              <w:autoSpaceDN w:val="0"/>
              <w:adjustRightInd w:val="0"/>
              <w:spacing w:after="0" w:line="240" w:lineRule="auto"/>
              <w:contextualSpacing/>
              <w:rPr>
                <w:rFonts w:ascii="Calibri" w:eastAsia="Times New Roman" w:hAnsi="Calibri" w:cs="Calibri"/>
                <w:b/>
                <w:sz w:val="20"/>
                <w:szCs w:val="20"/>
              </w:rPr>
            </w:pPr>
            <w:r w:rsidRPr="007B25A2">
              <w:rPr>
                <w:rFonts w:ascii="Calibri" w:eastAsia="Times New Roman" w:hAnsi="Calibri" w:cs="Calibri"/>
                <w:b/>
                <w:sz w:val="20"/>
                <w:szCs w:val="20"/>
              </w:rPr>
              <w:t xml:space="preserve">Additional Resources: </w:t>
            </w:r>
          </w:p>
        </w:tc>
      </w:tr>
      <w:tr w:rsidR="007B25A2" w:rsidRPr="007B25A2" w14:paraId="7F5FBFA8" w14:textId="77777777" w:rsidTr="009652EB">
        <w:trPr>
          <w:trHeight w:val="261"/>
          <w:jc w:val="center"/>
        </w:trPr>
        <w:tc>
          <w:tcPr>
            <w:tcW w:w="5000" w:type="pct"/>
            <w:gridSpan w:val="11"/>
            <w:tcBorders>
              <w:top w:val="single" w:sz="6" w:space="0" w:color="auto"/>
              <w:left w:val="thinThickSmallGap" w:sz="12" w:space="0" w:color="auto"/>
              <w:bottom w:val="single" w:sz="6" w:space="0" w:color="auto"/>
              <w:right w:val="thinThickSmallGap" w:sz="12" w:space="0" w:color="auto"/>
            </w:tcBorders>
          </w:tcPr>
          <w:p w14:paraId="395B4BA8" w14:textId="77777777" w:rsidR="007B25A2" w:rsidRPr="007B25A2" w:rsidRDefault="007B25A2" w:rsidP="007B25A2">
            <w:pPr>
              <w:autoSpaceDE w:val="0"/>
              <w:autoSpaceDN w:val="0"/>
              <w:adjustRightInd w:val="0"/>
              <w:snapToGrid w:val="0"/>
              <w:spacing w:after="0" w:line="240" w:lineRule="auto"/>
              <w:contextualSpacing/>
              <w:rPr>
                <w:rFonts w:ascii="Calibri" w:eastAsia="Times New Roman" w:hAnsi="Calibri" w:cs="Calibri"/>
                <w:b/>
                <w:sz w:val="20"/>
                <w:szCs w:val="20"/>
              </w:rPr>
            </w:pPr>
          </w:p>
          <w:p w14:paraId="7E723B74" w14:textId="77777777" w:rsidR="007B25A2" w:rsidRPr="007B25A2" w:rsidRDefault="007B25A2" w:rsidP="007B25A2">
            <w:pPr>
              <w:autoSpaceDE w:val="0"/>
              <w:autoSpaceDN w:val="0"/>
              <w:adjustRightInd w:val="0"/>
              <w:snapToGrid w:val="0"/>
              <w:spacing w:after="0" w:line="240" w:lineRule="auto"/>
              <w:contextualSpacing/>
              <w:rPr>
                <w:rFonts w:ascii="Calibri" w:eastAsia="Times New Roman" w:hAnsi="Calibri" w:cs="Calibri"/>
                <w:b/>
                <w:sz w:val="20"/>
                <w:szCs w:val="20"/>
              </w:rPr>
            </w:pPr>
            <w:r w:rsidRPr="007B25A2">
              <w:rPr>
                <w:rFonts w:ascii="Calibri" w:eastAsia="Times New Roman" w:hAnsi="Calibri" w:cs="Calibri"/>
                <w:b/>
                <w:sz w:val="20"/>
                <w:szCs w:val="20"/>
              </w:rPr>
              <w:t xml:space="preserve">Supporting Agencies: </w:t>
            </w:r>
          </w:p>
        </w:tc>
      </w:tr>
      <w:tr w:rsidR="007B25A2" w:rsidRPr="007B25A2" w14:paraId="336E1AD6" w14:textId="77777777" w:rsidTr="009652EB">
        <w:trPr>
          <w:trHeight w:val="521"/>
          <w:jc w:val="center"/>
        </w:trPr>
        <w:tc>
          <w:tcPr>
            <w:tcW w:w="2140" w:type="pct"/>
            <w:gridSpan w:val="6"/>
            <w:tcBorders>
              <w:top w:val="single" w:sz="6" w:space="0" w:color="auto"/>
              <w:left w:val="thinThickSmallGap" w:sz="12" w:space="0" w:color="auto"/>
              <w:bottom w:val="thinThickSmallGap" w:sz="12" w:space="0" w:color="auto"/>
              <w:right w:val="single" w:sz="4" w:space="0" w:color="auto"/>
            </w:tcBorders>
          </w:tcPr>
          <w:p w14:paraId="17488D3D"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sz w:val="20"/>
                <w:szCs w:val="22"/>
              </w:rPr>
            </w:pPr>
            <w:r w:rsidRPr="007B25A2">
              <w:rPr>
                <w:rFonts w:ascii="Calibri" w:eastAsia="Times New Roman" w:hAnsi="Calibri" w:cs="Calibri"/>
                <w:b/>
                <w:sz w:val="20"/>
                <w:szCs w:val="22"/>
              </w:rPr>
              <w:t xml:space="preserve">Approved By: </w:t>
            </w:r>
          </w:p>
          <w:p w14:paraId="555F24B7"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b/>
                <w:sz w:val="20"/>
                <w:szCs w:val="22"/>
              </w:rPr>
            </w:pPr>
          </w:p>
        </w:tc>
        <w:tc>
          <w:tcPr>
            <w:tcW w:w="1707" w:type="pct"/>
            <w:gridSpan w:val="4"/>
            <w:tcBorders>
              <w:top w:val="single" w:sz="6" w:space="0" w:color="auto"/>
              <w:left w:val="single" w:sz="4" w:space="0" w:color="auto"/>
              <w:bottom w:val="thinThickSmallGap" w:sz="12" w:space="0" w:color="auto"/>
              <w:right w:val="single" w:sz="4" w:space="0" w:color="auto"/>
            </w:tcBorders>
          </w:tcPr>
          <w:p w14:paraId="3E106C3A"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b/>
                <w:sz w:val="20"/>
                <w:szCs w:val="22"/>
              </w:rPr>
            </w:pPr>
            <w:r w:rsidRPr="007B25A2">
              <w:rPr>
                <w:rFonts w:ascii="Calibri" w:eastAsia="Times New Roman" w:hAnsi="Calibri" w:cs="Calibri"/>
                <w:b/>
                <w:sz w:val="20"/>
                <w:szCs w:val="22"/>
              </w:rPr>
              <w:t>Title:</w:t>
            </w:r>
            <w:r w:rsidRPr="007B25A2">
              <w:rPr>
                <w:rFonts w:ascii="Calibri" w:eastAsia="Times New Roman" w:hAnsi="Calibri" w:cs="Calibri"/>
                <w:sz w:val="20"/>
                <w:szCs w:val="22"/>
              </w:rPr>
              <w:t xml:space="preserve">  </w:t>
            </w:r>
          </w:p>
          <w:p w14:paraId="1714CE8E"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b/>
                <w:sz w:val="20"/>
                <w:szCs w:val="22"/>
              </w:rPr>
            </w:pPr>
          </w:p>
        </w:tc>
        <w:tc>
          <w:tcPr>
            <w:tcW w:w="1153" w:type="pct"/>
            <w:tcBorders>
              <w:top w:val="single" w:sz="6" w:space="0" w:color="auto"/>
              <w:left w:val="single" w:sz="4" w:space="0" w:color="auto"/>
              <w:bottom w:val="thinThickSmallGap" w:sz="12" w:space="0" w:color="auto"/>
              <w:right w:val="thinThickSmallGap" w:sz="12" w:space="0" w:color="auto"/>
            </w:tcBorders>
          </w:tcPr>
          <w:p w14:paraId="1444DD21" w14:textId="77777777" w:rsidR="007B25A2" w:rsidRPr="007B25A2" w:rsidRDefault="007B25A2" w:rsidP="007B25A2">
            <w:pPr>
              <w:tabs>
                <w:tab w:val="left" w:pos="1170"/>
              </w:tabs>
              <w:autoSpaceDE w:val="0"/>
              <w:autoSpaceDN w:val="0"/>
              <w:adjustRightInd w:val="0"/>
              <w:spacing w:after="0" w:line="240" w:lineRule="auto"/>
              <w:contextualSpacing/>
              <w:jc w:val="left"/>
              <w:rPr>
                <w:rFonts w:ascii="Calibri" w:eastAsia="Times New Roman" w:hAnsi="Calibri" w:cs="Calibri"/>
                <w:b/>
                <w:sz w:val="20"/>
                <w:szCs w:val="22"/>
              </w:rPr>
            </w:pPr>
            <w:r w:rsidRPr="007B25A2">
              <w:rPr>
                <w:rFonts w:ascii="Calibri" w:eastAsia="Times New Roman" w:hAnsi="Calibri" w:cs="Calibri"/>
                <w:b/>
                <w:sz w:val="20"/>
                <w:szCs w:val="22"/>
              </w:rPr>
              <w:t xml:space="preserve">Date: </w:t>
            </w:r>
          </w:p>
          <w:p w14:paraId="30E3EFAA" w14:textId="77777777" w:rsidR="007B25A2" w:rsidRPr="007B25A2" w:rsidRDefault="007B25A2" w:rsidP="007B25A2">
            <w:pPr>
              <w:autoSpaceDE w:val="0"/>
              <w:autoSpaceDN w:val="0"/>
              <w:adjustRightInd w:val="0"/>
              <w:spacing w:after="0" w:line="240" w:lineRule="auto"/>
              <w:contextualSpacing/>
              <w:jc w:val="left"/>
              <w:rPr>
                <w:rFonts w:ascii="Calibri" w:eastAsia="Times New Roman" w:hAnsi="Calibri" w:cs="Calibri"/>
                <w:b/>
                <w:sz w:val="20"/>
                <w:szCs w:val="22"/>
              </w:rPr>
            </w:pPr>
          </w:p>
        </w:tc>
      </w:tr>
    </w:tbl>
    <w:p w14:paraId="3EC3EF38" w14:textId="77777777" w:rsidR="007B25A2" w:rsidRDefault="007B25A2" w:rsidP="00E352A9">
      <w:pPr>
        <w:pStyle w:val="Heading2"/>
        <w:rPr>
          <w:rFonts w:ascii="Cambria" w:hAnsi="Cambria"/>
        </w:rPr>
        <w:sectPr w:rsidR="007B25A2" w:rsidSect="0025013E">
          <w:pgSz w:w="12240" w:h="15840" w:code="1"/>
          <w:pgMar w:top="1264" w:right="1440" w:bottom="1440" w:left="1440" w:header="720" w:footer="466" w:gutter="0"/>
          <w:paperSrc w:first="15" w:other="15"/>
          <w:cols w:space="720"/>
          <w:docGrid w:linePitch="360"/>
        </w:sectPr>
      </w:pPr>
    </w:p>
    <w:p w14:paraId="40D5FBD9" w14:textId="1D5AC854" w:rsidR="00870997" w:rsidRPr="001778DF" w:rsidRDefault="00870997" w:rsidP="00E352A9">
      <w:pPr>
        <w:pStyle w:val="Heading2"/>
        <w:rPr>
          <w:rFonts w:ascii="Cambria" w:hAnsi="Cambria"/>
        </w:rPr>
      </w:pPr>
      <w:bookmarkStart w:id="163" w:name="Annex_B"/>
      <w:bookmarkStart w:id="164" w:name="_Toc411414976"/>
      <w:r w:rsidRPr="001778DF">
        <w:rPr>
          <w:rFonts w:ascii="Cambria" w:hAnsi="Cambria"/>
        </w:rPr>
        <w:lastRenderedPageBreak/>
        <w:t>Annex B: Vital Records</w:t>
      </w:r>
      <w:bookmarkEnd w:id="163"/>
      <w:bookmarkEnd w:id="164"/>
    </w:p>
    <w:p w14:paraId="6EB68622" w14:textId="77777777" w:rsidR="00901812" w:rsidRPr="001778DF" w:rsidRDefault="00901812" w:rsidP="00901812">
      <w:pPr>
        <w:pStyle w:val="Heading3"/>
        <w:rPr>
          <w:rFonts w:ascii="Cambria" w:hAnsi="Cambria"/>
        </w:rPr>
      </w:pPr>
      <w:bookmarkStart w:id="165" w:name="_Toc357598370"/>
      <w:bookmarkStart w:id="166" w:name="_Toc357598450"/>
      <w:bookmarkStart w:id="167" w:name="_Toc357664669"/>
      <w:bookmarkStart w:id="168" w:name="_Toc378597886"/>
      <w:bookmarkStart w:id="169" w:name="_Toc410208486"/>
      <w:bookmarkStart w:id="170" w:name="_Toc411413479"/>
      <w:bookmarkStart w:id="171" w:name="_Toc411414977"/>
      <w:r w:rsidRPr="001778DF">
        <w:rPr>
          <w:rFonts w:ascii="Cambria" w:hAnsi="Cambria"/>
        </w:rPr>
        <w:t xml:space="preserve">Table </w:t>
      </w:r>
      <w:r w:rsidRPr="001778DF">
        <w:rPr>
          <w:rFonts w:ascii="Cambria" w:hAnsi="Cambria"/>
        </w:rPr>
        <w:fldChar w:fldCharType="begin"/>
      </w:r>
      <w:r w:rsidRPr="001778DF">
        <w:rPr>
          <w:rFonts w:ascii="Cambria" w:hAnsi="Cambria"/>
        </w:rPr>
        <w:instrText xml:space="preserve"> SEQ Table \* ARABIC </w:instrText>
      </w:r>
      <w:r w:rsidRPr="001778DF">
        <w:rPr>
          <w:rFonts w:ascii="Cambria" w:hAnsi="Cambria"/>
        </w:rPr>
        <w:fldChar w:fldCharType="separate"/>
      </w:r>
      <w:r w:rsidR="0031792F">
        <w:rPr>
          <w:rFonts w:ascii="Cambria" w:hAnsi="Cambria"/>
          <w:noProof/>
        </w:rPr>
        <w:t>5</w:t>
      </w:r>
      <w:r w:rsidRPr="001778DF">
        <w:rPr>
          <w:rFonts w:ascii="Cambria" w:hAnsi="Cambria"/>
        </w:rPr>
        <w:fldChar w:fldCharType="end"/>
      </w:r>
      <w:r w:rsidRPr="001778DF">
        <w:rPr>
          <w:rFonts w:ascii="Cambria" w:hAnsi="Cambria"/>
        </w:rPr>
        <w:t>: Vital Files, Records, and Databases</w:t>
      </w:r>
      <w:bookmarkEnd w:id="165"/>
      <w:bookmarkEnd w:id="166"/>
      <w:bookmarkEnd w:id="167"/>
      <w:bookmarkEnd w:id="168"/>
      <w:bookmarkEnd w:id="169"/>
      <w:bookmarkEnd w:id="170"/>
      <w:bookmarkEnd w:id="171"/>
    </w:p>
    <w:tbl>
      <w:tblPr>
        <w:tblW w:w="9427"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ayout w:type="fixed"/>
        <w:tblLook w:val="0000" w:firstRow="0" w:lastRow="0" w:firstColumn="0" w:lastColumn="0" w:noHBand="0" w:noVBand="0"/>
      </w:tblPr>
      <w:tblGrid>
        <w:gridCol w:w="607"/>
        <w:gridCol w:w="3370"/>
        <w:gridCol w:w="1852"/>
        <w:gridCol w:w="1952"/>
        <w:gridCol w:w="1646"/>
      </w:tblGrid>
      <w:tr w:rsidR="00901812" w:rsidRPr="001778DF" w14:paraId="47488072" w14:textId="77777777" w:rsidTr="001778DF">
        <w:trPr>
          <w:cantSplit/>
          <w:tblHeader/>
          <w:jc w:val="center"/>
        </w:trPr>
        <w:tc>
          <w:tcPr>
            <w:tcW w:w="607" w:type="dxa"/>
            <w:tcBorders>
              <w:top w:val="single" w:sz="18" w:space="0" w:color="003366"/>
              <w:bottom w:val="single" w:sz="18" w:space="0" w:color="003366"/>
            </w:tcBorders>
            <w:shd w:val="clear" w:color="auto" w:fill="003366"/>
          </w:tcPr>
          <w:p w14:paraId="030B7329" w14:textId="77777777" w:rsidR="00901812" w:rsidRPr="001778DF" w:rsidRDefault="00901812" w:rsidP="001778DF">
            <w:pPr>
              <w:spacing w:after="0" w:line="240" w:lineRule="auto"/>
              <w:jc w:val="center"/>
              <w:rPr>
                <w:rFonts w:ascii="Cambria" w:hAnsi="Cambria"/>
              </w:rPr>
            </w:pPr>
          </w:p>
        </w:tc>
        <w:tc>
          <w:tcPr>
            <w:tcW w:w="3370" w:type="dxa"/>
            <w:tcBorders>
              <w:top w:val="single" w:sz="18" w:space="0" w:color="003366"/>
              <w:bottom w:val="single" w:sz="18" w:space="0" w:color="003366"/>
            </w:tcBorders>
            <w:shd w:val="clear" w:color="auto" w:fill="003366"/>
            <w:vAlign w:val="center"/>
          </w:tcPr>
          <w:p w14:paraId="694DA7FC" w14:textId="77777777" w:rsidR="00901812" w:rsidRPr="001778DF" w:rsidRDefault="00901812" w:rsidP="001778DF">
            <w:pPr>
              <w:spacing w:after="0" w:line="240" w:lineRule="auto"/>
              <w:jc w:val="center"/>
              <w:rPr>
                <w:rFonts w:ascii="Cambria" w:hAnsi="Cambria"/>
              </w:rPr>
            </w:pPr>
            <w:r w:rsidRPr="001778DF">
              <w:rPr>
                <w:rFonts w:ascii="Cambria" w:hAnsi="Cambria"/>
              </w:rPr>
              <w:t>Document</w:t>
            </w:r>
          </w:p>
        </w:tc>
        <w:tc>
          <w:tcPr>
            <w:tcW w:w="1852" w:type="dxa"/>
            <w:tcBorders>
              <w:top w:val="single" w:sz="18" w:space="0" w:color="003366"/>
              <w:bottom w:val="single" w:sz="18" w:space="0" w:color="003366"/>
            </w:tcBorders>
            <w:shd w:val="clear" w:color="auto" w:fill="003366"/>
            <w:vAlign w:val="center"/>
          </w:tcPr>
          <w:p w14:paraId="63326250" w14:textId="77777777" w:rsidR="00901812" w:rsidRPr="001778DF" w:rsidRDefault="00901812" w:rsidP="001778DF">
            <w:pPr>
              <w:spacing w:after="0" w:line="240" w:lineRule="auto"/>
              <w:jc w:val="center"/>
              <w:rPr>
                <w:rFonts w:ascii="Cambria" w:hAnsi="Cambria"/>
              </w:rPr>
            </w:pPr>
            <w:r w:rsidRPr="001778DF">
              <w:rPr>
                <w:rFonts w:ascii="Cambria" w:hAnsi="Cambria"/>
              </w:rPr>
              <w:t>Form of Record (e.g. paper, electronic)</w:t>
            </w:r>
          </w:p>
        </w:tc>
        <w:tc>
          <w:tcPr>
            <w:tcW w:w="1952" w:type="dxa"/>
            <w:tcBorders>
              <w:top w:val="single" w:sz="18" w:space="0" w:color="003366"/>
              <w:bottom w:val="single" w:sz="18" w:space="0" w:color="003366"/>
            </w:tcBorders>
            <w:shd w:val="clear" w:color="auto" w:fill="003366"/>
            <w:vAlign w:val="center"/>
          </w:tcPr>
          <w:p w14:paraId="1EF279E5" w14:textId="77777777" w:rsidR="00901812" w:rsidRPr="001778DF" w:rsidRDefault="00901812" w:rsidP="001778DF">
            <w:pPr>
              <w:spacing w:after="0" w:line="240" w:lineRule="auto"/>
              <w:jc w:val="center"/>
              <w:rPr>
                <w:rFonts w:ascii="Cambria" w:hAnsi="Cambria"/>
              </w:rPr>
            </w:pPr>
            <w:r w:rsidRPr="001778DF">
              <w:rPr>
                <w:rFonts w:ascii="Cambria" w:hAnsi="Cambria"/>
              </w:rPr>
              <w:t>Storage Locations</w:t>
            </w:r>
          </w:p>
        </w:tc>
        <w:tc>
          <w:tcPr>
            <w:tcW w:w="1646" w:type="dxa"/>
            <w:tcBorders>
              <w:top w:val="single" w:sz="18" w:space="0" w:color="003366"/>
              <w:bottom w:val="single" w:sz="18" w:space="0" w:color="003366"/>
            </w:tcBorders>
            <w:shd w:val="clear" w:color="auto" w:fill="003366"/>
            <w:vAlign w:val="center"/>
          </w:tcPr>
          <w:p w14:paraId="573B1012" w14:textId="77777777" w:rsidR="00901812" w:rsidRPr="001778DF" w:rsidRDefault="00901812" w:rsidP="001778DF">
            <w:pPr>
              <w:spacing w:after="0" w:line="240" w:lineRule="auto"/>
              <w:jc w:val="center"/>
              <w:rPr>
                <w:rFonts w:ascii="Cambria" w:hAnsi="Cambria"/>
              </w:rPr>
            </w:pPr>
            <w:r w:rsidRPr="001778DF">
              <w:rPr>
                <w:rFonts w:ascii="Cambria" w:hAnsi="Cambria"/>
              </w:rPr>
              <w:t>Method</w:t>
            </w:r>
          </w:p>
          <w:p w14:paraId="0FE46021" w14:textId="77777777" w:rsidR="00901812" w:rsidRPr="001778DF" w:rsidRDefault="00901812" w:rsidP="001778DF">
            <w:pPr>
              <w:spacing w:after="0" w:line="240" w:lineRule="auto"/>
              <w:jc w:val="center"/>
              <w:rPr>
                <w:rFonts w:ascii="Cambria" w:hAnsi="Cambria"/>
              </w:rPr>
            </w:pPr>
            <w:r w:rsidRPr="001778DF">
              <w:rPr>
                <w:rFonts w:ascii="Cambria" w:hAnsi="Cambria"/>
              </w:rPr>
              <w:t>For Safeguarding</w:t>
            </w:r>
          </w:p>
        </w:tc>
      </w:tr>
      <w:tr w:rsidR="00901812" w:rsidRPr="001778DF" w14:paraId="02BD7686" w14:textId="77777777" w:rsidTr="001778DF">
        <w:trPr>
          <w:cantSplit/>
          <w:trHeight w:val="527"/>
          <w:jc w:val="center"/>
        </w:trPr>
        <w:tc>
          <w:tcPr>
            <w:tcW w:w="607" w:type="dxa"/>
            <w:vAlign w:val="center"/>
          </w:tcPr>
          <w:p w14:paraId="43746091"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#1</w:t>
            </w:r>
          </w:p>
        </w:tc>
        <w:tc>
          <w:tcPr>
            <w:tcW w:w="3370" w:type="dxa"/>
            <w:vAlign w:val="center"/>
          </w:tcPr>
          <w:p w14:paraId="62A97BA2"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1AF8D157" w14:textId="77777777" w:rsidR="00901812" w:rsidRPr="001778DF" w:rsidRDefault="00901812" w:rsidP="001778DF">
            <w:pPr>
              <w:spacing w:after="0" w:line="240" w:lineRule="auto"/>
              <w:jc w:val="center"/>
              <w:rPr>
                <w:rFonts w:ascii="Cambria" w:hAnsi="Cambria"/>
                <w:sz w:val="22"/>
                <w:szCs w:val="18"/>
              </w:rPr>
            </w:pPr>
          </w:p>
        </w:tc>
        <w:tc>
          <w:tcPr>
            <w:tcW w:w="1952" w:type="dxa"/>
            <w:vAlign w:val="center"/>
          </w:tcPr>
          <w:p w14:paraId="5683C820" w14:textId="77777777" w:rsidR="00901812" w:rsidRPr="001778DF" w:rsidRDefault="00901812" w:rsidP="001778DF">
            <w:pPr>
              <w:spacing w:after="0" w:line="240" w:lineRule="auto"/>
              <w:jc w:val="center"/>
              <w:rPr>
                <w:rFonts w:ascii="Cambria" w:hAnsi="Cambria"/>
                <w:sz w:val="22"/>
                <w:szCs w:val="18"/>
              </w:rPr>
            </w:pPr>
          </w:p>
        </w:tc>
        <w:tc>
          <w:tcPr>
            <w:tcW w:w="1646" w:type="dxa"/>
            <w:vAlign w:val="center"/>
          </w:tcPr>
          <w:p w14:paraId="18A16572" w14:textId="77777777" w:rsidR="00901812" w:rsidRPr="001778DF" w:rsidRDefault="00901812" w:rsidP="001778DF">
            <w:pPr>
              <w:spacing w:after="0" w:line="240" w:lineRule="auto"/>
              <w:jc w:val="center"/>
              <w:rPr>
                <w:rFonts w:ascii="Cambria" w:hAnsi="Cambria"/>
                <w:sz w:val="22"/>
                <w:szCs w:val="18"/>
              </w:rPr>
            </w:pPr>
          </w:p>
        </w:tc>
      </w:tr>
      <w:tr w:rsidR="00901812" w:rsidRPr="001778DF" w14:paraId="38B276AF" w14:textId="77777777" w:rsidTr="001778DF">
        <w:trPr>
          <w:cantSplit/>
          <w:jc w:val="center"/>
        </w:trPr>
        <w:tc>
          <w:tcPr>
            <w:tcW w:w="607" w:type="dxa"/>
            <w:vAlign w:val="center"/>
          </w:tcPr>
          <w:p w14:paraId="39789752"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#2</w:t>
            </w:r>
          </w:p>
        </w:tc>
        <w:tc>
          <w:tcPr>
            <w:tcW w:w="3370" w:type="dxa"/>
            <w:vAlign w:val="center"/>
          </w:tcPr>
          <w:p w14:paraId="6251F7CF"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7D9CBAEE" w14:textId="77777777" w:rsidR="00901812" w:rsidRPr="001778DF" w:rsidRDefault="00901812" w:rsidP="001778DF">
            <w:pPr>
              <w:spacing w:after="0" w:line="240" w:lineRule="auto"/>
              <w:jc w:val="center"/>
              <w:rPr>
                <w:rFonts w:ascii="Cambria" w:hAnsi="Cambria"/>
                <w:sz w:val="22"/>
                <w:szCs w:val="18"/>
              </w:rPr>
            </w:pPr>
          </w:p>
        </w:tc>
        <w:tc>
          <w:tcPr>
            <w:tcW w:w="1952" w:type="dxa"/>
          </w:tcPr>
          <w:p w14:paraId="00BC2A89" w14:textId="77777777" w:rsidR="00901812" w:rsidRPr="001778DF" w:rsidRDefault="00901812" w:rsidP="001778DF">
            <w:pPr>
              <w:spacing w:line="240" w:lineRule="auto"/>
              <w:jc w:val="center"/>
            </w:pPr>
          </w:p>
        </w:tc>
        <w:tc>
          <w:tcPr>
            <w:tcW w:w="1646" w:type="dxa"/>
            <w:vAlign w:val="center"/>
          </w:tcPr>
          <w:p w14:paraId="4DB876CD" w14:textId="77777777" w:rsidR="00901812" w:rsidRPr="001778DF" w:rsidRDefault="00901812" w:rsidP="001778DF">
            <w:pPr>
              <w:spacing w:after="0" w:line="240" w:lineRule="auto"/>
              <w:jc w:val="center"/>
              <w:rPr>
                <w:rFonts w:ascii="Cambria" w:hAnsi="Cambria"/>
                <w:sz w:val="22"/>
                <w:szCs w:val="18"/>
              </w:rPr>
            </w:pPr>
          </w:p>
        </w:tc>
      </w:tr>
      <w:tr w:rsidR="00901812" w:rsidRPr="001778DF" w14:paraId="6D12C9DF" w14:textId="77777777" w:rsidTr="001778DF">
        <w:trPr>
          <w:cantSplit/>
          <w:jc w:val="center"/>
        </w:trPr>
        <w:tc>
          <w:tcPr>
            <w:tcW w:w="607" w:type="dxa"/>
            <w:vAlign w:val="center"/>
          </w:tcPr>
          <w:p w14:paraId="317FDF35"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#3</w:t>
            </w:r>
          </w:p>
        </w:tc>
        <w:tc>
          <w:tcPr>
            <w:tcW w:w="3370" w:type="dxa"/>
            <w:vAlign w:val="center"/>
          </w:tcPr>
          <w:p w14:paraId="11A2C09C"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2BC3D7AC" w14:textId="77777777" w:rsidR="00901812" w:rsidRPr="001778DF" w:rsidRDefault="00901812" w:rsidP="001778DF">
            <w:pPr>
              <w:spacing w:after="0" w:line="240" w:lineRule="auto"/>
              <w:jc w:val="center"/>
              <w:rPr>
                <w:rFonts w:ascii="Cambria" w:hAnsi="Cambria"/>
                <w:sz w:val="22"/>
                <w:szCs w:val="18"/>
              </w:rPr>
            </w:pPr>
          </w:p>
        </w:tc>
        <w:tc>
          <w:tcPr>
            <w:tcW w:w="1952" w:type="dxa"/>
          </w:tcPr>
          <w:p w14:paraId="1335A167" w14:textId="77777777" w:rsidR="00901812" w:rsidRPr="001778DF" w:rsidRDefault="00901812" w:rsidP="001778DF">
            <w:pPr>
              <w:spacing w:line="240" w:lineRule="auto"/>
              <w:jc w:val="center"/>
            </w:pPr>
          </w:p>
        </w:tc>
        <w:tc>
          <w:tcPr>
            <w:tcW w:w="1646" w:type="dxa"/>
            <w:vAlign w:val="center"/>
          </w:tcPr>
          <w:p w14:paraId="0B7D9D93" w14:textId="77777777" w:rsidR="00901812" w:rsidRPr="001778DF" w:rsidRDefault="00901812" w:rsidP="001778DF">
            <w:pPr>
              <w:spacing w:after="0" w:line="240" w:lineRule="auto"/>
              <w:jc w:val="center"/>
              <w:rPr>
                <w:rFonts w:ascii="Cambria" w:hAnsi="Cambria"/>
                <w:sz w:val="22"/>
                <w:szCs w:val="18"/>
              </w:rPr>
            </w:pPr>
          </w:p>
        </w:tc>
      </w:tr>
      <w:tr w:rsidR="00901812" w:rsidRPr="001778DF" w14:paraId="2571B451" w14:textId="77777777" w:rsidTr="001778DF">
        <w:trPr>
          <w:cantSplit/>
          <w:jc w:val="center"/>
        </w:trPr>
        <w:tc>
          <w:tcPr>
            <w:tcW w:w="607" w:type="dxa"/>
            <w:vAlign w:val="center"/>
          </w:tcPr>
          <w:p w14:paraId="04D75611"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#4</w:t>
            </w:r>
          </w:p>
        </w:tc>
        <w:tc>
          <w:tcPr>
            <w:tcW w:w="3370" w:type="dxa"/>
            <w:vAlign w:val="center"/>
          </w:tcPr>
          <w:p w14:paraId="540D8CF0"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26E4A6F6" w14:textId="77777777" w:rsidR="00901812" w:rsidRPr="001778DF" w:rsidRDefault="00901812" w:rsidP="001778DF">
            <w:pPr>
              <w:spacing w:after="0" w:line="240" w:lineRule="auto"/>
              <w:jc w:val="center"/>
              <w:rPr>
                <w:rFonts w:ascii="Cambria" w:hAnsi="Cambria"/>
                <w:sz w:val="22"/>
                <w:szCs w:val="18"/>
              </w:rPr>
            </w:pPr>
          </w:p>
        </w:tc>
        <w:tc>
          <w:tcPr>
            <w:tcW w:w="1952" w:type="dxa"/>
          </w:tcPr>
          <w:p w14:paraId="2CE5E1B1" w14:textId="77777777" w:rsidR="00901812" w:rsidRPr="001778DF" w:rsidRDefault="00901812" w:rsidP="001778DF">
            <w:pPr>
              <w:spacing w:line="240" w:lineRule="auto"/>
              <w:jc w:val="center"/>
            </w:pPr>
          </w:p>
        </w:tc>
        <w:tc>
          <w:tcPr>
            <w:tcW w:w="1646" w:type="dxa"/>
            <w:vAlign w:val="center"/>
          </w:tcPr>
          <w:p w14:paraId="0A10113B" w14:textId="77777777" w:rsidR="00901812" w:rsidRPr="001778DF" w:rsidRDefault="00901812" w:rsidP="001778DF">
            <w:pPr>
              <w:spacing w:after="0" w:line="240" w:lineRule="auto"/>
              <w:jc w:val="center"/>
              <w:rPr>
                <w:rFonts w:ascii="Cambria" w:hAnsi="Cambria"/>
                <w:sz w:val="22"/>
                <w:szCs w:val="18"/>
              </w:rPr>
            </w:pPr>
          </w:p>
        </w:tc>
      </w:tr>
      <w:tr w:rsidR="00901812" w:rsidRPr="001778DF" w14:paraId="5D8446BC" w14:textId="77777777" w:rsidTr="001778DF">
        <w:trPr>
          <w:cantSplit/>
          <w:jc w:val="center"/>
        </w:trPr>
        <w:tc>
          <w:tcPr>
            <w:tcW w:w="607" w:type="dxa"/>
            <w:vAlign w:val="center"/>
          </w:tcPr>
          <w:p w14:paraId="161F3D87"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#5</w:t>
            </w:r>
          </w:p>
        </w:tc>
        <w:tc>
          <w:tcPr>
            <w:tcW w:w="3370" w:type="dxa"/>
            <w:vAlign w:val="center"/>
          </w:tcPr>
          <w:p w14:paraId="47881D10"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4BCFD16B" w14:textId="77777777" w:rsidR="00901812" w:rsidRPr="001778DF" w:rsidRDefault="00901812" w:rsidP="001778DF">
            <w:pPr>
              <w:spacing w:after="0" w:line="240" w:lineRule="auto"/>
              <w:jc w:val="center"/>
              <w:rPr>
                <w:rFonts w:ascii="Cambria" w:hAnsi="Cambria"/>
                <w:sz w:val="22"/>
                <w:szCs w:val="18"/>
              </w:rPr>
            </w:pPr>
          </w:p>
        </w:tc>
        <w:tc>
          <w:tcPr>
            <w:tcW w:w="1952" w:type="dxa"/>
          </w:tcPr>
          <w:p w14:paraId="7EA1D135" w14:textId="77777777" w:rsidR="00901812" w:rsidRPr="001778DF" w:rsidRDefault="00901812" w:rsidP="001778DF">
            <w:pPr>
              <w:spacing w:line="240" w:lineRule="auto"/>
              <w:jc w:val="center"/>
            </w:pPr>
          </w:p>
        </w:tc>
        <w:tc>
          <w:tcPr>
            <w:tcW w:w="1646" w:type="dxa"/>
            <w:vAlign w:val="center"/>
          </w:tcPr>
          <w:p w14:paraId="20E3C834" w14:textId="77777777" w:rsidR="00901812" w:rsidRPr="001778DF" w:rsidRDefault="00901812" w:rsidP="001778DF">
            <w:pPr>
              <w:spacing w:after="0" w:line="240" w:lineRule="auto"/>
              <w:jc w:val="center"/>
              <w:rPr>
                <w:rFonts w:ascii="Cambria" w:hAnsi="Cambria"/>
                <w:sz w:val="22"/>
                <w:szCs w:val="18"/>
              </w:rPr>
            </w:pPr>
          </w:p>
        </w:tc>
      </w:tr>
      <w:tr w:rsidR="00901812" w:rsidRPr="001778DF" w14:paraId="36C44A06" w14:textId="77777777" w:rsidTr="001778DF">
        <w:trPr>
          <w:cantSplit/>
          <w:jc w:val="center"/>
        </w:trPr>
        <w:tc>
          <w:tcPr>
            <w:tcW w:w="607" w:type="dxa"/>
            <w:tcBorders>
              <w:top w:val="single" w:sz="4" w:space="0" w:color="auto"/>
            </w:tcBorders>
            <w:vAlign w:val="center"/>
          </w:tcPr>
          <w:p w14:paraId="369A7DF4"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#6</w:t>
            </w:r>
          </w:p>
        </w:tc>
        <w:tc>
          <w:tcPr>
            <w:tcW w:w="3370" w:type="dxa"/>
            <w:tcBorders>
              <w:top w:val="single" w:sz="4" w:space="0" w:color="auto"/>
            </w:tcBorders>
            <w:vAlign w:val="center"/>
          </w:tcPr>
          <w:p w14:paraId="5FDEC372" w14:textId="77777777" w:rsidR="00901812" w:rsidRPr="001778DF" w:rsidRDefault="00901812" w:rsidP="001778DF">
            <w:pPr>
              <w:spacing w:after="0" w:line="240" w:lineRule="auto"/>
              <w:jc w:val="left"/>
              <w:rPr>
                <w:rFonts w:ascii="Cambria" w:hAnsi="Cambria"/>
                <w:sz w:val="22"/>
                <w:szCs w:val="18"/>
              </w:rPr>
            </w:pPr>
          </w:p>
        </w:tc>
        <w:tc>
          <w:tcPr>
            <w:tcW w:w="1852" w:type="dxa"/>
            <w:tcBorders>
              <w:top w:val="single" w:sz="4" w:space="0" w:color="auto"/>
            </w:tcBorders>
            <w:vAlign w:val="center"/>
          </w:tcPr>
          <w:p w14:paraId="7FFCC307" w14:textId="77777777" w:rsidR="00901812" w:rsidRPr="001778DF" w:rsidRDefault="00901812" w:rsidP="001778DF">
            <w:pPr>
              <w:spacing w:after="0" w:line="240" w:lineRule="auto"/>
              <w:jc w:val="center"/>
              <w:rPr>
                <w:rFonts w:ascii="Cambria" w:hAnsi="Cambria"/>
                <w:sz w:val="22"/>
                <w:szCs w:val="18"/>
              </w:rPr>
            </w:pPr>
          </w:p>
        </w:tc>
        <w:tc>
          <w:tcPr>
            <w:tcW w:w="1952" w:type="dxa"/>
            <w:tcBorders>
              <w:top w:val="single" w:sz="4" w:space="0" w:color="auto"/>
            </w:tcBorders>
          </w:tcPr>
          <w:p w14:paraId="1ED2E2D9" w14:textId="77777777" w:rsidR="00901812" w:rsidRPr="001778DF" w:rsidRDefault="00901812" w:rsidP="001778DF">
            <w:pPr>
              <w:spacing w:line="240" w:lineRule="auto"/>
              <w:jc w:val="center"/>
            </w:pPr>
          </w:p>
        </w:tc>
        <w:tc>
          <w:tcPr>
            <w:tcW w:w="1646" w:type="dxa"/>
            <w:tcBorders>
              <w:top w:val="single" w:sz="4" w:space="0" w:color="auto"/>
            </w:tcBorders>
            <w:vAlign w:val="center"/>
          </w:tcPr>
          <w:p w14:paraId="1B5569B0" w14:textId="77777777" w:rsidR="00901812" w:rsidRPr="001778DF" w:rsidRDefault="00901812" w:rsidP="001778DF">
            <w:pPr>
              <w:spacing w:after="0" w:line="240" w:lineRule="auto"/>
              <w:jc w:val="center"/>
              <w:rPr>
                <w:rFonts w:ascii="Cambria" w:hAnsi="Cambria"/>
                <w:sz w:val="22"/>
                <w:szCs w:val="18"/>
              </w:rPr>
            </w:pPr>
          </w:p>
        </w:tc>
      </w:tr>
      <w:tr w:rsidR="00901812" w:rsidRPr="001778DF" w14:paraId="35F10EE5" w14:textId="77777777" w:rsidTr="001778DF">
        <w:trPr>
          <w:cantSplit/>
          <w:jc w:val="center"/>
        </w:trPr>
        <w:tc>
          <w:tcPr>
            <w:tcW w:w="607" w:type="dxa"/>
            <w:vAlign w:val="center"/>
          </w:tcPr>
          <w:p w14:paraId="23588DCA"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#7</w:t>
            </w:r>
          </w:p>
        </w:tc>
        <w:tc>
          <w:tcPr>
            <w:tcW w:w="3370" w:type="dxa"/>
            <w:vAlign w:val="center"/>
          </w:tcPr>
          <w:p w14:paraId="17444E69"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3280C552" w14:textId="77777777" w:rsidR="00901812" w:rsidRPr="001778DF" w:rsidRDefault="00901812" w:rsidP="001778DF">
            <w:pPr>
              <w:spacing w:after="0" w:line="240" w:lineRule="auto"/>
              <w:jc w:val="center"/>
              <w:rPr>
                <w:rFonts w:ascii="Cambria" w:hAnsi="Cambria"/>
                <w:sz w:val="22"/>
                <w:szCs w:val="18"/>
              </w:rPr>
            </w:pPr>
          </w:p>
        </w:tc>
        <w:tc>
          <w:tcPr>
            <w:tcW w:w="1952" w:type="dxa"/>
          </w:tcPr>
          <w:p w14:paraId="111EB6F4" w14:textId="77777777" w:rsidR="00901812" w:rsidRPr="001778DF" w:rsidRDefault="00901812" w:rsidP="001778DF">
            <w:pPr>
              <w:spacing w:line="240" w:lineRule="auto"/>
              <w:jc w:val="center"/>
            </w:pPr>
          </w:p>
        </w:tc>
        <w:tc>
          <w:tcPr>
            <w:tcW w:w="1646" w:type="dxa"/>
            <w:vAlign w:val="center"/>
          </w:tcPr>
          <w:p w14:paraId="625D7226" w14:textId="77777777" w:rsidR="00901812" w:rsidRPr="001778DF" w:rsidRDefault="00901812" w:rsidP="001778DF">
            <w:pPr>
              <w:spacing w:after="0" w:line="240" w:lineRule="auto"/>
              <w:jc w:val="center"/>
              <w:rPr>
                <w:rFonts w:ascii="Cambria" w:hAnsi="Cambria"/>
                <w:sz w:val="22"/>
                <w:szCs w:val="18"/>
              </w:rPr>
            </w:pPr>
          </w:p>
        </w:tc>
      </w:tr>
      <w:tr w:rsidR="00901812" w:rsidRPr="001778DF" w14:paraId="5F93A9D1" w14:textId="77777777" w:rsidTr="001778DF">
        <w:trPr>
          <w:cantSplit/>
          <w:jc w:val="center"/>
        </w:trPr>
        <w:tc>
          <w:tcPr>
            <w:tcW w:w="607" w:type="dxa"/>
            <w:vAlign w:val="center"/>
          </w:tcPr>
          <w:p w14:paraId="7BD54107"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#8</w:t>
            </w:r>
          </w:p>
        </w:tc>
        <w:tc>
          <w:tcPr>
            <w:tcW w:w="3370" w:type="dxa"/>
            <w:vAlign w:val="center"/>
          </w:tcPr>
          <w:p w14:paraId="3F2CA194"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2E3F844E" w14:textId="77777777" w:rsidR="00901812" w:rsidRPr="001778DF" w:rsidRDefault="00901812" w:rsidP="001778DF">
            <w:pPr>
              <w:spacing w:after="0" w:line="240" w:lineRule="auto"/>
              <w:jc w:val="center"/>
              <w:rPr>
                <w:rFonts w:ascii="Cambria" w:hAnsi="Cambria"/>
                <w:sz w:val="22"/>
                <w:szCs w:val="18"/>
              </w:rPr>
            </w:pPr>
          </w:p>
        </w:tc>
        <w:tc>
          <w:tcPr>
            <w:tcW w:w="1952" w:type="dxa"/>
          </w:tcPr>
          <w:p w14:paraId="55C3807F" w14:textId="77777777" w:rsidR="00901812" w:rsidRPr="001778DF" w:rsidRDefault="00901812" w:rsidP="001778DF">
            <w:pPr>
              <w:spacing w:line="240" w:lineRule="auto"/>
              <w:jc w:val="center"/>
            </w:pPr>
          </w:p>
        </w:tc>
        <w:tc>
          <w:tcPr>
            <w:tcW w:w="1646" w:type="dxa"/>
            <w:vAlign w:val="center"/>
          </w:tcPr>
          <w:p w14:paraId="48257203" w14:textId="77777777" w:rsidR="00901812" w:rsidRPr="001778DF" w:rsidRDefault="00901812" w:rsidP="001778DF">
            <w:pPr>
              <w:spacing w:after="0" w:line="240" w:lineRule="auto"/>
              <w:jc w:val="center"/>
              <w:rPr>
                <w:rFonts w:ascii="Cambria" w:hAnsi="Cambria"/>
                <w:sz w:val="22"/>
                <w:szCs w:val="18"/>
              </w:rPr>
            </w:pPr>
          </w:p>
        </w:tc>
      </w:tr>
      <w:tr w:rsidR="00901812" w:rsidRPr="001778DF" w14:paraId="1457EA76" w14:textId="77777777" w:rsidTr="001778DF">
        <w:trPr>
          <w:cantSplit/>
          <w:jc w:val="center"/>
        </w:trPr>
        <w:tc>
          <w:tcPr>
            <w:tcW w:w="607" w:type="dxa"/>
            <w:tcBorders>
              <w:bottom w:val="single" w:sz="8" w:space="0" w:color="003366"/>
            </w:tcBorders>
            <w:vAlign w:val="center"/>
          </w:tcPr>
          <w:p w14:paraId="3EE690C4"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#9</w:t>
            </w:r>
          </w:p>
        </w:tc>
        <w:tc>
          <w:tcPr>
            <w:tcW w:w="3370" w:type="dxa"/>
            <w:tcBorders>
              <w:bottom w:val="single" w:sz="8" w:space="0" w:color="003366"/>
            </w:tcBorders>
            <w:vAlign w:val="center"/>
          </w:tcPr>
          <w:p w14:paraId="2E4C80E0" w14:textId="77777777" w:rsidR="00901812" w:rsidRPr="001778DF" w:rsidRDefault="00901812" w:rsidP="001778DF">
            <w:pPr>
              <w:spacing w:after="0" w:line="240" w:lineRule="auto"/>
              <w:jc w:val="left"/>
              <w:rPr>
                <w:rFonts w:ascii="Cambria" w:hAnsi="Cambria"/>
                <w:sz w:val="22"/>
                <w:szCs w:val="18"/>
              </w:rPr>
            </w:pPr>
          </w:p>
        </w:tc>
        <w:tc>
          <w:tcPr>
            <w:tcW w:w="1852" w:type="dxa"/>
            <w:tcBorders>
              <w:bottom w:val="single" w:sz="8" w:space="0" w:color="003366"/>
            </w:tcBorders>
            <w:vAlign w:val="center"/>
          </w:tcPr>
          <w:p w14:paraId="47F8EAC4" w14:textId="77777777" w:rsidR="00901812" w:rsidRPr="001778DF" w:rsidRDefault="00901812" w:rsidP="001778DF">
            <w:pPr>
              <w:spacing w:after="0" w:line="240" w:lineRule="auto"/>
              <w:jc w:val="center"/>
              <w:rPr>
                <w:rFonts w:ascii="Cambria" w:hAnsi="Cambria"/>
                <w:sz w:val="22"/>
                <w:szCs w:val="18"/>
              </w:rPr>
            </w:pPr>
          </w:p>
        </w:tc>
        <w:tc>
          <w:tcPr>
            <w:tcW w:w="1952" w:type="dxa"/>
            <w:tcBorders>
              <w:bottom w:val="single" w:sz="8" w:space="0" w:color="003366"/>
            </w:tcBorders>
          </w:tcPr>
          <w:p w14:paraId="33532F6E" w14:textId="77777777" w:rsidR="00901812" w:rsidRPr="001778DF" w:rsidRDefault="00901812" w:rsidP="001778DF">
            <w:pPr>
              <w:spacing w:line="240" w:lineRule="auto"/>
              <w:jc w:val="center"/>
            </w:pPr>
          </w:p>
        </w:tc>
        <w:tc>
          <w:tcPr>
            <w:tcW w:w="1646" w:type="dxa"/>
            <w:tcBorders>
              <w:bottom w:val="single" w:sz="8" w:space="0" w:color="003366"/>
            </w:tcBorders>
            <w:vAlign w:val="center"/>
          </w:tcPr>
          <w:p w14:paraId="194F5AB7" w14:textId="77777777" w:rsidR="00901812" w:rsidRPr="001778DF" w:rsidRDefault="00901812" w:rsidP="001778DF">
            <w:pPr>
              <w:spacing w:after="0" w:line="240" w:lineRule="auto"/>
              <w:jc w:val="center"/>
              <w:rPr>
                <w:rFonts w:ascii="Cambria" w:hAnsi="Cambria"/>
                <w:sz w:val="22"/>
                <w:szCs w:val="18"/>
              </w:rPr>
            </w:pPr>
          </w:p>
        </w:tc>
      </w:tr>
      <w:tr w:rsidR="00901812" w:rsidRPr="001778DF" w14:paraId="790E7591" w14:textId="77777777" w:rsidTr="001778DF">
        <w:trPr>
          <w:cantSplit/>
          <w:trHeight w:val="552"/>
          <w:jc w:val="center"/>
        </w:trPr>
        <w:tc>
          <w:tcPr>
            <w:tcW w:w="607" w:type="dxa"/>
            <w:tcBorders>
              <w:top w:val="single" w:sz="8" w:space="0" w:color="003366"/>
              <w:bottom w:val="single" w:sz="4" w:space="0" w:color="auto"/>
            </w:tcBorders>
            <w:vAlign w:val="center"/>
          </w:tcPr>
          <w:p w14:paraId="0BCA6B64"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#10</w:t>
            </w:r>
          </w:p>
        </w:tc>
        <w:tc>
          <w:tcPr>
            <w:tcW w:w="3370" w:type="dxa"/>
            <w:tcBorders>
              <w:top w:val="single" w:sz="8" w:space="0" w:color="003366"/>
              <w:bottom w:val="single" w:sz="4" w:space="0" w:color="auto"/>
            </w:tcBorders>
            <w:vAlign w:val="center"/>
          </w:tcPr>
          <w:p w14:paraId="6F86897B" w14:textId="77777777" w:rsidR="00901812" w:rsidRPr="001778DF" w:rsidRDefault="00901812" w:rsidP="001778DF">
            <w:pPr>
              <w:spacing w:after="0" w:line="240" w:lineRule="auto"/>
              <w:jc w:val="left"/>
              <w:rPr>
                <w:rFonts w:ascii="Cambria" w:hAnsi="Cambria"/>
                <w:sz w:val="22"/>
                <w:szCs w:val="18"/>
              </w:rPr>
            </w:pPr>
          </w:p>
        </w:tc>
        <w:tc>
          <w:tcPr>
            <w:tcW w:w="1852" w:type="dxa"/>
            <w:tcBorders>
              <w:top w:val="single" w:sz="8" w:space="0" w:color="003366"/>
              <w:bottom w:val="single" w:sz="4" w:space="0" w:color="auto"/>
            </w:tcBorders>
            <w:vAlign w:val="center"/>
          </w:tcPr>
          <w:p w14:paraId="17552FB1" w14:textId="77777777" w:rsidR="00901812" w:rsidRPr="001778DF" w:rsidRDefault="00901812" w:rsidP="001778DF">
            <w:pPr>
              <w:spacing w:after="0" w:line="240" w:lineRule="auto"/>
              <w:jc w:val="center"/>
              <w:rPr>
                <w:rFonts w:ascii="Cambria" w:hAnsi="Cambria"/>
                <w:sz w:val="22"/>
                <w:szCs w:val="18"/>
              </w:rPr>
            </w:pPr>
          </w:p>
        </w:tc>
        <w:tc>
          <w:tcPr>
            <w:tcW w:w="1952" w:type="dxa"/>
            <w:tcBorders>
              <w:top w:val="single" w:sz="8" w:space="0" w:color="003366"/>
              <w:bottom w:val="single" w:sz="4" w:space="0" w:color="auto"/>
            </w:tcBorders>
          </w:tcPr>
          <w:p w14:paraId="3A136474" w14:textId="77777777" w:rsidR="00901812" w:rsidRPr="001778DF" w:rsidRDefault="00901812" w:rsidP="001778DF">
            <w:pPr>
              <w:spacing w:line="240" w:lineRule="auto"/>
              <w:jc w:val="center"/>
            </w:pPr>
          </w:p>
        </w:tc>
        <w:tc>
          <w:tcPr>
            <w:tcW w:w="1646" w:type="dxa"/>
            <w:tcBorders>
              <w:top w:val="single" w:sz="8" w:space="0" w:color="003366"/>
              <w:bottom w:val="single" w:sz="4" w:space="0" w:color="auto"/>
            </w:tcBorders>
            <w:vAlign w:val="center"/>
          </w:tcPr>
          <w:p w14:paraId="1501971A" w14:textId="77777777" w:rsidR="00901812" w:rsidRPr="001778DF" w:rsidRDefault="00901812" w:rsidP="001778DF">
            <w:pPr>
              <w:spacing w:after="0" w:line="240" w:lineRule="auto"/>
              <w:jc w:val="center"/>
              <w:rPr>
                <w:rFonts w:ascii="Cambria" w:hAnsi="Cambria"/>
                <w:sz w:val="22"/>
                <w:szCs w:val="18"/>
              </w:rPr>
            </w:pPr>
          </w:p>
        </w:tc>
      </w:tr>
      <w:tr w:rsidR="00901812" w:rsidRPr="001778DF" w14:paraId="19D09DB1" w14:textId="77777777" w:rsidTr="001778DF">
        <w:trPr>
          <w:cantSplit/>
          <w:jc w:val="center"/>
        </w:trPr>
        <w:tc>
          <w:tcPr>
            <w:tcW w:w="607" w:type="dxa"/>
            <w:vAlign w:val="center"/>
          </w:tcPr>
          <w:p w14:paraId="3AC13390"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#11</w:t>
            </w:r>
          </w:p>
        </w:tc>
        <w:tc>
          <w:tcPr>
            <w:tcW w:w="3370" w:type="dxa"/>
            <w:vAlign w:val="center"/>
          </w:tcPr>
          <w:p w14:paraId="20E3E6C4"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6218C3AB" w14:textId="77777777" w:rsidR="00901812" w:rsidRPr="001778DF" w:rsidRDefault="00901812" w:rsidP="001778DF">
            <w:pPr>
              <w:spacing w:after="0" w:line="240" w:lineRule="auto"/>
              <w:jc w:val="center"/>
              <w:rPr>
                <w:rFonts w:ascii="Cambria" w:hAnsi="Cambria"/>
                <w:sz w:val="22"/>
                <w:szCs w:val="18"/>
              </w:rPr>
            </w:pPr>
          </w:p>
        </w:tc>
        <w:tc>
          <w:tcPr>
            <w:tcW w:w="1952" w:type="dxa"/>
          </w:tcPr>
          <w:p w14:paraId="6B17687C" w14:textId="77777777" w:rsidR="00901812" w:rsidRPr="001778DF" w:rsidRDefault="00901812" w:rsidP="001778DF">
            <w:pPr>
              <w:spacing w:line="240" w:lineRule="auto"/>
              <w:jc w:val="center"/>
            </w:pPr>
          </w:p>
        </w:tc>
        <w:tc>
          <w:tcPr>
            <w:tcW w:w="1646" w:type="dxa"/>
            <w:vAlign w:val="center"/>
          </w:tcPr>
          <w:p w14:paraId="7C10566D" w14:textId="77777777" w:rsidR="00901812" w:rsidRPr="001778DF" w:rsidRDefault="00901812" w:rsidP="001778DF">
            <w:pPr>
              <w:spacing w:after="0" w:line="240" w:lineRule="auto"/>
              <w:jc w:val="center"/>
              <w:rPr>
                <w:rFonts w:ascii="Cambria" w:hAnsi="Cambria"/>
                <w:sz w:val="22"/>
                <w:szCs w:val="18"/>
              </w:rPr>
            </w:pPr>
          </w:p>
        </w:tc>
      </w:tr>
      <w:tr w:rsidR="00901812" w:rsidRPr="001778DF" w14:paraId="147AFEF8" w14:textId="77777777" w:rsidTr="001778DF">
        <w:trPr>
          <w:cantSplit/>
          <w:jc w:val="center"/>
        </w:trPr>
        <w:tc>
          <w:tcPr>
            <w:tcW w:w="607" w:type="dxa"/>
            <w:vAlign w:val="center"/>
          </w:tcPr>
          <w:p w14:paraId="733E6025"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#12</w:t>
            </w:r>
          </w:p>
        </w:tc>
        <w:tc>
          <w:tcPr>
            <w:tcW w:w="3370" w:type="dxa"/>
            <w:vAlign w:val="center"/>
          </w:tcPr>
          <w:p w14:paraId="3AFB6B45"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5A4F0B69" w14:textId="77777777" w:rsidR="00901812" w:rsidRPr="001778DF" w:rsidRDefault="00901812" w:rsidP="001778DF">
            <w:pPr>
              <w:spacing w:after="0" w:line="240" w:lineRule="auto"/>
              <w:jc w:val="center"/>
              <w:rPr>
                <w:rFonts w:ascii="Cambria" w:hAnsi="Cambria"/>
                <w:sz w:val="22"/>
                <w:szCs w:val="18"/>
              </w:rPr>
            </w:pPr>
          </w:p>
        </w:tc>
        <w:tc>
          <w:tcPr>
            <w:tcW w:w="1952" w:type="dxa"/>
          </w:tcPr>
          <w:p w14:paraId="257590B7" w14:textId="77777777" w:rsidR="00901812" w:rsidRPr="001778DF" w:rsidRDefault="00901812" w:rsidP="001778DF">
            <w:pPr>
              <w:spacing w:line="240" w:lineRule="auto"/>
              <w:jc w:val="center"/>
            </w:pPr>
          </w:p>
        </w:tc>
        <w:tc>
          <w:tcPr>
            <w:tcW w:w="1646" w:type="dxa"/>
            <w:vAlign w:val="center"/>
          </w:tcPr>
          <w:p w14:paraId="2A3D8098" w14:textId="77777777" w:rsidR="00901812" w:rsidRPr="001778DF" w:rsidRDefault="00901812" w:rsidP="001778DF">
            <w:pPr>
              <w:spacing w:after="0" w:line="240" w:lineRule="auto"/>
              <w:jc w:val="center"/>
              <w:rPr>
                <w:rFonts w:ascii="Cambria" w:hAnsi="Cambria"/>
                <w:sz w:val="22"/>
                <w:szCs w:val="18"/>
              </w:rPr>
            </w:pPr>
          </w:p>
        </w:tc>
      </w:tr>
      <w:tr w:rsidR="00901812" w:rsidRPr="001778DF" w14:paraId="159EEC6F" w14:textId="77777777" w:rsidTr="001778DF">
        <w:trPr>
          <w:cantSplit/>
          <w:jc w:val="center"/>
        </w:trPr>
        <w:tc>
          <w:tcPr>
            <w:tcW w:w="607" w:type="dxa"/>
            <w:vAlign w:val="center"/>
          </w:tcPr>
          <w:p w14:paraId="4D9428F7"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#13</w:t>
            </w:r>
          </w:p>
        </w:tc>
        <w:tc>
          <w:tcPr>
            <w:tcW w:w="3370" w:type="dxa"/>
            <w:vAlign w:val="center"/>
          </w:tcPr>
          <w:p w14:paraId="47F46066"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05230CA3" w14:textId="77777777" w:rsidR="00901812" w:rsidRPr="001778DF" w:rsidRDefault="00901812" w:rsidP="001778DF">
            <w:pPr>
              <w:spacing w:after="0" w:line="240" w:lineRule="auto"/>
              <w:jc w:val="center"/>
              <w:rPr>
                <w:rFonts w:ascii="Cambria" w:hAnsi="Cambria"/>
                <w:sz w:val="22"/>
                <w:szCs w:val="18"/>
              </w:rPr>
            </w:pPr>
          </w:p>
        </w:tc>
        <w:tc>
          <w:tcPr>
            <w:tcW w:w="1952" w:type="dxa"/>
          </w:tcPr>
          <w:p w14:paraId="2CA88C0D" w14:textId="77777777" w:rsidR="00901812" w:rsidRPr="001778DF" w:rsidRDefault="00901812" w:rsidP="001778DF">
            <w:pPr>
              <w:spacing w:line="240" w:lineRule="auto"/>
              <w:jc w:val="center"/>
            </w:pPr>
          </w:p>
        </w:tc>
        <w:tc>
          <w:tcPr>
            <w:tcW w:w="1646" w:type="dxa"/>
            <w:vAlign w:val="center"/>
          </w:tcPr>
          <w:p w14:paraId="5911A976" w14:textId="77777777" w:rsidR="00901812" w:rsidRPr="001778DF" w:rsidRDefault="00901812" w:rsidP="001778DF">
            <w:pPr>
              <w:spacing w:after="0" w:line="240" w:lineRule="auto"/>
              <w:jc w:val="center"/>
              <w:rPr>
                <w:rFonts w:ascii="Cambria" w:hAnsi="Cambria"/>
                <w:sz w:val="22"/>
                <w:szCs w:val="18"/>
              </w:rPr>
            </w:pPr>
          </w:p>
        </w:tc>
      </w:tr>
      <w:tr w:rsidR="00901812" w:rsidRPr="001778DF" w14:paraId="78238C4B" w14:textId="77777777" w:rsidTr="001778DF">
        <w:trPr>
          <w:cantSplit/>
          <w:jc w:val="center"/>
        </w:trPr>
        <w:tc>
          <w:tcPr>
            <w:tcW w:w="607" w:type="dxa"/>
            <w:vAlign w:val="center"/>
          </w:tcPr>
          <w:p w14:paraId="0CE12CA1"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#14</w:t>
            </w:r>
          </w:p>
        </w:tc>
        <w:tc>
          <w:tcPr>
            <w:tcW w:w="3370" w:type="dxa"/>
            <w:vAlign w:val="center"/>
          </w:tcPr>
          <w:p w14:paraId="3579C8D9"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1C1AF4B1" w14:textId="77777777" w:rsidR="00901812" w:rsidRPr="001778DF" w:rsidRDefault="00901812" w:rsidP="001778DF">
            <w:pPr>
              <w:spacing w:after="0" w:line="240" w:lineRule="auto"/>
              <w:jc w:val="center"/>
              <w:rPr>
                <w:rFonts w:ascii="Cambria" w:hAnsi="Cambria"/>
                <w:sz w:val="22"/>
                <w:szCs w:val="18"/>
              </w:rPr>
            </w:pPr>
          </w:p>
        </w:tc>
        <w:tc>
          <w:tcPr>
            <w:tcW w:w="1952" w:type="dxa"/>
          </w:tcPr>
          <w:p w14:paraId="5129E532" w14:textId="77777777" w:rsidR="00901812" w:rsidRPr="001778DF" w:rsidRDefault="00901812" w:rsidP="001778DF">
            <w:pPr>
              <w:spacing w:line="240" w:lineRule="auto"/>
              <w:jc w:val="center"/>
            </w:pPr>
          </w:p>
        </w:tc>
        <w:tc>
          <w:tcPr>
            <w:tcW w:w="1646" w:type="dxa"/>
            <w:vAlign w:val="center"/>
          </w:tcPr>
          <w:p w14:paraId="4F4A8029" w14:textId="77777777" w:rsidR="00901812" w:rsidRPr="001778DF" w:rsidRDefault="00901812" w:rsidP="001778DF">
            <w:pPr>
              <w:spacing w:after="0" w:line="240" w:lineRule="auto"/>
              <w:jc w:val="center"/>
              <w:rPr>
                <w:rFonts w:ascii="Cambria" w:hAnsi="Cambria"/>
                <w:sz w:val="22"/>
                <w:szCs w:val="18"/>
              </w:rPr>
            </w:pPr>
          </w:p>
        </w:tc>
      </w:tr>
      <w:tr w:rsidR="00901812" w:rsidRPr="001778DF" w14:paraId="723BDBEE" w14:textId="77777777" w:rsidTr="001778DF">
        <w:trPr>
          <w:cantSplit/>
          <w:jc w:val="center"/>
        </w:trPr>
        <w:tc>
          <w:tcPr>
            <w:tcW w:w="607" w:type="dxa"/>
            <w:vAlign w:val="center"/>
          </w:tcPr>
          <w:p w14:paraId="06CA0C91"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#15</w:t>
            </w:r>
          </w:p>
        </w:tc>
        <w:tc>
          <w:tcPr>
            <w:tcW w:w="3370" w:type="dxa"/>
            <w:vAlign w:val="center"/>
          </w:tcPr>
          <w:p w14:paraId="1050B8C5"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03CD29D9" w14:textId="77777777" w:rsidR="00901812" w:rsidRPr="001778DF" w:rsidRDefault="00901812" w:rsidP="001778DF">
            <w:pPr>
              <w:spacing w:after="0" w:line="240" w:lineRule="auto"/>
              <w:jc w:val="center"/>
              <w:rPr>
                <w:rFonts w:ascii="Cambria" w:hAnsi="Cambria"/>
                <w:sz w:val="22"/>
                <w:szCs w:val="18"/>
              </w:rPr>
            </w:pPr>
          </w:p>
        </w:tc>
        <w:tc>
          <w:tcPr>
            <w:tcW w:w="1952" w:type="dxa"/>
          </w:tcPr>
          <w:p w14:paraId="70CB19DC" w14:textId="77777777" w:rsidR="00901812" w:rsidRPr="001778DF" w:rsidRDefault="00901812" w:rsidP="001778DF">
            <w:pPr>
              <w:spacing w:line="240" w:lineRule="auto"/>
              <w:jc w:val="center"/>
            </w:pPr>
          </w:p>
        </w:tc>
        <w:tc>
          <w:tcPr>
            <w:tcW w:w="1646" w:type="dxa"/>
            <w:vAlign w:val="center"/>
          </w:tcPr>
          <w:p w14:paraId="3AABF752" w14:textId="77777777" w:rsidR="00901812" w:rsidRPr="001778DF" w:rsidRDefault="00901812" w:rsidP="001778DF">
            <w:pPr>
              <w:spacing w:after="0" w:line="240" w:lineRule="auto"/>
              <w:jc w:val="center"/>
              <w:rPr>
                <w:rFonts w:ascii="Cambria" w:hAnsi="Cambria"/>
                <w:sz w:val="22"/>
                <w:szCs w:val="18"/>
              </w:rPr>
            </w:pPr>
          </w:p>
        </w:tc>
      </w:tr>
      <w:tr w:rsidR="00901812" w:rsidRPr="001778DF" w14:paraId="1E1FD91D" w14:textId="77777777" w:rsidTr="001778DF">
        <w:trPr>
          <w:cantSplit/>
          <w:jc w:val="center"/>
        </w:trPr>
        <w:tc>
          <w:tcPr>
            <w:tcW w:w="607" w:type="dxa"/>
            <w:vAlign w:val="center"/>
          </w:tcPr>
          <w:p w14:paraId="7D711CD0"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#16</w:t>
            </w:r>
          </w:p>
        </w:tc>
        <w:tc>
          <w:tcPr>
            <w:tcW w:w="3370" w:type="dxa"/>
            <w:vAlign w:val="center"/>
          </w:tcPr>
          <w:p w14:paraId="776B525E"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6B43D542" w14:textId="77777777" w:rsidR="00901812" w:rsidRPr="001778DF" w:rsidRDefault="00901812" w:rsidP="001778DF">
            <w:pPr>
              <w:spacing w:after="0" w:line="240" w:lineRule="auto"/>
              <w:jc w:val="center"/>
              <w:rPr>
                <w:rFonts w:ascii="Cambria" w:hAnsi="Cambria"/>
                <w:sz w:val="22"/>
                <w:szCs w:val="18"/>
              </w:rPr>
            </w:pPr>
          </w:p>
        </w:tc>
        <w:tc>
          <w:tcPr>
            <w:tcW w:w="1952" w:type="dxa"/>
          </w:tcPr>
          <w:p w14:paraId="24594196" w14:textId="77777777" w:rsidR="00901812" w:rsidRPr="001778DF" w:rsidRDefault="00901812" w:rsidP="001778DF">
            <w:pPr>
              <w:spacing w:line="240" w:lineRule="auto"/>
              <w:jc w:val="center"/>
            </w:pPr>
          </w:p>
        </w:tc>
        <w:tc>
          <w:tcPr>
            <w:tcW w:w="1646" w:type="dxa"/>
            <w:vAlign w:val="center"/>
          </w:tcPr>
          <w:p w14:paraId="0F35CDAB" w14:textId="77777777" w:rsidR="00901812" w:rsidRPr="001778DF" w:rsidRDefault="00901812" w:rsidP="001778DF">
            <w:pPr>
              <w:spacing w:after="0" w:line="240" w:lineRule="auto"/>
              <w:jc w:val="center"/>
              <w:rPr>
                <w:rFonts w:ascii="Cambria" w:hAnsi="Cambria"/>
                <w:sz w:val="22"/>
                <w:szCs w:val="18"/>
              </w:rPr>
            </w:pPr>
          </w:p>
        </w:tc>
      </w:tr>
      <w:tr w:rsidR="00901812" w:rsidRPr="001778DF" w14:paraId="7530ACFA" w14:textId="77777777" w:rsidTr="001778DF">
        <w:trPr>
          <w:cantSplit/>
          <w:jc w:val="center"/>
        </w:trPr>
        <w:tc>
          <w:tcPr>
            <w:tcW w:w="607" w:type="dxa"/>
            <w:vAlign w:val="center"/>
          </w:tcPr>
          <w:p w14:paraId="46D8E5A8"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#17</w:t>
            </w:r>
          </w:p>
        </w:tc>
        <w:tc>
          <w:tcPr>
            <w:tcW w:w="3370" w:type="dxa"/>
            <w:vAlign w:val="center"/>
          </w:tcPr>
          <w:p w14:paraId="09EF39BF"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39871473" w14:textId="77777777" w:rsidR="00901812" w:rsidRPr="001778DF" w:rsidRDefault="00901812" w:rsidP="001778DF">
            <w:pPr>
              <w:spacing w:after="0" w:line="240" w:lineRule="auto"/>
              <w:jc w:val="center"/>
              <w:rPr>
                <w:rFonts w:ascii="Cambria" w:hAnsi="Cambria"/>
                <w:sz w:val="22"/>
                <w:szCs w:val="18"/>
              </w:rPr>
            </w:pPr>
          </w:p>
        </w:tc>
        <w:tc>
          <w:tcPr>
            <w:tcW w:w="1952" w:type="dxa"/>
          </w:tcPr>
          <w:p w14:paraId="0E28653C" w14:textId="77777777" w:rsidR="00901812" w:rsidRPr="001778DF" w:rsidRDefault="00901812" w:rsidP="001778DF">
            <w:pPr>
              <w:spacing w:line="240" w:lineRule="auto"/>
              <w:jc w:val="center"/>
            </w:pPr>
          </w:p>
        </w:tc>
        <w:tc>
          <w:tcPr>
            <w:tcW w:w="1646" w:type="dxa"/>
            <w:vAlign w:val="center"/>
          </w:tcPr>
          <w:p w14:paraId="3EC06006" w14:textId="77777777" w:rsidR="00901812" w:rsidRPr="001778DF" w:rsidRDefault="00901812" w:rsidP="001778DF">
            <w:pPr>
              <w:spacing w:after="0" w:line="240" w:lineRule="auto"/>
              <w:jc w:val="center"/>
              <w:rPr>
                <w:rFonts w:ascii="Cambria" w:hAnsi="Cambria"/>
                <w:sz w:val="22"/>
                <w:szCs w:val="18"/>
              </w:rPr>
            </w:pPr>
          </w:p>
        </w:tc>
      </w:tr>
      <w:tr w:rsidR="00901812" w:rsidRPr="001778DF" w14:paraId="71D94AB1" w14:textId="77777777" w:rsidTr="001778DF">
        <w:trPr>
          <w:cantSplit/>
          <w:jc w:val="center"/>
        </w:trPr>
        <w:tc>
          <w:tcPr>
            <w:tcW w:w="607" w:type="dxa"/>
            <w:vAlign w:val="center"/>
          </w:tcPr>
          <w:p w14:paraId="6768FB1D"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#18</w:t>
            </w:r>
          </w:p>
        </w:tc>
        <w:tc>
          <w:tcPr>
            <w:tcW w:w="3370" w:type="dxa"/>
            <w:vAlign w:val="center"/>
          </w:tcPr>
          <w:p w14:paraId="417670F6"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77D856A5" w14:textId="77777777" w:rsidR="00901812" w:rsidRPr="001778DF" w:rsidRDefault="00901812" w:rsidP="001778DF">
            <w:pPr>
              <w:spacing w:after="0" w:line="240" w:lineRule="auto"/>
              <w:jc w:val="center"/>
              <w:rPr>
                <w:rFonts w:ascii="Cambria" w:hAnsi="Cambria"/>
                <w:sz w:val="22"/>
                <w:szCs w:val="18"/>
              </w:rPr>
            </w:pPr>
          </w:p>
        </w:tc>
        <w:tc>
          <w:tcPr>
            <w:tcW w:w="1952" w:type="dxa"/>
          </w:tcPr>
          <w:p w14:paraId="4180EA82" w14:textId="77777777" w:rsidR="00901812" w:rsidRPr="001778DF" w:rsidRDefault="00901812" w:rsidP="001778DF">
            <w:pPr>
              <w:spacing w:line="240" w:lineRule="auto"/>
              <w:jc w:val="center"/>
            </w:pPr>
          </w:p>
        </w:tc>
        <w:tc>
          <w:tcPr>
            <w:tcW w:w="1646" w:type="dxa"/>
            <w:vAlign w:val="center"/>
          </w:tcPr>
          <w:p w14:paraId="09B14CBB" w14:textId="77777777" w:rsidR="00901812" w:rsidRPr="001778DF" w:rsidRDefault="00901812" w:rsidP="001778DF">
            <w:pPr>
              <w:spacing w:after="0" w:line="240" w:lineRule="auto"/>
              <w:jc w:val="center"/>
              <w:rPr>
                <w:rFonts w:ascii="Cambria" w:hAnsi="Cambria"/>
                <w:sz w:val="22"/>
                <w:szCs w:val="18"/>
              </w:rPr>
            </w:pPr>
          </w:p>
        </w:tc>
      </w:tr>
      <w:tr w:rsidR="00901812" w:rsidRPr="001778DF" w14:paraId="310830C8" w14:textId="77777777" w:rsidTr="001778DF">
        <w:trPr>
          <w:cantSplit/>
          <w:jc w:val="center"/>
        </w:trPr>
        <w:tc>
          <w:tcPr>
            <w:tcW w:w="607" w:type="dxa"/>
            <w:vAlign w:val="center"/>
          </w:tcPr>
          <w:p w14:paraId="38136150"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#19</w:t>
            </w:r>
          </w:p>
        </w:tc>
        <w:tc>
          <w:tcPr>
            <w:tcW w:w="3370" w:type="dxa"/>
            <w:vAlign w:val="center"/>
          </w:tcPr>
          <w:p w14:paraId="5A88FB06"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54130186" w14:textId="77777777" w:rsidR="00901812" w:rsidRPr="001778DF" w:rsidRDefault="00901812" w:rsidP="001778DF">
            <w:pPr>
              <w:spacing w:after="0" w:line="240" w:lineRule="auto"/>
              <w:jc w:val="center"/>
              <w:rPr>
                <w:rFonts w:ascii="Cambria" w:hAnsi="Cambria"/>
                <w:sz w:val="22"/>
                <w:szCs w:val="18"/>
              </w:rPr>
            </w:pPr>
          </w:p>
        </w:tc>
        <w:tc>
          <w:tcPr>
            <w:tcW w:w="1952" w:type="dxa"/>
          </w:tcPr>
          <w:p w14:paraId="782E648B" w14:textId="77777777" w:rsidR="00901812" w:rsidRPr="001778DF" w:rsidRDefault="00901812" w:rsidP="001778DF">
            <w:pPr>
              <w:spacing w:line="240" w:lineRule="auto"/>
              <w:jc w:val="center"/>
            </w:pPr>
          </w:p>
        </w:tc>
        <w:tc>
          <w:tcPr>
            <w:tcW w:w="1646" w:type="dxa"/>
            <w:vAlign w:val="center"/>
          </w:tcPr>
          <w:p w14:paraId="26D413CC" w14:textId="77777777" w:rsidR="00901812" w:rsidRPr="001778DF" w:rsidRDefault="00901812" w:rsidP="001778DF">
            <w:pPr>
              <w:spacing w:after="0" w:line="240" w:lineRule="auto"/>
              <w:jc w:val="center"/>
              <w:rPr>
                <w:rFonts w:ascii="Cambria" w:hAnsi="Cambria"/>
                <w:sz w:val="22"/>
                <w:szCs w:val="18"/>
              </w:rPr>
            </w:pPr>
          </w:p>
        </w:tc>
      </w:tr>
      <w:tr w:rsidR="00901812" w:rsidRPr="001778DF" w14:paraId="38514B8B" w14:textId="77777777" w:rsidTr="001778DF">
        <w:trPr>
          <w:cantSplit/>
          <w:jc w:val="center"/>
        </w:trPr>
        <w:tc>
          <w:tcPr>
            <w:tcW w:w="607" w:type="dxa"/>
            <w:vAlign w:val="center"/>
          </w:tcPr>
          <w:p w14:paraId="224440ED" w14:textId="77777777" w:rsidR="00901812" w:rsidRPr="001778DF" w:rsidRDefault="00901812" w:rsidP="001778DF">
            <w:pPr>
              <w:spacing w:after="0" w:line="240" w:lineRule="auto"/>
              <w:jc w:val="left"/>
              <w:rPr>
                <w:rFonts w:ascii="Cambria" w:hAnsi="Cambria"/>
                <w:sz w:val="22"/>
                <w:szCs w:val="18"/>
              </w:rPr>
            </w:pPr>
            <w:r w:rsidRPr="001778DF">
              <w:rPr>
                <w:rFonts w:ascii="Cambria" w:hAnsi="Cambria"/>
                <w:sz w:val="22"/>
                <w:szCs w:val="18"/>
              </w:rPr>
              <w:t>#20</w:t>
            </w:r>
          </w:p>
        </w:tc>
        <w:tc>
          <w:tcPr>
            <w:tcW w:w="3370" w:type="dxa"/>
            <w:vAlign w:val="center"/>
          </w:tcPr>
          <w:p w14:paraId="2F7B7687" w14:textId="77777777" w:rsidR="00901812" w:rsidRPr="001778DF" w:rsidRDefault="00901812" w:rsidP="001778DF">
            <w:pPr>
              <w:spacing w:after="0" w:line="240" w:lineRule="auto"/>
              <w:jc w:val="left"/>
              <w:rPr>
                <w:rFonts w:ascii="Cambria" w:hAnsi="Cambria"/>
                <w:sz w:val="22"/>
                <w:szCs w:val="18"/>
              </w:rPr>
            </w:pPr>
          </w:p>
        </w:tc>
        <w:tc>
          <w:tcPr>
            <w:tcW w:w="1852" w:type="dxa"/>
            <w:vAlign w:val="center"/>
          </w:tcPr>
          <w:p w14:paraId="2E7ED5E3" w14:textId="77777777" w:rsidR="00901812" w:rsidRPr="001778DF" w:rsidRDefault="00901812" w:rsidP="001778DF">
            <w:pPr>
              <w:spacing w:after="0" w:line="240" w:lineRule="auto"/>
              <w:jc w:val="center"/>
              <w:rPr>
                <w:rFonts w:ascii="Cambria" w:hAnsi="Cambria"/>
                <w:sz w:val="22"/>
                <w:szCs w:val="18"/>
              </w:rPr>
            </w:pPr>
          </w:p>
        </w:tc>
        <w:tc>
          <w:tcPr>
            <w:tcW w:w="1952" w:type="dxa"/>
          </w:tcPr>
          <w:p w14:paraId="52E02BD2" w14:textId="77777777" w:rsidR="00901812" w:rsidRPr="001778DF" w:rsidRDefault="00901812" w:rsidP="001778DF">
            <w:pPr>
              <w:spacing w:line="240" w:lineRule="auto"/>
              <w:jc w:val="center"/>
            </w:pPr>
          </w:p>
        </w:tc>
        <w:tc>
          <w:tcPr>
            <w:tcW w:w="1646" w:type="dxa"/>
            <w:vAlign w:val="center"/>
          </w:tcPr>
          <w:p w14:paraId="7CFE06A1" w14:textId="77777777" w:rsidR="00901812" w:rsidRPr="001778DF" w:rsidRDefault="00901812" w:rsidP="001778DF">
            <w:pPr>
              <w:spacing w:after="0" w:line="240" w:lineRule="auto"/>
              <w:jc w:val="center"/>
              <w:rPr>
                <w:rFonts w:ascii="Cambria" w:hAnsi="Cambria"/>
                <w:sz w:val="22"/>
                <w:szCs w:val="18"/>
              </w:rPr>
            </w:pPr>
          </w:p>
        </w:tc>
      </w:tr>
    </w:tbl>
    <w:p w14:paraId="18E778A1" w14:textId="77777777" w:rsidR="00901812" w:rsidRPr="001778DF" w:rsidRDefault="00901812" w:rsidP="00901812">
      <w:pPr>
        <w:sectPr w:rsidR="00901812" w:rsidRPr="001778DF" w:rsidSect="0025013E">
          <w:pgSz w:w="12240" w:h="15840" w:code="1"/>
          <w:pgMar w:top="1264" w:right="1440" w:bottom="1440" w:left="1440" w:header="720" w:footer="466" w:gutter="0"/>
          <w:paperSrc w:first="15" w:other="15"/>
          <w:cols w:space="720"/>
          <w:docGrid w:linePitch="360"/>
        </w:sectPr>
      </w:pPr>
    </w:p>
    <w:p w14:paraId="6B0FEC8A" w14:textId="156BB581" w:rsidR="00B475FA" w:rsidRPr="001778DF" w:rsidRDefault="00844AA6" w:rsidP="00E352A9">
      <w:pPr>
        <w:pStyle w:val="Heading2"/>
        <w:rPr>
          <w:rFonts w:ascii="Cambria" w:hAnsi="Cambria"/>
        </w:rPr>
      </w:pPr>
      <w:bookmarkStart w:id="172" w:name="Annex_C"/>
      <w:bookmarkStart w:id="173" w:name="_Toc411414978"/>
      <w:r w:rsidRPr="001778DF">
        <w:rPr>
          <w:rFonts w:ascii="Cambria" w:hAnsi="Cambria"/>
        </w:rPr>
        <w:lastRenderedPageBreak/>
        <w:t>Annex</w:t>
      </w:r>
      <w:r w:rsidR="00B475FA" w:rsidRPr="001778DF">
        <w:rPr>
          <w:rFonts w:ascii="Cambria" w:hAnsi="Cambria"/>
        </w:rPr>
        <w:t xml:space="preserve"> </w:t>
      </w:r>
      <w:r w:rsidR="00870997" w:rsidRPr="001778DF">
        <w:rPr>
          <w:rFonts w:ascii="Cambria" w:hAnsi="Cambria"/>
        </w:rPr>
        <w:t>C</w:t>
      </w:r>
      <w:r w:rsidR="00B475FA" w:rsidRPr="001778DF">
        <w:rPr>
          <w:rFonts w:ascii="Cambria" w:hAnsi="Cambria"/>
        </w:rPr>
        <w:t>: COOP Decision Matrix</w:t>
      </w:r>
      <w:bookmarkEnd w:id="162"/>
      <w:bookmarkEnd w:id="172"/>
      <w:bookmarkEnd w:id="173"/>
    </w:p>
    <w:bookmarkStart w:id="174" w:name="_Toc410208570"/>
    <w:bookmarkStart w:id="175" w:name="_Toc411413483"/>
    <w:bookmarkStart w:id="176" w:name="_Toc411414979"/>
    <w:p w14:paraId="5CF25F18" w14:textId="3BBCC2A8" w:rsidR="000C01FC" w:rsidRPr="001778DF" w:rsidRDefault="002F7C6D" w:rsidP="000C01FC">
      <w:pPr>
        <w:pStyle w:val="Heading3"/>
        <w:rPr>
          <w:rFonts w:ascii="Cambria" w:hAnsi="Cambria"/>
        </w:rPr>
      </w:pPr>
      <w:r w:rsidRPr="001778DF">
        <w:rPr>
          <w:rFonts w:ascii="Cambria" w:hAnsi="Cambria"/>
          <w:noProof/>
        </w:rPr>
        <mc:AlternateContent>
          <mc:Choice Requires="wps">
            <w:drawing>
              <wp:anchor distT="0" distB="0" distL="114300" distR="114300" simplePos="0" relativeHeight="251657728" behindDoc="0" locked="0" layoutInCell="0" allowOverlap="1" wp14:anchorId="70C455D6" wp14:editId="02C78818">
                <wp:simplePos x="0" y="0"/>
                <wp:positionH relativeFrom="column">
                  <wp:posOffset>5301615</wp:posOffset>
                </wp:positionH>
                <wp:positionV relativeFrom="paragraph">
                  <wp:posOffset>-4766310</wp:posOffset>
                </wp:positionV>
                <wp:extent cx="0" cy="264795"/>
                <wp:effectExtent l="5715" t="8890" r="13335" b="12065"/>
                <wp:wrapNone/>
                <wp:docPr id="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EB887" id="Line 14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45pt,-375.3pt" to="417.45pt,-3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kDEgIAACk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" o:allowincell="f" strokeweight=".5pt"/>
            </w:pict>
          </mc:Fallback>
        </mc:AlternateContent>
      </w:r>
      <w:r w:rsidR="000C01FC" w:rsidRPr="001778DF">
        <w:rPr>
          <w:rFonts w:ascii="Cambria" w:hAnsi="Cambria"/>
        </w:rPr>
        <w:t xml:space="preserve">Figure </w:t>
      </w:r>
      <w:r w:rsidR="00BF6CF2" w:rsidRPr="001778DF">
        <w:rPr>
          <w:rFonts w:ascii="Cambria" w:hAnsi="Cambria"/>
        </w:rPr>
        <w:fldChar w:fldCharType="begin"/>
      </w:r>
      <w:r w:rsidR="000C01FC" w:rsidRPr="001778DF">
        <w:rPr>
          <w:rFonts w:ascii="Cambria" w:hAnsi="Cambria"/>
        </w:rPr>
        <w:instrText xml:space="preserve"> SEQ Figure \* ARABIC </w:instrText>
      </w:r>
      <w:r w:rsidR="00BF6CF2" w:rsidRPr="001778DF">
        <w:rPr>
          <w:rFonts w:ascii="Cambria" w:hAnsi="Cambria"/>
        </w:rPr>
        <w:fldChar w:fldCharType="separate"/>
      </w:r>
      <w:r w:rsidR="0031792F">
        <w:rPr>
          <w:rFonts w:ascii="Cambria" w:hAnsi="Cambria"/>
          <w:noProof/>
        </w:rPr>
        <w:t>4</w:t>
      </w:r>
      <w:r w:rsidR="00BF6CF2" w:rsidRPr="001778DF">
        <w:rPr>
          <w:rFonts w:ascii="Cambria" w:hAnsi="Cambria"/>
        </w:rPr>
        <w:fldChar w:fldCharType="end"/>
      </w:r>
      <w:r w:rsidR="000C01FC" w:rsidRPr="001778DF">
        <w:rPr>
          <w:rFonts w:ascii="Cambria" w:hAnsi="Cambria"/>
        </w:rPr>
        <w:t>: COOP Decision Matrix</w:t>
      </w:r>
      <w:bookmarkEnd w:id="174"/>
      <w:bookmarkEnd w:id="175"/>
      <w:bookmarkEnd w:id="176"/>
    </w:p>
    <w:p w14:paraId="59370A63" w14:textId="77777777" w:rsidR="000C01FC" w:rsidRPr="001778DF" w:rsidRDefault="00D5301D" w:rsidP="000C01FC">
      <w:pPr>
        <w:pStyle w:val="BodyText1"/>
        <w:jc w:val="center"/>
        <w:rPr>
          <w:rFonts w:ascii="Cambria" w:hAnsi="Cambria"/>
        </w:rPr>
      </w:pPr>
      <w:r w:rsidRPr="001778DF">
        <w:rPr>
          <w:rFonts w:ascii="Cambria" w:hAnsi="Cambria"/>
          <w:noProof/>
        </w:rPr>
        <w:drawing>
          <wp:inline distT="0" distB="0" distL="0" distR="0" wp14:anchorId="3F54251B" wp14:editId="1A2057A0">
            <wp:extent cx="5886450" cy="6238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886450" cy="6238875"/>
                    </a:xfrm>
                    <a:prstGeom prst="rect">
                      <a:avLst/>
                    </a:prstGeom>
                    <a:noFill/>
                    <a:ln w="9525">
                      <a:noFill/>
                      <a:miter lim="800000"/>
                      <a:headEnd/>
                      <a:tailEnd/>
                    </a:ln>
                  </pic:spPr>
                </pic:pic>
              </a:graphicData>
            </a:graphic>
          </wp:inline>
        </w:drawing>
      </w:r>
    </w:p>
    <w:p w14:paraId="2F965CAB" w14:textId="77777777" w:rsidR="000C01FC" w:rsidRPr="001778DF" w:rsidRDefault="000C01FC" w:rsidP="000C01FC">
      <w:pPr>
        <w:rPr>
          <w:rFonts w:ascii="Cambria" w:hAnsi="Cambria"/>
        </w:rPr>
      </w:pPr>
    </w:p>
    <w:p w14:paraId="366DEAC2" w14:textId="77777777" w:rsidR="0082014D" w:rsidRPr="001778DF" w:rsidRDefault="006A7FAA" w:rsidP="0082014D">
      <w:pPr>
        <w:tabs>
          <w:tab w:val="center" w:pos="4680"/>
        </w:tabs>
        <w:rPr>
          <w:rFonts w:ascii="Cambria" w:eastAsia="Arial" w:hAnsi="Cambria"/>
          <w:b/>
          <w:bCs/>
        </w:rPr>
      </w:pPr>
      <w:bookmarkStart w:id="177" w:name="_Annex_E:_"/>
      <w:bookmarkEnd w:id="177"/>
      <w:r w:rsidRPr="001778DF">
        <w:rPr>
          <w:rFonts w:ascii="Cambria" w:hAnsi="Cambria"/>
        </w:rPr>
        <w:br w:type="page"/>
      </w:r>
    </w:p>
    <w:p w14:paraId="31D3D7C3" w14:textId="77777777" w:rsidR="0082014D" w:rsidRPr="001778DF" w:rsidRDefault="0082014D" w:rsidP="0082014D">
      <w:pPr>
        <w:tabs>
          <w:tab w:val="center" w:pos="4680"/>
        </w:tabs>
        <w:rPr>
          <w:rFonts w:ascii="Cambria" w:eastAsia="Arial" w:hAnsi="Cambria"/>
          <w:b/>
          <w:bCs/>
        </w:rPr>
      </w:pPr>
    </w:p>
    <w:p w14:paraId="27093207" w14:textId="77777777" w:rsidR="0082014D" w:rsidRPr="001778DF" w:rsidRDefault="0082014D" w:rsidP="0082014D">
      <w:pPr>
        <w:tabs>
          <w:tab w:val="center" w:pos="4680"/>
        </w:tabs>
        <w:rPr>
          <w:rFonts w:ascii="Cambria" w:eastAsia="Arial" w:hAnsi="Cambria"/>
          <w:b/>
          <w:bCs/>
        </w:rPr>
      </w:pPr>
    </w:p>
    <w:p w14:paraId="26D0F662" w14:textId="77777777" w:rsidR="0082014D" w:rsidRPr="001778DF" w:rsidRDefault="0082014D" w:rsidP="0082014D">
      <w:pPr>
        <w:tabs>
          <w:tab w:val="center" w:pos="4680"/>
        </w:tabs>
        <w:rPr>
          <w:rFonts w:ascii="Cambria" w:eastAsia="Arial" w:hAnsi="Cambria"/>
          <w:b/>
          <w:bCs/>
        </w:rPr>
      </w:pPr>
    </w:p>
    <w:p w14:paraId="3988DE26" w14:textId="77777777" w:rsidR="0082014D" w:rsidRPr="001778DF" w:rsidRDefault="0082014D" w:rsidP="0082014D">
      <w:pPr>
        <w:tabs>
          <w:tab w:val="center" w:pos="4680"/>
        </w:tabs>
        <w:rPr>
          <w:rFonts w:ascii="Cambria" w:eastAsia="Arial" w:hAnsi="Cambria"/>
          <w:b/>
          <w:bCs/>
        </w:rPr>
      </w:pPr>
    </w:p>
    <w:p w14:paraId="52BF3BC2" w14:textId="77777777" w:rsidR="0082014D" w:rsidRPr="001778DF" w:rsidRDefault="0082014D" w:rsidP="0082014D">
      <w:pPr>
        <w:tabs>
          <w:tab w:val="center" w:pos="4680"/>
        </w:tabs>
        <w:rPr>
          <w:rFonts w:ascii="Cambria" w:eastAsia="Arial" w:hAnsi="Cambria"/>
          <w:b/>
          <w:bCs/>
        </w:rPr>
      </w:pPr>
    </w:p>
    <w:p w14:paraId="0D646728" w14:textId="77777777" w:rsidR="0082014D" w:rsidRPr="001778DF" w:rsidRDefault="0082014D" w:rsidP="0082014D">
      <w:pPr>
        <w:tabs>
          <w:tab w:val="center" w:pos="4680"/>
        </w:tabs>
        <w:jc w:val="center"/>
      </w:pPr>
      <w:r w:rsidRPr="001778DF">
        <w:rPr>
          <w:rFonts w:ascii="Cambria" w:eastAsia="Arial" w:hAnsi="Cambria"/>
          <w:b/>
          <w:bCs/>
        </w:rPr>
        <w:t>Formatting Page</w:t>
      </w:r>
      <w:r w:rsidRPr="001778DF">
        <w:t xml:space="preserve"> </w:t>
      </w:r>
    </w:p>
    <w:p w14:paraId="5FD62FAA" w14:textId="1AE7C035" w:rsidR="00B475FA" w:rsidRPr="001778DF" w:rsidRDefault="0082014D" w:rsidP="008D7F89">
      <w:pPr>
        <w:pStyle w:val="Heading2"/>
        <w:spacing w:after="0"/>
        <w:rPr>
          <w:rFonts w:ascii="Cambria" w:hAnsi="Cambria"/>
        </w:rPr>
      </w:pPr>
      <w:r w:rsidRPr="001778DF">
        <w:rPr>
          <w:rFonts w:ascii="Cambria" w:hAnsi="Cambria"/>
        </w:rPr>
        <w:br w:type="page"/>
      </w:r>
      <w:bookmarkStart w:id="178" w:name="_Toc410208571"/>
      <w:bookmarkStart w:id="179" w:name="Annex_D"/>
      <w:bookmarkStart w:id="180" w:name="_Toc411414980"/>
      <w:r w:rsidR="00844AA6" w:rsidRPr="001778DF">
        <w:rPr>
          <w:rFonts w:ascii="Cambria" w:hAnsi="Cambria"/>
        </w:rPr>
        <w:lastRenderedPageBreak/>
        <w:t>Annex</w:t>
      </w:r>
      <w:r w:rsidR="00870997" w:rsidRPr="001778DF">
        <w:rPr>
          <w:rFonts w:ascii="Cambria" w:hAnsi="Cambria"/>
        </w:rPr>
        <w:t xml:space="preserve"> D</w:t>
      </w:r>
      <w:r w:rsidR="00B475FA" w:rsidRPr="001778DF">
        <w:rPr>
          <w:rFonts w:ascii="Cambria" w:hAnsi="Cambria"/>
        </w:rPr>
        <w:t xml:space="preserve">:  </w:t>
      </w:r>
      <w:r w:rsidR="00844AA6" w:rsidRPr="001778DF">
        <w:rPr>
          <w:rFonts w:ascii="Cambria" w:hAnsi="Cambria"/>
        </w:rPr>
        <w:t>Operational Checklists</w:t>
      </w:r>
      <w:bookmarkEnd w:id="178"/>
      <w:bookmarkEnd w:id="179"/>
      <w:bookmarkEnd w:id="180"/>
    </w:p>
    <w:p w14:paraId="36EF6732" w14:textId="77777777" w:rsidR="00D524E1" w:rsidRPr="001778DF" w:rsidRDefault="00D524E1" w:rsidP="004F37D6">
      <w:pPr>
        <w:pStyle w:val="LN-0"/>
        <w:rPr>
          <w:rFonts w:ascii="Cambria" w:hAnsi="Cambria"/>
        </w:rPr>
      </w:pP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4908"/>
        <w:gridCol w:w="2043"/>
        <w:gridCol w:w="2060"/>
      </w:tblGrid>
      <w:tr w:rsidR="00B475FA" w:rsidRPr="001778DF" w14:paraId="31E55F21" w14:textId="77777777" w:rsidTr="001210C5">
        <w:trPr>
          <w:trHeight w:val="432"/>
        </w:trPr>
        <w:tc>
          <w:tcPr>
            <w:tcW w:w="9773" w:type="dxa"/>
            <w:gridSpan w:val="4"/>
            <w:shd w:val="clear" w:color="auto" w:fill="D4D0B6"/>
            <w:vAlign w:val="center"/>
          </w:tcPr>
          <w:p w14:paraId="1956CC39" w14:textId="77777777" w:rsidR="00B475FA" w:rsidRPr="001778DF" w:rsidRDefault="00B475FA" w:rsidP="00925089">
            <w:pPr>
              <w:pStyle w:val="Heading3"/>
              <w:rPr>
                <w:sz w:val="22"/>
              </w:rPr>
            </w:pPr>
            <w:bookmarkStart w:id="181" w:name="_Toc410208572"/>
            <w:bookmarkStart w:id="182" w:name="_Toc411414981"/>
            <w:bookmarkStart w:id="183" w:name="_Hlk346094008"/>
            <w:r w:rsidRPr="001778DF">
              <w:t>Activation and Relocation</w:t>
            </w:r>
            <w:bookmarkEnd w:id="181"/>
            <w:bookmarkEnd w:id="182"/>
          </w:p>
        </w:tc>
      </w:tr>
      <w:bookmarkEnd w:id="183"/>
      <w:tr w:rsidR="006A7FAA" w:rsidRPr="001778DF" w14:paraId="623FF615" w14:textId="77777777" w:rsidTr="001210C5">
        <w:trPr>
          <w:trHeight w:val="432"/>
        </w:trPr>
        <w:tc>
          <w:tcPr>
            <w:tcW w:w="762" w:type="dxa"/>
            <w:shd w:val="clear" w:color="auto" w:fill="C2D69B"/>
            <w:vAlign w:val="center"/>
          </w:tcPr>
          <w:p w14:paraId="477F4636" w14:textId="77777777" w:rsidR="006A7FAA" w:rsidRPr="001778DF" w:rsidRDefault="006A7FAA" w:rsidP="00A116FC">
            <w:pPr>
              <w:pStyle w:val="TableText"/>
              <w:rPr>
                <w:rFonts w:ascii="Cambria" w:hAnsi="Cambria"/>
                <w:b/>
                <w:sz w:val="22"/>
                <w:szCs w:val="22"/>
              </w:rPr>
            </w:pPr>
            <w:r w:rsidRPr="001778DF">
              <w:rPr>
                <w:rFonts w:ascii="Cambria" w:hAnsi="Cambria"/>
                <w:b/>
                <w:sz w:val="22"/>
                <w:szCs w:val="22"/>
              </w:rPr>
              <w:t>Item</w:t>
            </w:r>
          </w:p>
        </w:tc>
        <w:tc>
          <w:tcPr>
            <w:tcW w:w="4908" w:type="dxa"/>
            <w:shd w:val="clear" w:color="auto" w:fill="C2D69B"/>
            <w:vAlign w:val="center"/>
          </w:tcPr>
          <w:p w14:paraId="78B55B8F" w14:textId="77777777" w:rsidR="006A7FAA" w:rsidRPr="001778DF" w:rsidRDefault="006A7FAA" w:rsidP="00A116FC">
            <w:pPr>
              <w:pStyle w:val="TableText"/>
              <w:rPr>
                <w:rFonts w:ascii="Cambria" w:hAnsi="Cambria"/>
                <w:b/>
                <w:sz w:val="22"/>
                <w:szCs w:val="22"/>
              </w:rPr>
            </w:pPr>
            <w:r w:rsidRPr="001778DF">
              <w:rPr>
                <w:rFonts w:ascii="Cambria" w:hAnsi="Cambria"/>
                <w:b/>
                <w:sz w:val="22"/>
                <w:szCs w:val="22"/>
              </w:rPr>
              <w:t>Task</w:t>
            </w:r>
          </w:p>
        </w:tc>
        <w:tc>
          <w:tcPr>
            <w:tcW w:w="2043" w:type="dxa"/>
            <w:shd w:val="clear" w:color="auto" w:fill="C2D69B"/>
            <w:vAlign w:val="center"/>
          </w:tcPr>
          <w:p w14:paraId="608663E6" w14:textId="77777777" w:rsidR="006A7FAA" w:rsidRPr="001778DF" w:rsidRDefault="006A7FAA" w:rsidP="00A116FC">
            <w:pPr>
              <w:pStyle w:val="TableText"/>
              <w:rPr>
                <w:rFonts w:ascii="Cambria" w:hAnsi="Cambria"/>
                <w:b/>
                <w:sz w:val="22"/>
                <w:szCs w:val="22"/>
              </w:rPr>
            </w:pPr>
            <w:r w:rsidRPr="001778DF">
              <w:rPr>
                <w:rFonts w:ascii="Cambria" w:hAnsi="Cambria"/>
                <w:b/>
                <w:sz w:val="22"/>
                <w:szCs w:val="22"/>
              </w:rPr>
              <w:t>Task Assigned To</w:t>
            </w:r>
          </w:p>
        </w:tc>
        <w:tc>
          <w:tcPr>
            <w:tcW w:w="2060" w:type="dxa"/>
            <w:shd w:val="clear" w:color="auto" w:fill="C2D69B"/>
            <w:vAlign w:val="center"/>
          </w:tcPr>
          <w:p w14:paraId="1EB35E93" w14:textId="77777777" w:rsidR="006A7FAA" w:rsidRPr="001778DF" w:rsidRDefault="006A7FAA" w:rsidP="00A116FC">
            <w:pPr>
              <w:pStyle w:val="TableText"/>
              <w:jc w:val="left"/>
              <w:rPr>
                <w:rFonts w:ascii="Cambria" w:hAnsi="Cambria"/>
                <w:b/>
                <w:sz w:val="22"/>
                <w:szCs w:val="22"/>
              </w:rPr>
            </w:pPr>
            <w:r w:rsidRPr="001778DF">
              <w:rPr>
                <w:rFonts w:ascii="Cambria" w:hAnsi="Cambria"/>
                <w:b/>
                <w:sz w:val="22"/>
                <w:szCs w:val="22"/>
              </w:rPr>
              <w:t>DTG Completed</w:t>
            </w:r>
          </w:p>
        </w:tc>
      </w:tr>
      <w:tr w:rsidR="006A7FAA" w:rsidRPr="001778DF" w14:paraId="3E9E57D4" w14:textId="77777777" w:rsidTr="001210C5">
        <w:trPr>
          <w:trHeight w:val="432"/>
        </w:trPr>
        <w:tc>
          <w:tcPr>
            <w:tcW w:w="762" w:type="dxa"/>
            <w:vAlign w:val="center"/>
          </w:tcPr>
          <w:p w14:paraId="4AD064D0"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1</w:t>
            </w:r>
          </w:p>
        </w:tc>
        <w:tc>
          <w:tcPr>
            <w:tcW w:w="4908" w:type="dxa"/>
            <w:vAlign w:val="center"/>
          </w:tcPr>
          <w:p w14:paraId="37B84998"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Receive notification of emergency</w:t>
            </w:r>
          </w:p>
        </w:tc>
        <w:tc>
          <w:tcPr>
            <w:tcW w:w="2043" w:type="dxa"/>
            <w:vAlign w:val="center"/>
          </w:tcPr>
          <w:p w14:paraId="33EC1161" w14:textId="77777777" w:rsidR="006A7FAA" w:rsidRPr="001778DF" w:rsidRDefault="006A7FAA" w:rsidP="004F37D6">
            <w:pPr>
              <w:pStyle w:val="TableText"/>
              <w:rPr>
                <w:rFonts w:ascii="Cambria" w:hAnsi="Cambria"/>
                <w:sz w:val="22"/>
                <w:szCs w:val="22"/>
              </w:rPr>
            </w:pPr>
          </w:p>
        </w:tc>
        <w:tc>
          <w:tcPr>
            <w:tcW w:w="2060" w:type="dxa"/>
            <w:vAlign w:val="center"/>
          </w:tcPr>
          <w:p w14:paraId="026382D2" w14:textId="77777777" w:rsidR="006A7FAA" w:rsidRPr="001778DF" w:rsidRDefault="006A7FAA" w:rsidP="004F37D6">
            <w:pPr>
              <w:pStyle w:val="TableText"/>
              <w:rPr>
                <w:rFonts w:ascii="Cambria" w:hAnsi="Cambria"/>
                <w:sz w:val="22"/>
                <w:szCs w:val="22"/>
              </w:rPr>
            </w:pPr>
          </w:p>
        </w:tc>
      </w:tr>
      <w:tr w:rsidR="006A7FAA" w:rsidRPr="001778DF" w14:paraId="722BAD1B" w14:textId="77777777" w:rsidTr="001210C5">
        <w:trPr>
          <w:trHeight w:val="432"/>
        </w:trPr>
        <w:tc>
          <w:tcPr>
            <w:tcW w:w="762" w:type="dxa"/>
            <w:vAlign w:val="center"/>
          </w:tcPr>
          <w:p w14:paraId="5B9C39EE"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2</w:t>
            </w:r>
          </w:p>
        </w:tc>
        <w:tc>
          <w:tcPr>
            <w:tcW w:w="4908" w:type="dxa"/>
            <w:vAlign w:val="center"/>
          </w:tcPr>
          <w:p w14:paraId="13674F1B"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If necessary, conduct</w:t>
            </w:r>
            <w:r w:rsidRPr="001778DF">
              <w:rPr>
                <w:rFonts w:ascii="Cambria" w:hAnsi="Cambria"/>
                <w:bCs/>
                <w:sz w:val="22"/>
                <w:szCs w:val="22"/>
              </w:rPr>
              <w:t xml:space="preserve"> evacuation</w:t>
            </w:r>
          </w:p>
        </w:tc>
        <w:tc>
          <w:tcPr>
            <w:tcW w:w="2043" w:type="dxa"/>
            <w:vAlign w:val="center"/>
          </w:tcPr>
          <w:p w14:paraId="7D528B02" w14:textId="77777777" w:rsidR="006A7FAA" w:rsidRPr="001778DF" w:rsidRDefault="006A7FAA" w:rsidP="004F37D6">
            <w:pPr>
              <w:pStyle w:val="TableText"/>
              <w:rPr>
                <w:rFonts w:ascii="Cambria" w:hAnsi="Cambria"/>
                <w:sz w:val="22"/>
                <w:szCs w:val="22"/>
              </w:rPr>
            </w:pPr>
          </w:p>
        </w:tc>
        <w:tc>
          <w:tcPr>
            <w:tcW w:w="2060" w:type="dxa"/>
            <w:vAlign w:val="center"/>
          </w:tcPr>
          <w:p w14:paraId="62ABC183" w14:textId="77777777" w:rsidR="006A7FAA" w:rsidRPr="001778DF" w:rsidRDefault="006A7FAA" w:rsidP="004F37D6">
            <w:pPr>
              <w:pStyle w:val="TableText"/>
              <w:rPr>
                <w:rFonts w:ascii="Cambria" w:hAnsi="Cambria"/>
                <w:sz w:val="22"/>
                <w:szCs w:val="22"/>
              </w:rPr>
            </w:pPr>
          </w:p>
        </w:tc>
      </w:tr>
      <w:tr w:rsidR="006A7FAA" w:rsidRPr="001778DF" w14:paraId="314B5D3E" w14:textId="77777777" w:rsidTr="001210C5">
        <w:trPr>
          <w:trHeight w:val="432"/>
        </w:trPr>
        <w:tc>
          <w:tcPr>
            <w:tcW w:w="762" w:type="dxa"/>
            <w:vAlign w:val="center"/>
          </w:tcPr>
          <w:p w14:paraId="109CE1F1"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3</w:t>
            </w:r>
          </w:p>
        </w:tc>
        <w:tc>
          <w:tcPr>
            <w:tcW w:w="4908" w:type="dxa"/>
            <w:vAlign w:val="center"/>
          </w:tcPr>
          <w:p w14:paraId="6D949B36"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Account for all</w:t>
            </w:r>
            <w:r w:rsidRPr="001778DF">
              <w:rPr>
                <w:rFonts w:ascii="Cambria" w:hAnsi="Cambria"/>
                <w:bCs/>
                <w:sz w:val="22"/>
                <w:szCs w:val="22"/>
              </w:rPr>
              <w:t xml:space="preserve"> staff</w:t>
            </w:r>
          </w:p>
        </w:tc>
        <w:tc>
          <w:tcPr>
            <w:tcW w:w="2043" w:type="dxa"/>
            <w:vAlign w:val="center"/>
          </w:tcPr>
          <w:p w14:paraId="79135D73" w14:textId="77777777" w:rsidR="006A7FAA" w:rsidRPr="001778DF" w:rsidRDefault="006A7FAA" w:rsidP="004F37D6">
            <w:pPr>
              <w:pStyle w:val="TableText"/>
              <w:rPr>
                <w:rFonts w:ascii="Cambria" w:hAnsi="Cambria"/>
                <w:sz w:val="22"/>
                <w:szCs w:val="22"/>
              </w:rPr>
            </w:pPr>
          </w:p>
        </w:tc>
        <w:tc>
          <w:tcPr>
            <w:tcW w:w="2060" w:type="dxa"/>
            <w:vAlign w:val="center"/>
          </w:tcPr>
          <w:p w14:paraId="76F50846" w14:textId="77777777" w:rsidR="006A7FAA" w:rsidRPr="001778DF" w:rsidRDefault="006A7FAA" w:rsidP="004F37D6">
            <w:pPr>
              <w:pStyle w:val="TableText"/>
              <w:rPr>
                <w:rFonts w:ascii="Cambria" w:hAnsi="Cambria"/>
                <w:sz w:val="22"/>
                <w:szCs w:val="22"/>
              </w:rPr>
            </w:pPr>
          </w:p>
        </w:tc>
      </w:tr>
      <w:tr w:rsidR="006A7FAA" w:rsidRPr="001778DF" w14:paraId="6ECE75B2" w14:textId="77777777" w:rsidTr="001210C5">
        <w:trPr>
          <w:trHeight w:val="432"/>
        </w:trPr>
        <w:tc>
          <w:tcPr>
            <w:tcW w:w="762" w:type="dxa"/>
            <w:vAlign w:val="center"/>
          </w:tcPr>
          <w:p w14:paraId="3344D815"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4</w:t>
            </w:r>
          </w:p>
        </w:tc>
        <w:tc>
          <w:tcPr>
            <w:tcW w:w="4908" w:type="dxa"/>
            <w:vAlign w:val="center"/>
          </w:tcPr>
          <w:p w14:paraId="73227F2F"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 xml:space="preserve">If necessary, contact Emergency Responders (Fire, Police, EMS) </w:t>
            </w:r>
          </w:p>
        </w:tc>
        <w:tc>
          <w:tcPr>
            <w:tcW w:w="2043" w:type="dxa"/>
            <w:vAlign w:val="center"/>
          </w:tcPr>
          <w:p w14:paraId="0D761AF3" w14:textId="77777777" w:rsidR="006A7FAA" w:rsidRPr="001778DF" w:rsidRDefault="006A7FAA" w:rsidP="004F37D6">
            <w:pPr>
              <w:pStyle w:val="TableText"/>
              <w:rPr>
                <w:rFonts w:ascii="Cambria" w:hAnsi="Cambria"/>
                <w:sz w:val="22"/>
                <w:szCs w:val="22"/>
              </w:rPr>
            </w:pPr>
          </w:p>
        </w:tc>
        <w:tc>
          <w:tcPr>
            <w:tcW w:w="2060" w:type="dxa"/>
            <w:vAlign w:val="center"/>
          </w:tcPr>
          <w:p w14:paraId="06F48CE9" w14:textId="77777777" w:rsidR="006A7FAA" w:rsidRPr="001778DF" w:rsidRDefault="006A7FAA" w:rsidP="004F37D6">
            <w:pPr>
              <w:pStyle w:val="TableText"/>
              <w:rPr>
                <w:rFonts w:ascii="Cambria" w:hAnsi="Cambria"/>
                <w:sz w:val="22"/>
                <w:szCs w:val="22"/>
              </w:rPr>
            </w:pPr>
          </w:p>
        </w:tc>
      </w:tr>
      <w:tr w:rsidR="006A7FAA" w:rsidRPr="001778DF" w14:paraId="49B7E893" w14:textId="77777777" w:rsidTr="001210C5">
        <w:trPr>
          <w:trHeight w:val="432"/>
        </w:trPr>
        <w:tc>
          <w:tcPr>
            <w:tcW w:w="762" w:type="dxa"/>
            <w:vAlign w:val="center"/>
          </w:tcPr>
          <w:p w14:paraId="01863091"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5</w:t>
            </w:r>
          </w:p>
        </w:tc>
        <w:tc>
          <w:tcPr>
            <w:tcW w:w="4908" w:type="dxa"/>
            <w:vAlign w:val="center"/>
          </w:tcPr>
          <w:p w14:paraId="1401EABE"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Ensure that safety measures are put into effect</w:t>
            </w:r>
          </w:p>
        </w:tc>
        <w:tc>
          <w:tcPr>
            <w:tcW w:w="2043" w:type="dxa"/>
            <w:vAlign w:val="center"/>
          </w:tcPr>
          <w:p w14:paraId="28973A1E" w14:textId="77777777" w:rsidR="006A7FAA" w:rsidRPr="001778DF" w:rsidRDefault="006A7FAA" w:rsidP="004F37D6">
            <w:pPr>
              <w:pStyle w:val="TableText"/>
              <w:rPr>
                <w:rFonts w:ascii="Cambria" w:hAnsi="Cambria"/>
                <w:sz w:val="22"/>
                <w:szCs w:val="22"/>
              </w:rPr>
            </w:pPr>
          </w:p>
        </w:tc>
        <w:tc>
          <w:tcPr>
            <w:tcW w:w="2060" w:type="dxa"/>
            <w:vAlign w:val="center"/>
          </w:tcPr>
          <w:p w14:paraId="4C9D4DA1" w14:textId="77777777" w:rsidR="006A7FAA" w:rsidRPr="001778DF" w:rsidRDefault="006A7FAA" w:rsidP="004F37D6">
            <w:pPr>
              <w:pStyle w:val="TableText"/>
              <w:rPr>
                <w:rFonts w:ascii="Cambria" w:hAnsi="Cambria"/>
                <w:sz w:val="22"/>
                <w:szCs w:val="22"/>
              </w:rPr>
            </w:pPr>
          </w:p>
        </w:tc>
      </w:tr>
      <w:tr w:rsidR="006A7FAA" w:rsidRPr="001778DF" w14:paraId="51CEFD03" w14:textId="77777777" w:rsidTr="001210C5">
        <w:trPr>
          <w:trHeight w:val="432"/>
        </w:trPr>
        <w:tc>
          <w:tcPr>
            <w:tcW w:w="762" w:type="dxa"/>
            <w:vAlign w:val="center"/>
          </w:tcPr>
          <w:p w14:paraId="2F6231B6"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6</w:t>
            </w:r>
          </w:p>
        </w:tc>
        <w:tc>
          <w:tcPr>
            <w:tcW w:w="4908" w:type="dxa"/>
            <w:vAlign w:val="center"/>
          </w:tcPr>
          <w:p w14:paraId="6519D294"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Contact Building Maintenance for shutting down utilities to limit further damage</w:t>
            </w:r>
          </w:p>
        </w:tc>
        <w:tc>
          <w:tcPr>
            <w:tcW w:w="2043" w:type="dxa"/>
            <w:vAlign w:val="center"/>
          </w:tcPr>
          <w:p w14:paraId="2AB07233" w14:textId="77777777" w:rsidR="006A7FAA" w:rsidRPr="001778DF" w:rsidRDefault="006A7FAA" w:rsidP="004F37D6">
            <w:pPr>
              <w:pStyle w:val="TableText"/>
              <w:rPr>
                <w:rFonts w:ascii="Cambria" w:hAnsi="Cambria"/>
                <w:sz w:val="22"/>
                <w:szCs w:val="22"/>
              </w:rPr>
            </w:pPr>
          </w:p>
        </w:tc>
        <w:tc>
          <w:tcPr>
            <w:tcW w:w="2060" w:type="dxa"/>
            <w:vAlign w:val="center"/>
          </w:tcPr>
          <w:p w14:paraId="4E19E0B9" w14:textId="77777777" w:rsidR="006A7FAA" w:rsidRPr="001778DF" w:rsidRDefault="006A7FAA" w:rsidP="004F37D6">
            <w:pPr>
              <w:pStyle w:val="TableText"/>
              <w:rPr>
                <w:rFonts w:ascii="Cambria" w:hAnsi="Cambria"/>
                <w:sz w:val="22"/>
                <w:szCs w:val="22"/>
              </w:rPr>
            </w:pPr>
          </w:p>
        </w:tc>
      </w:tr>
      <w:tr w:rsidR="006A7FAA" w:rsidRPr="001778DF" w14:paraId="6FB889AB" w14:textId="77777777" w:rsidTr="001210C5">
        <w:trPr>
          <w:trHeight w:val="432"/>
        </w:trPr>
        <w:tc>
          <w:tcPr>
            <w:tcW w:w="762" w:type="dxa"/>
            <w:vAlign w:val="center"/>
          </w:tcPr>
          <w:p w14:paraId="0CCD33D6"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7</w:t>
            </w:r>
          </w:p>
        </w:tc>
        <w:tc>
          <w:tcPr>
            <w:tcW w:w="4908" w:type="dxa"/>
            <w:vAlign w:val="center"/>
          </w:tcPr>
          <w:p w14:paraId="374A40C1"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Direct and assist emergency personnel as required</w:t>
            </w:r>
          </w:p>
        </w:tc>
        <w:tc>
          <w:tcPr>
            <w:tcW w:w="2043" w:type="dxa"/>
            <w:vAlign w:val="center"/>
          </w:tcPr>
          <w:p w14:paraId="36A305CE" w14:textId="77777777" w:rsidR="006A7FAA" w:rsidRPr="001778DF" w:rsidRDefault="006A7FAA" w:rsidP="004F37D6">
            <w:pPr>
              <w:pStyle w:val="TableText"/>
              <w:rPr>
                <w:rFonts w:ascii="Cambria" w:hAnsi="Cambria"/>
                <w:sz w:val="22"/>
                <w:szCs w:val="22"/>
              </w:rPr>
            </w:pPr>
          </w:p>
        </w:tc>
        <w:tc>
          <w:tcPr>
            <w:tcW w:w="2060" w:type="dxa"/>
            <w:vAlign w:val="center"/>
          </w:tcPr>
          <w:p w14:paraId="27227393" w14:textId="77777777" w:rsidR="006A7FAA" w:rsidRPr="001778DF" w:rsidRDefault="006A7FAA" w:rsidP="004F37D6">
            <w:pPr>
              <w:pStyle w:val="TableText"/>
              <w:rPr>
                <w:rFonts w:ascii="Cambria" w:hAnsi="Cambria"/>
                <w:sz w:val="22"/>
                <w:szCs w:val="22"/>
              </w:rPr>
            </w:pPr>
          </w:p>
        </w:tc>
      </w:tr>
      <w:tr w:rsidR="006A7FAA" w:rsidRPr="001778DF" w14:paraId="229F3CFC" w14:textId="77777777" w:rsidTr="001210C5">
        <w:trPr>
          <w:trHeight w:val="432"/>
        </w:trPr>
        <w:tc>
          <w:tcPr>
            <w:tcW w:w="762" w:type="dxa"/>
            <w:vAlign w:val="center"/>
          </w:tcPr>
          <w:p w14:paraId="158658F7"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8</w:t>
            </w:r>
          </w:p>
        </w:tc>
        <w:tc>
          <w:tcPr>
            <w:tcW w:w="4908" w:type="dxa"/>
            <w:vAlign w:val="center"/>
          </w:tcPr>
          <w:p w14:paraId="5E0FA850"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Notify Agency and activate COOP Plan as necessary</w:t>
            </w:r>
          </w:p>
        </w:tc>
        <w:tc>
          <w:tcPr>
            <w:tcW w:w="2043" w:type="dxa"/>
            <w:vAlign w:val="center"/>
          </w:tcPr>
          <w:p w14:paraId="19B8E1D4" w14:textId="77777777" w:rsidR="006A7FAA" w:rsidRPr="001778DF" w:rsidRDefault="006A7FAA" w:rsidP="004F37D6">
            <w:pPr>
              <w:pStyle w:val="TableText"/>
              <w:rPr>
                <w:rFonts w:ascii="Cambria" w:hAnsi="Cambria"/>
                <w:sz w:val="22"/>
                <w:szCs w:val="22"/>
              </w:rPr>
            </w:pPr>
          </w:p>
        </w:tc>
        <w:tc>
          <w:tcPr>
            <w:tcW w:w="2060" w:type="dxa"/>
            <w:vAlign w:val="center"/>
          </w:tcPr>
          <w:p w14:paraId="64BC308B" w14:textId="77777777" w:rsidR="006A7FAA" w:rsidRPr="001778DF" w:rsidRDefault="006A7FAA" w:rsidP="004F37D6">
            <w:pPr>
              <w:pStyle w:val="TableText"/>
              <w:rPr>
                <w:rFonts w:ascii="Cambria" w:hAnsi="Cambria"/>
                <w:sz w:val="22"/>
                <w:szCs w:val="22"/>
              </w:rPr>
            </w:pPr>
          </w:p>
        </w:tc>
      </w:tr>
      <w:tr w:rsidR="006A7FAA" w:rsidRPr="001778DF" w14:paraId="64C9F73A" w14:textId="77777777" w:rsidTr="001210C5">
        <w:trPr>
          <w:trHeight w:val="432"/>
        </w:trPr>
        <w:tc>
          <w:tcPr>
            <w:tcW w:w="762" w:type="dxa"/>
            <w:vAlign w:val="center"/>
          </w:tcPr>
          <w:p w14:paraId="51F34605"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9</w:t>
            </w:r>
          </w:p>
        </w:tc>
        <w:tc>
          <w:tcPr>
            <w:tcW w:w="4908" w:type="dxa"/>
            <w:vAlign w:val="center"/>
          </w:tcPr>
          <w:p w14:paraId="7CD209AD"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If necessary, invoke Orders of Succession</w:t>
            </w:r>
          </w:p>
        </w:tc>
        <w:tc>
          <w:tcPr>
            <w:tcW w:w="2043" w:type="dxa"/>
            <w:vAlign w:val="center"/>
          </w:tcPr>
          <w:p w14:paraId="20CA2637" w14:textId="77777777" w:rsidR="006A7FAA" w:rsidRPr="001778DF" w:rsidRDefault="006A7FAA" w:rsidP="004F37D6">
            <w:pPr>
              <w:pStyle w:val="TableText"/>
              <w:rPr>
                <w:rFonts w:ascii="Cambria" w:hAnsi="Cambria"/>
                <w:sz w:val="22"/>
                <w:szCs w:val="22"/>
              </w:rPr>
            </w:pPr>
          </w:p>
        </w:tc>
        <w:tc>
          <w:tcPr>
            <w:tcW w:w="2060" w:type="dxa"/>
            <w:vAlign w:val="center"/>
          </w:tcPr>
          <w:p w14:paraId="0628C2E8" w14:textId="77777777" w:rsidR="006A7FAA" w:rsidRPr="001778DF" w:rsidRDefault="006A7FAA" w:rsidP="004F37D6">
            <w:pPr>
              <w:pStyle w:val="TableText"/>
              <w:rPr>
                <w:rFonts w:ascii="Cambria" w:hAnsi="Cambria"/>
                <w:sz w:val="22"/>
                <w:szCs w:val="22"/>
              </w:rPr>
            </w:pPr>
          </w:p>
        </w:tc>
      </w:tr>
      <w:tr w:rsidR="006A7FAA" w:rsidRPr="001778DF" w14:paraId="32E051C7" w14:textId="77777777" w:rsidTr="001210C5">
        <w:trPr>
          <w:trHeight w:val="432"/>
        </w:trPr>
        <w:tc>
          <w:tcPr>
            <w:tcW w:w="762" w:type="dxa"/>
            <w:vAlign w:val="center"/>
          </w:tcPr>
          <w:p w14:paraId="331E47B5"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10</w:t>
            </w:r>
          </w:p>
        </w:tc>
        <w:tc>
          <w:tcPr>
            <w:tcW w:w="4908" w:type="dxa"/>
            <w:vAlign w:val="center"/>
          </w:tcPr>
          <w:p w14:paraId="2BB1CA37"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Initiate notification of all staff including continuity personnel</w:t>
            </w:r>
          </w:p>
        </w:tc>
        <w:tc>
          <w:tcPr>
            <w:tcW w:w="2043" w:type="dxa"/>
            <w:vAlign w:val="center"/>
          </w:tcPr>
          <w:p w14:paraId="5EA76331" w14:textId="77777777" w:rsidR="006A7FAA" w:rsidRPr="001778DF" w:rsidRDefault="006A7FAA" w:rsidP="004F37D6">
            <w:pPr>
              <w:pStyle w:val="TableText"/>
              <w:rPr>
                <w:rFonts w:ascii="Cambria" w:hAnsi="Cambria"/>
                <w:sz w:val="22"/>
                <w:szCs w:val="22"/>
              </w:rPr>
            </w:pPr>
          </w:p>
        </w:tc>
        <w:tc>
          <w:tcPr>
            <w:tcW w:w="2060" w:type="dxa"/>
            <w:vAlign w:val="center"/>
          </w:tcPr>
          <w:p w14:paraId="56952604" w14:textId="77777777" w:rsidR="006A7FAA" w:rsidRPr="001778DF" w:rsidRDefault="006A7FAA" w:rsidP="004F37D6">
            <w:pPr>
              <w:pStyle w:val="TableText"/>
              <w:rPr>
                <w:rFonts w:ascii="Cambria" w:hAnsi="Cambria"/>
                <w:sz w:val="22"/>
                <w:szCs w:val="22"/>
              </w:rPr>
            </w:pPr>
          </w:p>
        </w:tc>
      </w:tr>
      <w:tr w:rsidR="006A7FAA" w:rsidRPr="001778DF" w14:paraId="4AC6FADB" w14:textId="77777777" w:rsidTr="001210C5">
        <w:trPr>
          <w:trHeight w:val="432"/>
        </w:trPr>
        <w:tc>
          <w:tcPr>
            <w:tcW w:w="762" w:type="dxa"/>
            <w:vAlign w:val="center"/>
          </w:tcPr>
          <w:p w14:paraId="62AE0F77"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11</w:t>
            </w:r>
          </w:p>
        </w:tc>
        <w:tc>
          <w:tcPr>
            <w:tcW w:w="4908" w:type="dxa"/>
            <w:vAlign w:val="center"/>
          </w:tcPr>
          <w:p w14:paraId="4A942FB5"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Convene Divisional meeting at assembly area or other pre-determined site.</w:t>
            </w:r>
          </w:p>
        </w:tc>
        <w:tc>
          <w:tcPr>
            <w:tcW w:w="2043" w:type="dxa"/>
            <w:vAlign w:val="center"/>
          </w:tcPr>
          <w:p w14:paraId="31F706AD" w14:textId="77777777" w:rsidR="006A7FAA" w:rsidRPr="001778DF" w:rsidRDefault="006A7FAA" w:rsidP="004F37D6">
            <w:pPr>
              <w:pStyle w:val="TableText"/>
              <w:rPr>
                <w:rFonts w:ascii="Cambria" w:hAnsi="Cambria"/>
                <w:sz w:val="22"/>
                <w:szCs w:val="22"/>
              </w:rPr>
            </w:pPr>
          </w:p>
        </w:tc>
        <w:tc>
          <w:tcPr>
            <w:tcW w:w="2060" w:type="dxa"/>
            <w:vAlign w:val="center"/>
          </w:tcPr>
          <w:p w14:paraId="6CC7DF1B" w14:textId="77777777" w:rsidR="006A7FAA" w:rsidRPr="001778DF" w:rsidRDefault="006A7FAA" w:rsidP="004F37D6">
            <w:pPr>
              <w:pStyle w:val="TableText"/>
              <w:rPr>
                <w:rFonts w:ascii="Cambria" w:hAnsi="Cambria"/>
                <w:sz w:val="22"/>
                <w:szCs w:val="22"/>
              </w:rPr>
            </w:pPr>
          </w:p>
        </w:tc>
      </w:tr>
      <w:tr w:rsidR="006A7FAA" w:rsidRPr="001778DF" w14:paraId="69B9096E" w14:textId="77777777" w:rsidTr="001210C5">
        <w:trPr>
          <w:trHeight w:val="432"/>
        </w:trPr>
        <w:tc>
          <w:tcPr>
            <w:tcW w:w="762" w:type="dxa"/>
            <w:vAlign w:val="center"/>
          </w:tcPr>
          <w:p w14:paraId="4E927AB3"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12</w:t>
            </w:r>
          </w:p>
          <w:p w14:paraId="647A0861" w14:textId="77777777" w:rsidR="006A7FAA" w:rsidRPr="001778DF" w:rsidRDefault="006A7FAA" w:rsidP="00A73066">
            <w:pPr>
              <w:pStyle w:val="TableText"/>
              <w:jc w:val="center"/>
              <w:rPr>
                <w:rFonts w:ascii="Cambria" w:hAnsi="Cambria"/>
                <w:sz w:val="22"/>
                <w:szCs w:val="22"/>
              </w:rPr>
            </w:pPr>
          </w:p>
        </w:tc>
        <w:tc>
          <w:tcPr>
            <w:tcW w:w="4908" w:type="dxa"/>
            <w:vAlign w:val="center"/>
          </w:tcPr>
          <w:p w14:paraId="38A06BE6"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Assemble supporting elements required for re-establishing and performing essential functions at continuity facility location:</w:t>
            </w:r>
          </w:p>
          <w:p w14:paraId="7D58174A" w14:textId="77777777" w:rsidR="006A7FAA" w:rsidRPr="001778DF" w:rsidRDefault="006A7FAA" w:rsidP="008D7F89">
            <w:pPr>
              <w:pStyle w:val="NoSpacing"/>
              <w:tabs>
                <w:tab w:val="clear" w:pos="540"/>
                <w:tab w:val="left" w:pos="291"/>
              </w:tabs>
              <w:spacing w:after="0" w:line="240" w:lineRule="auto"/>
              <w:ind w:left="291"/>
              <w:jc w:val="left"/>
              <w:rPr>
                <w:rFonts w:ascii="Cambria" w:hAnsi="Cambria"/>
                <w:sz w:val="22"/>
                <w:szCs w:val="22"/>
              </w:rPr>
            </w:pPr>
            <w:r w:rsidRPr="001778DF">
              <w:rPr>
                <w:rFonts w:ascii="Cambria" w:hAnsi="Cambria"/>
                <w:sz w:val="22"/>
                <w:szCs w:val="22"/>
              </w:rPr>
              <w:t>Vital files, records and databases</w:t>
            </w:r>
          </w:p>
          <w:p w14:paraId="37826FB0" w14:textId="77777777" w:rsidR="006A7FAA" w:rsidRPr="001778DF" w:rsidRDefault="006A7FAA" w:rsidP="008D7F89">
            <w:pPr>
              <w:pStyle w:val="NoSpacing"/>
              <w:tabs>
                <w:tab w:val="clear" w:pos="540"/>
                <w:tab w:val="left" w:pos="291"/>
              </w:tabs>
              <w:spacing w:after="0" w:line="240" w:lineRule="auto"/>
              <w:ind w:left="291"/>
              <w:jc w:val="left"/>
              <w:rPr>
                <w:rFonts w:ascii="Cambria" w:hAnsi="Cambria"/>
                <w:sz w:val="22"/>
                <w:szCs w:val="22"/>
              </w:rPr>
            </w:pPr>
            <w:r w:rsidRPr="001778DF">
              <w:rPr>
                <w:rFonts w:ascii="Cambria" w:hAnsi="Cambria"/>
                <w:sz w:val="22"/>
                <w:szCs w:val="22"/>
              </w:rPr>
              <w:t>Critical equipment</w:t>
            </w:r>
          </w:p>
        </w:tc>
        <w:tc>
          <w:tcPr>
            <w:tcW w:w="2043" w:type="dxa"/>
            <w:vAlign w:val="center"/>
          </w:tcPr>
          <w:p w14:paraId="22038BE1" w14:textId="77777777" w:rsidR="006A7FAA" w:rsidRPr="001778DF" w:rsidRDefault="006A7FAA" w:rsidP="004F37D6">
            <w:pPr>
              <w:pStyle w:val="TableText"/>
              <w:rPr>
                <w:rFonts w:ascii="Cambria" w:hAnsi="Cambria"/>
                <w:sz w:val="22"/>
                <w:szCs w:val="22"/>
              </w:rPr>
            </w:pPr>
          </w:p>
        </w:tc>
        <w:tc>
          <w:tcPr>
            <w:tcW w:w="2060" w:type="dxa"/>
            <w:vAlign w:val="center"/>
          </w:tcPr>
          <w:p w14:paraId="7D1A0183" w14:textId="77777777" w:rsidR="006A7FAA" w:rsidRPr="001778DF" w:rsidRDefault="006A7FAA" w:rsidP="004F37D6">
            <w:pPr>
              <w:pStyle w:val="TableText"/>
              <w:rPr>
                <w:rFonts w:ascii="Cambria" w:hAnsi="Cambria"/>
                <w:sz w:val="22"/>
                <w:szCs w:val="22"/>
              </w:rPr>
            </w:pPr>
          </w:p>
        </w:tc>
      </w:tr>
      <w:tr w:rsidR="006A7FAA" w:rsidRPr="001778DF" w14:paraId="0110DF07" w14:textId="77777777" w:rsidTr="001210C5">
        <w:trPr>
          <w:trHeight w:val="432"/>
        </w:trPr>
        <w:tc>
          <w:tcPr>
            <w:tcW w:w="762" w:type="dxa"/>
            <w:vAlign w:val="center"/>
          </w:tcPr>
          <w:p w14:paraId="7AABB120"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13</w:t>
            </w:r>
          </w:p>
        </w:tc>
        <w:tc>
          <w:tcPr>
            <w:tcW w:w="4908" w:type="dxa"/>
            <w:vAlign w:val="center"/>
          </w:tcPr>
          <w:p w14:paraId="27B7159B"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Assemble remaining documents required for performance of all other essential functions to be performed at the alternate facility location</w:t>
            </w:r>
          </w:p>
        </w:tc>
        <w:tc>
          <w:tcPr>
            <w:tcW w:w="2043" w:type="dxa"/>
            <w:vAlign w:val="center"/>
          </w:tcPr>
          <w:p w14:paraId="35C4B440" w14:textId="77777777" w:rsidR="006A7FAA" w:rsidRPr="001778DF" w:rsidRDefault="006A7FAA" w:rsidP="004F37D6">
            <w:pPr>
              <w:pStyle w:val="TableText"/>
              <w:rPr>
                <w:rFonts w:ascii="Cambria" w:hAnsi="Cambria"/>
                <w:sz w:val="22"/>
                <w:szCs w:val="22"/>
              </w:rPr>
            </w:pPr>
          </w:p>
        </w:tc>
        <w:tc>
          <w:tcPr>
            <w:tcW w:w="2060" w:type="dxa"/>
            <w:vAlign w:val="center"/>
          </w:tcPr>
          <w:p w14:paraId="5643C607" w14:textId="77777777" w:rsidR="006A7FAA" w:rsidRPr="001778DF" w:rsidRDefault="006A7FAA" w:rsidP="004F37D6">
            <w:pPr>
              <w:pStyle w:val="TableText"/>
              <w:rPr>
                <w:rFonts w:ascii="Cambria" w:hAnsi="Cambria"/>
                <w:sz w:val="22"/>
                <w:szCs w:val="22"/>
              </w:rPr>
            </w:pPr>
          </w:p>
        </w:tc>
      </w:tr>
      <w:tr w:rsidR="006A7FAA" w:rsidRPr="001778DF" w14:paraId="5FDFC57F" w14:textId="77777777" w:rsidTr="001210C5">
        <w:trPr>
          <w:trHeight w:val="742"/>
        </w:trPr>
        <w:tc>
          <w:tcPr>
            <w:tcW w:w="762" w:type="dxa"/>
            <w:vAlign w:val="center"/>
          </w:tcPr>
          <w:p w14:paraId="7F48B2E8"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14</w:t>
            </w:r>
          </w:p>
        </w:tc>
        <w:tc>
          <w:tcPr>
            <w:tcW w:w="4908" w:type="dxa"/>
            <w:vAlign w:val="center"/>
          </w:tcPr>
          <w:p w14:paraId="2304644C"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Notify all support agencies and critical contacts of COOP activation.</w:t>
            </w:r>
          </w:p>
        </w:tc>
        <w:tc>
          <w:tcPr>
            <w:tcW w:w="2043" w:type="dxa"/>
            <w:vAlign w:val="center"/>
          </w:tcPr>
          <w:p w14:paraId="7A8879EB" w14:textId="77777777" w:rsidR="006A7FAA" w:rsidRPr="001778DF" w:rsidRDefault="006A7FAA" w:rsidP="004F37D6">
            <w:pPr>
              <w:pStyle w:val="TableText"/>
              <w:rPr>
                <w:rFonts w:ascii="Cambria" w:hAnsi="Cambria"/>
                <w:sz w:val="22"/>
                <w:szCs w:val="22"/>
              </w:rPr>
            </w:pPr>
          </w:p>
        </w:tc>
        <w:tc>
          <w:tcPr>
            <w:tcW w:w="2060" w:type="dxa"/>
            <w:vAlign w:val="center"/>
          </w:tcPr>
          <w:p w14:paraId="60BA230E" w14:textId="77777777" w:rsidR="006A7FAA" w:rsidRPr="001778DF" w:rsidRDefault="006A7FAA" w:rsidP="004F37D6">
            <w:pPr>
              <w:pStyle w:val="TableText"/>
              <w:rPr>
                <w:rFonts w:ascii="Cambria" w:hAnsi="Cambria"/>
                <w:sz w:val="22"/>
                <w:szCs w:val="22"/>
              </w:rPr>
            </w:pPr>
          </w:p>
        </w:tc>
      </w:tr>
      <w:tr w:rsidR="006A7FAA" w:rsidRPr="001778DF" w14:paraId="1F4C7EFD" w14:textId="77777777" w:rsidTr="001210C5">
        <w:trPr>
          <w:trHeight w:val="1003"/>
        </w:trPr>
        <w:tc>
          <w:tcPr>
            <w:tcW w:w="762" w:type="dxa"/>
            <w:vAlign w:val="center"/>
          </w:tcPr>
          <w:p w14:paraId="26A88B2E"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15</w:t>
            </w:r>
          </w:p>
        </w:tc>
        <w:tc>
          <w:tcPr>
            <w:tcW w:w="4908" w:type="dxa"/>
            <w:vAlign w:val="center"/>
          </w:tcPr>
          <w:p w14:paraId="2AF028B9"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Prepare designated communications and other equipment for relocation</w:t>
            </w:r>
          </w:p>
        </w:tc>
        <w:tc>
          <w:tcPr>
            <w:tcW w:w="2043" w:type="dxa"/>
            <w:vAlign w:val="center"/>
          </w:tcPr>
          <w:p w14:paraId="5A56FFD9" w14:textId="77777777" w:rsidR="006A7FAA" w:rsidRPr="001778DF" w:rsidRDefault="006A7FAA" w:rsidP="004F37D6">
            <w:pPr>
              <w:pStyle w:val="TableText"/>
              <w:rPr>
                <w:rFonts w:ascii="Cambria" w:hAnsi="Cambria"/>
                <w:sz w:val="22"/>
                <w:szCs w:val="22"/>
              </w:rPr>
            </w:pPr>
          </w:p>
        </w:tc>
        <w:tc>
          <w:tcPr>
            <w:tcW w:w="2060" w:type="dxa"/>
            <w:vAlign w:val="center"/>
          </w:tcPr>
          <w:p w14:paraId="56A1FBFA" w14:textId="77777777" w:rsidR="006A7FAA" w:rsidRPr="001778DF" w:rsidRDefault="006A7FAA" w:rsidP="004F37D6">
            <w:pPr>
              <w:pStyle w:val="TableText"/>
              <w:rPr>
                <w:rFonts w:ascii="Cambria" w:hAnsi="Cambria"/>
                <w:sz w:val="22"/>
                <w:szCs w:val="22"/>
              </w:rPr>
            </w:pPr>
          </w:p>
        </w:tc>
      </w:tr>
    </w:tbl>
    <w:p w14:paraId="54B0693B" w14:textId="77777777" w:rsidR="001210C5" w:rsidRPr="001778DF" w:rsidRDefault="001210C5">
      <w:pPr>
        <w:rPr>
          <w:rFonts w:ascii="Cambria" w:hAnsi="Cambria"/>
        </w:rPr>
      </w:pPr>
      <w:r w:rsidRPr="001778DF">
        <w:rPr>
          <w:rFonts w:ascii="Cambria" w:hAnsi="Cambria"/>
        </w:rPr>
        <w:br w:type="page"/>
      </w: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4908"/>
        <w:gridCol w:w="2043"/>
        <w:gridCol w:w="2060"/>
      </w:tblGrid>
      <w:tr w:rsidR="006A7FAA" w:rsidRPr="001778DF" w14:paraId="3D03F014" w14:textId="77777777" w:rsidTr="001210C5">
        <w:trPr>
          <w:cantSplit/>
          <w:trHeight w:val="432"/>
        </w:trPr>
        <w:tc>
          <w:tcPr>
            <w:tcW w:w="9773" w:type="dxa"/>
            <w:gridSpan w:val="4"/>
            <w:shd w:val="clear" w:color="auto" w:fill="DDD9C3"/>
            <w:vAlign w:val="center"/>
          </w:tcPr>
          <w:p w14:paraId="0EC1D48D" w14:textId="77777777" w:rsidR="006A7FAA" w:rsidRPr="001778DF" w:rsidRDefault="006A7FAA" w:rsidP="004F37D6">
            <w:pPr>
              <w:pStyle w:val="TableText"/>
              <w:rPr>
                <w:rFonts w:ascii="Cambria" w:hAnsi="Cambria"/>
                <w:sz w:val="22"/>
                <w:szCs w:val="22"/>
              </w:rPr>
            </w:pPr>
            <w:r w:rsidRPr="001778DF">
              <w:rPr>
                <w:rFonts w:ascii="Cambria" w:hAnsi="Cambria"/>
                <w:b/>
                <w:szCs w:val="22"/>
              </w:rPr>
              <w:lastRenderedPageBreak/>
              <w:t>Activation and Relocation (cont.)</w:t>
            </w:r>
          </w:p>
        </w:tc>
      </w:tr>
      <w:tr w:rsidR="006A7FAA" w:rsidRPr="001778DF" w14:paraId="265A9188" w14:textId="77777777" w:rsidTr="001210C5">
        <w:trPr>
          <w:cantSplit/>
          <w:trHeight w:val="432"/>
        </w:trPr>
        <w:tc>
          <w:tcPr>
            <w:tcW w:w="762" w:type="dxa"/>
            <w:shd w:val="clear" w:color="auto" w:fill="D6E3BC"/>
            <w:vAlign w:val="center"/>
          </w:tcPr>
          <w:p w14:paraId="5B1DF459" w14:textId="77777777" w:rsidR="006A7FAA" w:rsidRPr="001778DF" w:rsidRDefault="006A7FAA" w:rsidP="00A116FC">
            <w:pPr>
              <w:pStyle w:val="TableText"/>
              <w:rPr>
                <w:rFonts w:ascii="Cambria" w:hAnsi="Cambria"/>
                <w:b/>
                <w:sz w:val="22"/>
                <w:szCs w:val="22"/>
              </w:rPr>
            </w:pPr>
            <w:r w:rsidRPr="001778DF">
              <w:rPr>
                <w:rFonts w:ascii="Cambria" w:hAnsi="Cambria"/>
                <w:b/>
                <w:sz w:val="22"/>
                <w:szCs w:val="22"/>
              </w:rPr>
              <w:t>Item</w:t>
            </w:r>
          </w:p>
        </w:tc>
        <w:tc>
          <w:tcPr>
            <w:tcW w:w="4908" w:type="dxa"/>
            <w:shd w:val="clear" w:color="auto" w:fill="D6E3BC"/>
            <w:vAlign w:val="center"/>
          </w:tcPr>
          <w:p w14:paraId="2733E64E" w14:textId="77777777" w:rsidR="006A7FAA" w:rsidRPr="001778DF" w:rsidRDefault="006A7FAA" w:rsidP="00A116FC">
            <w:pPr>
              <w:pStyle w:val="TableText"/>
              <w:rPr>
                <w:rFonts w:ascii="Cambria" w:hAnsi="Cambria"/>
                <w:b/>
                <w:sz w:val="22"/>
                <w:szCs w:val="22"/>
              </w:rPr>
            </w:pPr>
            <w:r w:rsidRPr="001778DF">
              <w:rPr>
                <w:rFonts w:ascii="Cambria" w:hAnsi="Cambria"/>
                <w:b/>
                <w:sz w:val="22"/>
                <w:szCs w:val="22"/>
              </w:rPr>
              <w:t>Task</w:t>
            </w:r>
          </w:p>
        </w:tc>
        <w:tc>
          <w:tcPr>
            <w:tcW w:w="2043" w:type="dxa"/>
            <w:shd w:val="clear" w:color="auto" w:fill="D6E3BC"/>
            <w:vAlign w:val="center"/>
          </w:tcPr>
          <w:p w14:paraId="0D170E5D" w14:textId="77777777" w:rsidR="006A7FAA" w:rsidRPr="001778DF" w:rsidRDefault="006A7FAA" w:rsidP="00A116FC">
            <w:pPr>
              <w:pStyle w:val="TableText"/>
              <w:rPr>
                <w:rFonts w:ascii="Cambria" w:hAnsi="Cambria"/>
                <w:b/>
                <w:sz w:val="22"/>
                <w:szCs w:val="22"/>
              </w:rPr>
            </w:pPr>
            <w:r w:rsidRPr="001778DF">
              <w:rPr>
                <w:rFonts w:ascii="Cambria" w:hAnsi="Cambria"/>
                <w:b/>
                <w:sz w:val="22"/>
                <w:szCs w:val="22"/>
              </w:rPr>
              <w:t>Task Assigned To</w:t>
            </w:r>
          </w:p>
        </w:tc>
        <w:tc>
          <w:tcPr>
            <w:tcW w:w="2060" w:type="dxa"/>
            <w:shd w:val="clear" w:color="auto" w:fill="D6E3BC"/>
            <w:vAlign w:val="center"/>
          </w:tcPr>
          <w:p w14:paraId="488EB8F6" w14:textId="77777777" w:rsidR="006A7FAA" w:rsidRPr="001778DF" w:rsidRDefault="006A7FAA" w:rsidP="00A116FC">
            <w:pPr>
              <w:pStyle w:val="TableText"/>
              <w:jc w:val="left"/>
              <w:rPr>
                <w:rFonts w:ascii="Cambria" w:hAnsi="Cambria"/>
                <w:b/>
                <w:sz w:val="22"/>
                <w:szCs w:val="22"/>
              </w:rPr>
            </w:pPr>
            <w:r w:rsidRPr="001778DF">
              <w:rPr>
                <w:rFonts w:ascii="Cambria" w:hAnsi="Cambria"/>
                <w:b/>
                <w:sz w:val="22"/>
                <w:szCs w:val="22"/>
              </w:rPr>
              <w:t>DTG Completed</w:t>
            </w:r>
          </w:p>
        </w:tc>
      </w:tr>
      <w:tr w:rsidR="006A7FAA" w:rsidRPr="001778DF" w14:paraId="6FC58F2B" w14:textId="77777777" w:rsidTr="001210C5">
        <w:trPr>
          <w:cantSplit/>
          <w:trHeight w:val="432"/>
        </w:trPr>
        <w:tc>
          <w:tcPr>
            <w:tcW w:w="762" w:type="dxa"/>
            <w:vAlign w:val="center"/>
          </w:tcPr>
          <w:p w14:paraId="7B8DD1EA"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16</w:t>
            </w:r>
          </w:p>
        </w:tc>
        <w:tc>
          <w:tcPr>
            <w:tcW w:w="4908" w:type="dxa"/>
            <w:vAlign w:val="center"/>
          </w:tcPr>
          <w:p w14:paraId="0ABAF11A"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Take appropriate preventive measures to protect other communications and equipment that will not be relocated</w:t>
            </w:r>
          </w:p>
        </w:tc>
        <w:tc>
          <w:tcPr>
            <w:tcW w:w="2043" w:type="dxa"/>
            <w:vAlign w:val="center"/>
          </w:tcPr>
          <w:p w14:paraId="40C025EC" w14:textId="77777777" w:rsidR="006A7FAA" w:rsidRPr="001778DF" w:rsidRDefault="006A7FAA" w:rsidP="004F37D6">
            <w:pPr>
              <w:pStyle w:val="TableText"/>
              <w:rPr>
                <w:rFonts w:ascii="Cambria" w:hAnsi="Cambria"/>
                <w:sz w:val="22"/>
                <w:szCs w:val="22"/>
              </w:rPr>
            </w:pPr>
          </w:p>
        </w:tc>
        <w:tc>
          <w:tcPr>
            <w:tcW w:w="2060" w:type="dxa"/>
            <w:vAlign w:val="center"/>
          </w:tcPr>
          <w:p w14:paraId="267BA068" w14:textId="77777777" w:rsidR="006A7FAA" w:rsidRPr="001778DF" w:rsidRDefault="006A7FAA" w:rsidP="004F37D6">
            <w:pPr>
              <w:pStyle w:val="TableText"/>
              <w:rPr>
                <w:rFonts w:ascii="Cambria" w:hAnsi="Cambria"/>
                <w:sz w:val="22"/>
                <w:szCs w:val="22"/>
              </w:rPr>
            </w:pPr>
          </w:p>
        </w:tc>
      </w:tr>
      <w:tr w:rsidR="006A7FAA" w:rsidRPr="001778DF" w14:paraId="37671DC4" w14:textId="77777777" w:rsidTr="001210C5">
        <w:trPr>
          <w:trHeight w:val="432"/>
        </w:trPr>
        <w:tc>
          <w:tcPr>
            <w:tcW w:w="762" w:type="dxa"/>
            <w:vAlign w:val="center"/>
          </w:tcPr>
          <w:p w14:paraId="09125937"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17</w:t>
            </w:r>
          </w:p>
        </w:tc>
        <w:tc>
          <w:tcPr>
            <w:tcW w:w="4908" w:type="dxa"/>
            <w:vAlign w:val="center"/>
          </w:tcPr>
          <w:p w14:paraId="1FF5385F"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Make computer connectivity and phone line transfers to designated alternate facility</w:t>
            </w:r>
          </w:p>
        </w:tc>
        <w:tc>
          <w:tcPr>
            <w:tcW w:w="2043" w:type="dxa"/>
            <w:vAlign w:val="center"/>
          </w:tcPr>
          <w:p w14:paraId="1D80607E" w14:textId="77777777" w:rsidR="006A7FAA" w:rsidRPr="001778DF" w:rsidRDefault="006A7FAA" w:rsidP="004F37D6">
            <w:pPr>
              <w:pStyle w:val="TableText"/>
              <w:rPr>
                <w:rFonts w:ascii="Cambria" w:hAnsi="Cambria"/>
                <w:sz w:val="22"/>
                <w:szCs w:val="22"/>
              </w:rPr>
            </w:pPr>
          </w:p>
        </w:tc>
        <w:tc>
          <w:tcPr>
            <w:tcW w:w="2060" w:type="dxa"/>
            <w:vAlign w:val="center"/>
          </w:tcPr>
          <w:p w14:paraId="61027C4A" w14:textId="77777777" w:rsidR="006A7FAA" w:rsidRPr="001778DF" w:rsidRDefault="006A7FAA" w:rsidP="004F37D6">
            <w:pPr>
              <w:pStyle w:val="TableText"/>
              <w:rPr>
                <w:rFonts w:ascii="Cambria" w:hAnsi="Cambria"/>
                <w:sz w:val="22"/>
                <w:szCs w:val="22"/>
              </w:rPr>
            </w:pPr>
          </w:p>
        </w:tc>
      </w:tr>
      <w:tr w:rsidR="006A7FAA" w:rsidRPr="001778DF" w14:paraId="40331584" w14:textId="77777777" w:rsidTr="001210C5">
        <w:trPr>
          <w:trHeight w:val="432"/>
        </w:trPr>
        <w:tc>
          <w:tcPr>
            <w:tcW w:w="762" w:type="dxa"/>
            <w:vAlign w:val="center"/>
          </w:tcPr>
          <w:p w14:paraId="09EDBDDA"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18</w:t>
            </w:r>
          </w:p>
        </w:tc>
        <w:tc>
          <w:tcPr>
            <w:tcW w:w="4908" w:type="dxa"/>
            <w:vAlign w:val="center"/>
          </w:tcPr>
          <w:p w14:paraId="0098F8EA"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Ensure go-kits are complete and ready for transfer</w:t>
            </w:r>
          </w:p>
        </w:tc>
        <w:tc>
          <w:tcPr>
            <w:tcW w:w="2043" w:type="dxa"/>
            <w:vAlign w:val="center"/>
          </w:tcPr>
          <w:p w14:paraId="0791DCA3" w14:textId="77777777" w:rsidR="006A7FAA" w:rsidRPr="001778DF" w:rsidRDefault="006A7FAA" w:rsidP="004F37D6">
            <w:pPr>
              <w:pStyle w:val="TableText"/>
              <w:rPr>
                <w:rFonts w:ascii="Cambria" w:hAnsi="Cambria"/>
                <w:sz w:val="22"/>
                <w:szCs w:val="22"/>
              </w:rPr>
            </w:pPr>
          </w:p>
        </w:tc>
        <w:tc>
          <w:tcPr>
            <w:tcW w:w="2060" w:type="dxa"/>
            <w:vAlign w:val="center"/>
          </w:tcPr>
          <w:p w14:paraId="01CA1277" w14:textId="77777777" w:rsidR="006A7FAA" w:rsidRPr="001778DF" w:rsidRDefault="006A7FAA" w:rsidP="004F37D6">
            <w:pPr>
              <w:pStyle w:val="TableText"/>
              <w:rPr>
                <w:rFonts w:ascii="Cambria" w:hAnsi="Cambria"/>
                <w:sz w:val="22"/>
                <w:szCs w:val="22"/>
              </w:rPr>
            </w:pPr>
          </w:p>
        </w:tc>
      </w:tr>
      <w:tr w:rsidR="006A7FAA" w:rsidRPr="001778DF" w14:paraId="4BB27E02" w14:textId="77777777" w:rsidTr="001210C5">
        <w:trPr>
          <w:trHeight w:val="432"/>
        </w:trPr>
        <w:tc>
          <w:tcPr>
            <w:tcW w:w="762" w:type="dxa"/>
            <w:vAlign w:val="center"/>
          </w:tcPr>
          <w:p w14:paraId="02CD4695"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19</w:t>
            </w:r>
          </w:p>
        </w:tc>
        <w:tc>
          <w:tcPr>
            <w:tcW w:w="4908" w:type="dxa"/>
            <w:vAlign w:val="center"/>
          </w:tcPr>
          <w:p w14:paraId="181977DB"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Continuity personnel begin movement to continuity facility</w:t>
            </w:r>
          </w:p>
        </w:tc>
        <w:tc>
          <w:tcPr>
            <w:tcW w:w="2043" w:type="dxa"/>
            <w:vAlign w:val="center"/>
          </w:tcPr>
          <w:p w14:paraId="2417C91B" w14:textId="77777777" w:rsidR="006A7FAA" w:rsidRPr="001778DF" w:rsidRDefault="006A7FAA" w:rsidP="004F37D6">
            <w:pPr>
              <w:pStyle w:val="TableText"/>
              <w:rPr>
                <w:rFonts w:ascii="Cambria" w:hAnsi="Cambria"/>
                <w:sz w:val="22"/>
                <w:szCs w:val="22"/>
              </w:rPr>
            </w:pPr>
          </w:p>
        </w:tc>
        <w:tc>
          <w:tcPr>
            <w:tcW w:w="2060" w:type="dxa"/>
            <w:vAlign w:val="center"/>
          </w:tcPr>
          <w:p w14:paraId="3F8AD24C" w14:textId="77777777" w:rsidR="006A7FAA" w:rsidRPr="001778DF" w:rsidRDefault="006A7FAA" w:rsidP="004F37D6">
            <w:pPr>
              <w:pStyle w:val="TableText"/>
              <w:rPr>
                <w:rFonts w:ascii="Cambria" w:hAnsi="Cambria"/>
                <w:sz w:val="22"/>
                <w:szCs w:val="22"/>
              </w:rPr>
            </w:pPr>
          </w:p>
        </w:tc>
      </w:tr>
      <w:tr w:rsidR="006A7FAA" w:rsidRPr="001778DF" w14:paraId="2DF0E042" w14:textId="77777777" w:rsidTr="001210C5">
        <w:trPr>
          <w:trHeight w:val="432"/>
        </w:trPr>
        <w:tc>
          <w:tcPr>
            <w:tcW w:w="762" w:type="dxa"/>
            <w:vAlign w:val="center"/>
          </w:tcPr>
          <w:p w14:paraId="1998E8BF"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20</w:t>
            </w:r>
          </w:p>
        </w:tc>
        <w:tc>
          <w:tcPr>
            <w:tcW w:w="4908" w:type="dxa"/>
            <w:vAlign w:val="center"/>
          </w:tcPr>
          <w:p w14:paraId="1A25AEF2"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Evaluate the safety of the selected continuity facility prior to deployment</w:t>
            </w:r>
          </w:p>
        </w:tc>
        <w:tc>
          <w:tcPr>
            <w:tcW w:w="2043" w:type="dxa"/>
            <w:vAlign w:val="center"/>
          </w:tcPr>
          <w:p w14:paraId="32B53F4C" w14:textId="77777777" w:rsidR="006A7FAA" w:rsidRPr="001778DF" w:rsidRDefault="006A7FAA" w:rsidP="004F37D6">
            <w:pPr>
              <w:pStyle w:val="TableText"/>
              <w:rPr>
                <w:rFonts w:ascii="Cambria" w:hAnsi="Cambria"/>
                <w:sz w:val="22"/>
                <w:szCs w:val="22"/>
              </w:rPr>
            </w:pPr>
          </w:p>
        </w:tc>
        <w:tc>
          <w:tcPr>
            <w:tcW w:w="2060" w:type="dxa"/>
            <w:vAlign w:val="center"/>
          </w:tcPr>
          <w:p w14:paraId="6E4A2817" w14:textId="77777777" w:rsidR="006A7FAA" w:rsidRPr="001778DF" w:rsidRDefault="006A7FAA" w:rsidP="004F37D6">
            <w:pPr>
              <w:pStyle w:val="TableText"/>
              <w:rPr>
                <w:rFonts w:ascii="Cambria" w:hAnsi="Cambria"/>
                <w:sz w:val="22"/>
                <w:szCs w:val="22"/>
              </w:rPr>
            </w:pPr>
          </w:p>
        </w:tc>
      </w:tr>
      <w:tr w:rsidR="006A7FAA" w:rsidRPr="001778DF" w14:paraId="3571333B" w14:textId="77777777" w:rsidTr="001210C5">
        <w:trPr>
          <w:trHeight w:val="432"/>
        </w:trPr>
        <w:tc>
          <w:tcPr>
            <w:tcW w:w="762" w:type="dxa"/>
            <w:vAlign w:val="center"/>
          </w:tcPr>
          <w:p w14:paraId="0CD81F05"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21</w:t>
            </w:r>
          </w:p>
        </w:tc>
        <w:tc>
          <w:tcPr>
            <w:tcW w:w="4908" w:type="dxa"/>
            <w:vAlign w:val="center"/>
          </w:tcPr>
          <w:p w14:paraId="5A2AAA87"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Develop and deliver status report</w:t>
            </w:r>
          </w:p>
        </w:tc>
        <w:tc>
          <w:tcPr>
            <w:tcW w:w="2043" w:type="dxa"/>
            <w:vAlign w:val="center"/>
          </w:tcPr>
          <w:p w14:paraId="31DCE139" w14:textId="77777777" w:rsidR="006A7FAA" w:rsidRPr="001778DF" w:rsidRDefault="006A7FAA" w:rsidP="004F37D6">
            <w:pPr>
              <w:pStyle w:val="TableText"/>
              <w:rPr>
                <w:rFonts w:ascii="Cambria" w:hAnsi="Cambria"/>
                <w:sz w:val="22"/>
                <w:szCs w:val="22"/>
              </w:rPr>
            </w:pPr>
          </w:p>
        </w:tc>
        <w:tc>
          <w:tcPr>
            <w:tcW w:w="2060" w:type="dxa"/>
            <w:vAlign w:val="center"/>
          </w:tcPr>
          <w:p w14:paraId="01B91BEE" w14:textId="77777777" w:rsidR="006A7FAA" w:rsidRPr="001778DF" w:rsidRDefault="006A7FAA" w:rsidP="004F37D6">
            <w:pPr>
              <w:pStyle w:val="TableText"/>
              <w:rPr>
                <w:rFonts w:ascii="Cambria" w:hAnsi="Cambria"/>
                <w:sz w:val="22"/>
                <w:szCs w:val="22"/>
              </w:rPr>
            </w:pPr>
          </w:p>
        </w:tc>
      </w:tr>
      <w:tr w:rsidR="006A7FAA" w:rsidRPr="001778DF" w14:paraId="2554F196" w14:textId="77777777" w:rsidTr="001210C5">
        <w:trPr>
          <w:trHeight w:val="432"/>
        </w:trPr>
        <w:tc>
          <w:tcPr>
            <w:tcW w:w="762" w:type="dxa"/>
            <w:vAlign w:val="center"/>
          </w:tcPr>
          <w:p w14:paraId="52C739FF"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22</w:t>
            </w:r>
          </w:p>
        </w:tc>
        <w:tc>
          <w:tcPr>
            <w:tcW w:w="4908" w:type="dxa"/>
            <w:vAlign w:val="center"/>
          </w:tcPr>
          <w:p w14:paraId="4008DB21"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Notify remaining staff and appropriate agencies of movement to continuity location</w:t>
            </w:r>
          </w:p>
        </w:tc>
        <w:tc>
          <w:tcPr>
            <w:tcW w:w="2043" w:type="dxa"/>
            <w:vAlign w:val="center"/>
          </w:tcPr>
          <w:p w14:paraId="2ECB659E" w14:textId="77777777" w:rsidR="006A7FAA" w:rsidRPr="001778DF" w:rsidRDefault="006A7FAA" w:rsidP="004F37D6">
            <w:pPr>
              <w:pStyle w:val="TableText"/>
              <w:rPr>
                <w:rFonts w:ascii="Cambria" w:hAnsi="Cambria"/>
                <w:sz w:val="22"/>
                <w:szCs w:val="22"/>
              </w:rPr>
            </w:pPr>
          </w:p>
        </w:tc>
        <w:tc>
          <w:tcPr>
            <w:tcW w:w="2060" w:type="dxa"/>
            <w:vAlign w:val="center"/>
          </w:tcPr>
          <w:p w14:paraId="4C063610" w14:textId="77777777" w:rsidR="006A7FAA" w:rsidRPr="001778DF" w:rsidRDefault="006A7FAA" w:rsidP="004F37D6">
            <w:pPr>
              <w:pStyle w:val="TableText"/>
              <w:rPr>
                <w:rFonts w:ascii="Cambria" w:hAnsi="Cambria"/>
                <w:sz w:val="22"/>
                <w:szCs w:val="22"/>
              </w:rPr>
            </w:pPr>
          </w:p>
        </w:tc>
      </w:tr>
    </w:tbl>
    <w:p w14:paraId="46C4BEF0" w14:textId="77777777" w:rsidR="00CC1879" w:rsidRPr="001778DF" w:rsidRDefault="00CC1879">
      <w:pPr>
        <w:rPr>
          <w:rFonts w:ascii="Cambria" w:hAnsi="Cambria"/>
        </w:rPr>
      </w:pPr>
      <w:r w:rsidRPr="001778DF">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4183"/>
        <w:gridCol w:w="1960"/>
        <w:gridCol w:w="2344"/>
      </w:tblGrid>
      <w:tr w:rsidR="00B475FA" w:rsidRPr="001778DF" w14:paraId="4FF05DCC" w14:textId="77777777" w:rsidTr="00CC1879">
        <w:trPr>
          <w:trHeight w:val="432"/>
        </w:trPr>
        <w:tc>
          <w:tcPr>
            <w:tcW w:w="12330" w:type="dxa"/>
            <w:gridSpan w:val="4"/>
            <w:shd w:val="clear" w:color="auto" w:fill="D4D0B6"/>
            <w:vAlign w:val="center"/>
          </w:tcPr>
          <w:p w14:paraId="04DDE6EA" w14:textId="77777777" w:rsidR="00B475FA" w:rsidRPr="001778DF" w:rsidRDefault="00CC1879" w:rsidP="00925089">
            <w:pPr>
              <w:pStyle w:val="Heading3"/>
              <w:rPr>
                <w:sz w:val="22"/>
              </w:rPr>
            </w:pPr>
            <w:r w:rsidRPr="001778DF">
              <w:lastRenderedPageBreak/>
              <w:br w:type="page"/>
            </w:r>
            <w:bookmarkStart w:id="184" w:name="_Toc410208573"/>
            <w:bookmarkStart w:id="185" w:name="_Toc411414982"/>
            <w:r w:rsidR="00B475FA" w:rsidRPr="001778DF">
              <w:t>Continuity Operations</w:t>
            </w:r>
            <w:bookmarkEnd w:id="184"/>
            <w:bookmarkEnd w:id="185"/>
          </w:p>
        </w:tc>
      </w:tr>
      <w:tr w:rsidR="006A7FAA" w:rsidRPr="001778DF" w14:paraId="1C04D8AD" w14:textId="77777777" w:rsidTr="006A7FAA">
        <w:trPr>
          <w:trHeight w:val="432"/>
        </w:trPr>
        <w:tc>
          <w:tcPr>
            <w:tcW w:w="810" w:type="dxa"/>
            <w:shd w:val="clear" w:color="auto" w:fill="C2D69B"/>
            <w:vAlign w:val="center"/>
          </w:tcPr>
          <w:p w14:paraId="534B3D31" w14:textId="77777777" w:rsidR="006A7FAA" w:rsidRPr="001778DF" w:rsidRDefault="006A7FAA" w:rsidP="00A116FC">
            <w:pPr>
              <w:pStyle w:val="TableText"/>
              <w:rPr>
                <w:rFonts w:ascii="Cambria" w:hAnsi="Cambria"/>
                <w:b/>
                <w:sz w:val="22"/>
                <w:szCs w:val="22"/>
              </w:rPr>
            </w:pPr>
            <w:r w:rsidRPr="001778DF">
              <w:rPr>
                <w:rFonts w:ascii="Cambria" w:hAnsi="Cambria"/>
                <w:b/>
                <w:sz w:val="22"/>
                <w:szCs w:val="22"/>
              </w:rPr>
              <w:t>Item</w:t>
            </w:r>
          </w:p>
        </w:tc>
        <w:tc>
          <w:tcPr>
            <w:tcW w:w="5760" w:type="dxa"/>
            <w:shd w:val="clear" w:color="auto" w:fill="C2D69B"/>
            <w:vAlign w:val="center"/>
          </w:tcPr>
          <w:p w14:paraId="087751BA" w14:textId="77777777" w:rsidR="006A7FAA" w:rsidRPr="001778DF" w:rsidRDefault="006A7FAA" w:rsidP="00A116FC">
            <w:pPr>
              <w:pStyle w:val="TableText"/>
              <w:rPr>
                <w:rFonts w:ascii="Cambria" w:hAnsi="Cambria"/>
                <w:b/>
                <w:sz w:val="22"/>
                <w:szCs w:val="22"/>
              </w:rPr>
            </w:pPr>
            <w:r w:rsidRPr="001778DF">
              <w:rPr>
                <w:rFonts w:ascii="Cambria" w:hAnsi="Cambria"/>
                <w:b/>
                <w:sz w:val="22"/>
                <w:szCs w:val="22"/>
              </w:rPr>
              <w:t>Task</w:t>
            </w:r>
          </w:p>
        </w:tc>
        <w:tc>
          <w:tcPr>
            <w:tcW w:w="2610" w:type="dxa"/>
            <w:shd w:val="clear" w:color="auto" w:fill="C2D69B"/>
            <w:vAlign w:val="center"/>
          </w:tcPr>
          <w:p w14:paraId="648706A3" w14:textId="77777777" w:rsidR="006A7FAA" w:rsidRPr="001778DF" w:rsidRDefault="006A7FAA" w:rsidP="00A116FC">
            <w:pPr>
              <w:pStyle w:val="TableText"/>
              <w:rPr>
                <w:rFonts w:ascii="Cambria" w:hAnsi="Cambria"/>
                <w:b/>
                <w:sz w:val="22"/>
                <w:szCs w:val="22"/>
              </w:rPr>
            </w:pPr>
            <w:r w:rsidRPr="001778DF">
              <w:rPr>
                <w:rFonts w:ascii="Cambria" w:hAnsi="Cambria"/>
                <w:b/>
                <w:sz w:val="22"/>
                <w:szCs w:val="22"/>
              </w:rPr>
              <w:t>Task Assigned To</w:t>
            </w:r>
          </w:p>
        </w:tc>
        <w:tc>
          <w:tcPr>
            <w:tcW w:w="3150" w:type="dxa"/>
            <w:shd w:val="clear" w:color="auto" w:fill="C2D69B"/>
            <w:vAlign w:val="center"/>
          </w:tcPr>
          <w:p w14:paraId="2B1692A7" w14:textId="77777777" w:rsidR="006A7FAA" w:rsidRPr="001778DF" w:rsidRDefault="006A7FAA" w:rsidP="00A116FC">
            <w:pPr>
              <w:pStyle w:val="TableText"/>
              <w:jc w:val="left"/>
              <w:rPr>
                <w:rFonts w:ascii="Cambria" w:hAnsi="Cambria"/>
                <w:b/>
                <w:sz w:val="22"/>
                <w:szCs w:val="22"/>
              </w:rPr>
            </w:pPr>
            <w:r w:rsidRPr="001778DF">
              <w:rPr>
                <w:rFonts w:ascii="Cambria" w:hAnsi="Cambria"/>
                <w:b/>
                <w:sz w:val="22"/>
                <w:szCs w:val="22"/>
              </w:rPr>
              <w:t>DTG Completed</w:t>
            </w:r>
          </w:p>
        </w:tc>
      </w:tr>
      <w:tr w:rsidR="006A7FAA" w:rsidRPr="001778DF" w14:paraId="0324FFB6" w14:textId="77777777" w:rsidTr="00CC1879">
        <w:trPr>
          <w:trHeight w:val="432"/>
        </w:trPr>
        <w:tc>
          <w:tcPr>
            <w:tcW w:w="810" w:type="dxa"/>
            <w:vAlign w:val="center"/>
          </w:tcPr>
          <w:p w14:paraId="00F92DAF"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23</w:t>
            </w:r>
          </w:p>
        </w:tc>
        <w:tc>
          <w:tcPr>
            <w:tcW w:w="5760" w:type="dxa"/>
            <w:vAlign w:val="center"/>
          </w:tcPr>
          <w:p w14:paraId="725A34F7"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Notify other State and Federal agencies, and surrounding jurisdictions as appropriate that operations have shifted to a continuity facility.</w:t>
            </w:r>
          </w:p>
        </w:tc>
        <w:tc>
          <w:tcPr>
            <w:tcW w:w="2610" w:type="dxa"/>
            <w:vAlign w:val="center"/>
          </w:tcPr>
          <w:p w14:paraId="09AECFE3" w14:textId="77777777" w:rsidR="006A7FAA" w:rsidRPr="001778DF" w:rsidRDefault="006A7FAA" w:rsidP="004F37D6">
            <w:pPr>
              <w:pStyle w:val="TableText"/>
              <w:rPr>
                <w:rFonts w:ascii="Cambria" w:hAnsi="Cambria"/>
                <w:sz w:val="22"/>
                <w:szCs w:val="22"/>
              </w:rPr>
            </w:pPr>
          </w:p>
        </w:tc>
        <w:tc>
          <w:tcPr>
            <w:tcW w:w="3150" w:type="dxa"/>
            <w:vAlign w:val="center"/>
          </w:tcPr>
          <w:p w14:paraId="1269E28D" w14:textId="77777777" w:rsidR="006A7FAA" w:rsidRPr="001778DF" w:rsidRDefault="006A7FAA" w:rsidP="004F37D6">
            <w:pPr>
              <w:pStyle w:val="TableText"/>
              <w:rPr>
                <w:rFonts w:ascii="Cambria" w:hAnsi="Cambria"/>
                <w:sz w:val="22"/>
                <w:szCs w:val="22"/>
              </w:rPr>
            </w:pPr>
          </w:p>
        </w:tc>
      </w:tr>
      <w:tr w:rsidR="006A7FAA" w:rsidRPr="001778DF" w14:paraId="07A674A9" w14:textId="77777777" w:rsidTr="00CC1879">
        <w:trPr>
          <w:trHeight w:val="432"/>
        </w:trPr>
        <w:tc>
          <w:tcPr>
            <w:tcW w:w="810" w:type="dxa"/>
            <w:vAlign w:val="center"/>
          </w:tcPr>
          <w:p w14:paraId="3D729D58"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24</w:t>
            </w:r>
          </w:p>
        </w:tc>
        <w:tc>
          <w:tcPr>
            <w:tcW w:w="5760" w:type="dxa"/>
            <w:vAlign w:val="center"/>
          </w:tcPr>
          <w:p w14:paraId="710B0399"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Organize staff and account for non-continuity personnel</w:t>
            </w:r>
          </w:p>
        </w:tc>
        <w:tc>
          <w:tcPr>
            <w:tcW w:w="2610" w:type="dxa"/>
            <w:vAlign w:val="center"/>
          </w:tcPr>
          <w:p w14:paraId="4E95F220" w14:textId="77777777" w:rsidR="006A7FAA" w:rsidRPr="001778DF" w:rsidRDefault="006A7FAA" w:rsidP="004F37D6">
            <w:pPr>
              <w:pStyle w:val="TableText"/>
              <w:rPr>
                <w:rFonts w:ascii="Cambria" w:hAnsi="Cambria"/>
                <w:sz w:val="22"/>
                <w:szCs w:val="22"/>
              </w:rPr>
            </w:pPr>
          </w:p>
        </w:tc>
        <w:tc>
          <w:tcPr>
            <w:tcW w:w="3150" w:type="dxa"/>
            <w:vAlign w:val="center"/>
          </w:tcPr>
          <w:p w14:paraId="6976A50B" w14:textId="77777777" w:rsidR="006A7FAA" w:rsidRPr="001778DF" w:rsidRDefault="006A7FAA" w:rsidP="004F37D6">
            <w:pPr>
              <w:pStyle w:val="TableText"/>
              <w:rPr>
                <w:rFonts w:ascii="Cambria" w:hAnsi="Cambria"/>
                <w:sz w:val="22"/>
                <w:szCs w:val="22"/>
              </w:rPr>
            </w:pPr>
          </w:p>
        </w:tc>
      </w:tr>
      <w:tr w:rsidR="006A7FAA" w:rsidRPr="001778DF" w14:paraId="2122E75A" w14:textId="77777777" w:rsidTr="00CC1879">
        <w:trPr>
          <w:trHeight w:val="432"/>
        </w:trPr>
        <w:tc>
          <w:tcPr>
            <w:tcW w:w="810" w:type="dxa"/>
            <w:vAlign w:val="center"/>
          </w:tcPr>
          <w:p w14:paraId="17D62CD2"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25</w:t>
            </w:r>
          </w:p>
        </w:tc>
        <w:tc>
          <w:tcPr>
            <w:tcW w:w="5760" w:type="dxa"/>
            <w:vAlign w:val="center"/>
          </w:tcPr>
          <w:p w14:paraId="0E823B53"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Develop shift rotations as required</w:t>
            </w:r>
          </w:p>
        </w:tc>
        <w:tc>
          <w:tcPr>
            <w:tcW w:w="2610" w:type="dxa"/>
            <w:vAlign w:val="center"/>
          </w:tcPr>
          <w:p w14:paraId="352A9A1F" w14:textId="77777777" w:rsidR="006A7FAA" w:rsidRPr="001778DF" w:rsidRDefault="006A7FAA" w:rsidP="004F37D6">
            <w:pPr>
              <w:pStyle w:val="TableText"/>
              <w:rPr>
                <w:rFonts w:ascii="Cambria" w:hAnsi="Cambria"/>
                <w:sz w:val="22"/>
                <w:szCs w:val="22"/>
              </w:rPr>
            </w:pPr>
          </w:p>
        </w:tc>
        <w:tc>
          <w:tcPr>
            <w:tcW w:w="3150" w:type="dxa"/>
            <w:vAlign w:val="center"/>
          </w:tcPr>
          <w:p w14:paraId="3E676F3A" w14:textId="77777777" w:rsidR="006A7FAA" w:rsidRPr="001778DF" w:rsidRDefault="006A7FAA" w:rsidP="004F37D6">
            <w:pPr>
              <w:pStyle w:val="TableText"/>
              <w:rPr>
                <w:rFonts w:ascii="Cambria" w:hAnsi="Cambria"/>
                <w:sz w:val="22"/>
                <w:szCs w:val="22"/>
              </w:rPr>
            </w:pPr>
          </w:p>
        </w:tc>
      </w:tr>
      <w:tr w:rsidR="006A7FAA" w:rsidRPr="001778DF" w14:paraId="45532FAA" w14:textId="77777777" w:rsidTr="00CC1879">
        <w:trPr>
          <w:trHeight w:val="432"/>
        </w:trPr>
        <w:tc>
          <w:tcPr>
            <w:tcW w:w="810" w:type="dxa"/>
            <w:vAlign w:val="center"/>
          </w:tcPr>
          <w:p w14:paraId="53123505"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26</w:t>
            </w:r>
          </w:p>
        </w:tc>
        <w:tc>
          <w:tcPr>
            <w:tcW w:w="5760" w:type="dxa"/>
            <w:vAlign w:val="center"/>
          </w:tcPr>
          <w:p w14:paraId="7C88EC09"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Determine which mission essential functions have been affected</w:t>
            </w:r>
          </w:p>
        </w:tc>
        <w:tc>
          <w:tcPr>
            <w:tcW w:w="2610" w:type="dxa"/>
            <w:vAlign w:val="center"/>
          </w:tcPr>
          <w:p w14:paraId="2BD412B3" w14:textId="77777777" w:rsidR="006A7FAA" w:rsidRPr="001778DF" w:rsidRDefault="006A7FAA" w:rsidP="004F37D6">
            <w:pPr>
              <w:pStyle w:val="TableText"/>
              <w:rPr>
                <w:rFonts w:ascii="Cambria" w:hAnsi="Cambria"/>
                <w:sz w:val="22"/>
                <w:szCs w:val="22"/>
              </w:rPr>
            </w:pPr>
          </w:p>
        </w:tc>
        <w:tc>
          <w:tcPr>
            <w:tcW w:w="3150" w:type="dxa"/>
            <w:vAlign w:val="center"/>
          </w:tcPr>
          <w:p w14:paraId="01DE3991" w14:textId="77777777" w:rsidR="006A7FAA" w:rsidRPr="001778DF" w:rsidRDefault="006A7FAA" w:rsidP="004F37D6">
            <w:pPr>
              <w:pStyle w:val="TableText"/>
              <w:rPr>
                <w:rFonts w:ascii="Cambria" w:hAnsi="Cambria"/>
                <w:sz w:val="22"/>
                <w:szCs w:val="22"/>
              </w:rPr>
            </w:pPr>
          </w:p>
        </w:tc>
      </w:tr>
      <w:tr w:rsidR="006A7FAA" w:rsidRPr="001778DF" w14:paraId="13DFF7BD" w14:textId="77777777" w:rsidTr="00CC1879">
        <w:trPr>
          <w:trHeight w:val="432"/>
        </w:trPr>
        <w:tc>
          <w:tcPr>
            <w:tcW w:w="810" w:type="dxa"/>
            <w:vAlign w:val="center"/>
          </w:tcPr>
          <w:p w14:paraId="23586B3F"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27</w:t>
            </w:r>
          </w:p>
        </w:tc>
        <w:tc>
          <w:tcPr>
            <w:tcW w:w="5760" w:type="dxa"/>
            <w:vAlign w:val="center"/>
          </w:tcPr>
          <w:p w14:paraId="12171C3E"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Develop and deliver status report</w:t>
            </w:r>
          </w:p>
        </w:tc>
        <w:tc>
          <w:tcPr>
            <w:tcW w:w="2610" w:type="dxa"/>
            <w:vAlign w:val="center"/>
          </w:tcPr>
          <w:p w14:paraId="1BA32D86" w14:textId="77777777" w:rsidR="006A7FAA" w:rsidRPr="001778DF" w:rsidRDefault="006A7FAA" w:rsidP="004F37D6">
            <w:pPr>
              <w:pStyle w:val="TableText"/>
              <w:rPr>
                <w:rFonts w:ascii="Cambria" w:hAnsi="Cambria"/>
                <w:sz w:val="22"/>
                <w:szCs w:val="22"/>
              </w:rPr>
            </w:pPr>
          </w:p>
        </w:tc>
        <w:tc>
          <w:tcPr>
            <w:tcW w:w="3150" w:type="dxa"/>
            <w:vAlign w:val="center"/>
          </w:tcPr>
          <w:p w14:paraId="5E162D98" w14:textId="77777777" w:rsidR="006A7FAA" w:rsidRPr="001778DF" w:rsidRDefault="006A7FAA" w:rsidP="004F37D6">
            <w:pPr>
              <w:pStyle w:val="TableText"/>
              <w:rPr>
                <w:rFonts w:ascii="Cambria" w:hAnsi="Cambria"/>
                <w:sz w:val="22"/>
                <w:szCs w:val="22"/>
              </w:rPr>
            </w:pPr>
          </w:p>
        </w:tc>
      </w:tr>
      <w:tr w:rsidR="006A7FAA" w:rsidRPr="001778DF" w14:paraId="40295ECB" w14:textId="77777777" w:rsidTr="00CC1879">
        <w:trPr>
          <w:trHeight w:val="432"/>
        </w:trPr>
        <w:tc>
          <w:tcPr>
            <w:tcW w:w="810" w:type="dxa"/>
            <w:vAlign w:val="center"/>
          </w:tcPr>
          <w:p w14:paraId="122FC722"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28</w:t>
            </w:r>
          </w:p>
        </w:tc>
        <w:tc>
          <w:tcPr>
            <w:tcW w:w="5760" w:type="dxa"/>
            <w:vAlign w:val="center"/>
          </w:tcPr>
          <w:p w14:paraId="4DF7230A"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Prioritize remaining essential functions for restoration</w:t>
            </w:r>
          </w:p>
        </w:tc>
        <w:tc>
          <w:tcPr>
            <w:tcW w:w="2610" w:type="dxa"/>
            <w:vAlign w:val="center"/>
          </w:tcPr>
          <w:p w14:paraId="1D081F9C" w14:textId="77777777" w:rsidR="006A7FAA" w:rsidRPr="001778DF" w:rsidRDefault="006A7FAA" w:rsidP="004F37D6">
            <w:pPr>
              <w:pStyle w:val="TableText"/>
              <w:rPr>
                <w:rFonts w:ascii="Cambria" w:hAnsi="Cambria"/>
                <w:sz w:val="22"/>
                <w:szCs w:val="22"/>
              </w:rPr>
            </w:pPr>
          </w:p>
        </w:tc>
        <w:tc>
          <w:tcPr>
            <w:tcW w:w="3150" w:type="dxa"/>
            <w:vAlign w:val="center"/>
          </w:tcPr>
          <w:p w14:paraId="5BB16981" w14:textId="77777777" w:rsidR="006A7FAA" w:rsidRPr="001778DF" w:rsidRDefault="006A7FAA" w:rsidP="004F37D6">
            <w:pPr>
              <w:pStyle w:val="TableText"/>
              <w:rPr>
                <w:rFonts w:ascii="Cambria" w:hAnsi="Cambria"/>
                <w:sz w:val="22"/>
                <w:szCs w:val="22"/>
              </w:rPr>
            </w:pPr>
          </w:p>
        </w:tc>
      </w:tr>
      <w:tr w:rsidR="006A7FAA" w:rsidRPr="001778DF" w14:paraId="108D50CD" w14:textId="77777777" w:rsidTr="00CC1879">
        <w:trPr>
          <w:trHeight w:val="432"/>
        </w:trPr>
        <w:tc>
          <w:tcPr>
            <w:tcW w:w="810" w:type="dxa"/>
            <w:vAlign w:val="center"/>
          </w:tcPr>
          <w:p w14:paraId="0E265EED"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29</w:t>
            </w:r>
          </w:p>
        </w:tc>
        <w:tc>
          <w:tcPr>
            <w:tcW w:w="5760" w:type="dxa"/>
            <w:vAlign w:val="center"/>
          </w:tcPr>
          <w:p w14:paraId="71146104"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Track status and restoration efforts of all essential functions</w:t>
            </w:r>
          </w:p>
        </w:tc>
        <w:tc>
          <w:tcPr>
            <w:tcW w:w="2610" w:type="dxa"/>
            <w:vAlign w:val="center"/>
          </w:tcPr>
          <w:p w14:paraId="35DADC20" w14:textId="77777777" w:rsidR="006A7FAA" w:rsidRPr="001778DF" w:rsidRDefault="006A7FAA" w:rsidP="004F37D6">
            <w:pPr>
              <w:pStyle w:val="TableText"/>
              <w:rPr>
                <w:rFonts w:ascii="Cambria" w:hAnsi="Cambria"/>
                <w:sz w:val="22"/>
                <w:szCs w:val="22"/>
              </w:rPr>
            </w:pPr>
          </w:p>
        </w:tc>
        <w:tc>
          <w:tcPr>
            <w:tcW w:w="3150" w:type="dxa"/>
            <w:vAlign w:val="center"/>
          </w:tcPr>
          <w:p w14:paraId="283B9344" w14:textId="77777777" w:rsidR="006A7FAA" w:rsidRPr="001778DF" w:rsidRDefault="006A7FAA" w:rsidP="004F37D6">
            <w:pPr>
              <w:pStyle w:val="TableText"/>
              <w:rPr>
                <w:rFonts w:ascii="Cambria" w:hAnsi="Cambria"/>
                <w:sz w:val="22"/>
                <w:szCs w:val="22"/>
              </w:rPr>
            </w:pPr>
          </w:p>
        </w:tc>
      </w:tr>
      <w:tr w:rsidR="006A7FAA" w:rsidRPr="001778DF" w14:paraId="6D2EE66E" w14:textId="77777777" w:rsidTr="00CC1879">
        <w:trPr>
          <w:trHeight w:val="432"/>
        </w:trPr>
        <w:tc>
          <w:tcPr>
            <w:tcW w:w="810" w:type="dxa"/>
            <w:vAlign w:val="center"/>
          </w:tcPr>
          <w:p w14:paraId="18618BB0" w14:textId="77777777" w:rsidR="006A7FAA" w:rsidRPr="001778DF" w:rsidRDefault="006A7FAA" w:rsidP="008D7F89">
            <w:pPr>
              <w:pStyle w:val="TableText"/>
              <w:spacing w:before="0" w:after="0"/>
              <w:jc w:val="center"/>
              <w:rPr>
                <w:rFonts w:ascii="Cambria" w:hAnsi="Cambria"/>
                <w:sz w:val="22"/>
                <w:szCs w:val="22"/>
              </w:rPr>
            </w:pPr>
            <w:r w:rsidRPr="001778DF">
              <w:rPr>
                <w:rFonts w:ascii="Cambria" w:hAnsi="Cambria"/>
                <w:sz w:val="22"/>
                <w:szCs w:val="22"/>
              </w:rPr>
              <w:t>30</w:t>
            </w:r>
          </w:p>
        </w:tc>
        <w:tc>
          <w:tcPr>
            <w:tcW w:w="5760" w:type="dxa"/>
            <w:vAlign w:val="center"/>
          </w:tcPr>
          <w:p w14:paraId="71388FCA" w14:textId="77777777" w:rsidR="006A7FAA" w:rsidRPr="001778DF" w:rsidRDefault="006A7FAA" w:rsidP="008D7F89">
            <w:pPr>
              <w:pStyle w:val="TableText"/>
              <w:spacing w:before="0" w:after="0"/>
              <w:jc w:val="left"/>
              <w:rPr>
                <w:rFonts w:ascii="Cambria" w:hAnsi="Cambria"/>
                <w:sz w:val="22"/>
                <w:szCs w:val="22"/>
              </w:rPr>
            </w:pPr>
            <w:r w:rsidRPr="001778DF">
              <w:rPr>
                <w:rFonts w:ascii="Cambria" w:hAnsi="Cambria"/>
                <w:sz w:val="22"/>
                <w:szCs w:val="22"/>
              </w:rPr>
              <w:t xml:space="preserve">Administrative actions to assemble:  </w:t>
            </w:r>
          </w:p>
          <w:p w14:paraId="21F122B5" w14:textId="77777777" w:rsidR="006A7FAA" w:rsidRPr="001778DF" w:rsidRDefault="006A7FAA" w:rsidP="008D7F89">
            <w:pPr>
              <w:pStyle w:val="NoSpacing"/>
              <w:tabs>
                <w:tab w:val="clear" w:pos="540"/>
                <w:tab w:val="left" w:pos="342"/>
              </w:tabs>
              <w:spacing w:after="0" w:line="240" w:lineRule="auto"/>
              <w:ind w:left="342"/>
              <w:jc w:val="left"/>
              <w:rPr>
                <w:rFonts w:ascii="Cambria" w:hAnsi="Cambria"/>
                <w:sz w:val="22"/>
                <w:szCs w:val="22"/>
              </w:rPr>
            </w:pPr>
            <w:r w:rsidRPr="001778DF">
              <w:rPr>
                <w:rFonts w:ascii="Cambria" w:hAnsi="Cambria"/>
                <w:sz w:val="22"/>
                <w:szCs w:val="22"/>
              </w:rPr>
              <w:t xml:space="preserve">Onsite telephone  </w:t>
            </w:r>
          </w:p>
          <w:p w14:paraId="3ACD4A01" w14:textId="77777777" w:rsidR="006A7FAA" w:rsidRPr="001778DF" w:rsidRDefault="006A7FAA" w:rsidP="008D7F89">
            <w:pPr>
              <w:pStyle w:val="NoSpacing"/>
              <w:tabs>
                <w:tab w:val="clear" w:pos="540"/>
                <w:tab w:val="left" w:pos="342"/>
              </w:tabs>
              <w:spacing w:after="0" w:line="240" w:lineRule="auto"/>
              <w:ind w:left="342"/>
              <w:jc w:val="left"/>
              <w:rPr>
                <w:rFonts w:ascii="Cambria" w:hAnsi="Cambria"/>
                <w:sz w:val="22"/>
                <w:szCs w:val="22"/>
              </w:rPr>
            </w:pPr>
            <w:r w:rsidRPr="001778DF">
              <w:rPr>
                <w:rFonts w:ascii="Cambria" w:hAnsi="Cambria"/>
                <w:sz w:val="22"/>
                <w:szCs w:val="22"/>
              </w:rPr>
              <w:t xml:space="preserve">E-mail and telephone directory  </w:t>
            </w:r>
          </w:p>
          <w:p w14:paraId="709CD071" w14:textId="77777777" w:rsidR="006A7FAA" w:rsidRPr="001778DF" w:rsidRDefault="006A7FAA" w:rsidP="008D7F89">
            <w:pPr>
              <w:pStyle w:val="NoSpacing"/>
              <w:tabs>
                <w:tab w:val="clear" w:pos="540"/>
                <w:tab w:val="left" w:pos="342"/>
              </w:tabs>
              <w:spacing w:after="0" w:line="240" w:lineRule="auto"/>
              <w:ind w:left="342"/>
              <w:jc w:val="left"/>
              <w:rPr>
                <w:rFonts w:ascii="Cambria" w:hAnsi="Cambria"/>
                <w:sz w:val="22"/>
                <w:szCs w:val="22"/>
              </w:rPr>
            </w:pPr>
            <w:r w:rsidRPr="001778DF">
              <w:rPr>
                <w:rFonts w:ascii="Cambria" w:hAnsi="Cambria"/>
                <w:sz w:val="22"/>
                <w:szCs w:val="22"/>
              </w:rPr>
              <w:t xml:space="preserve">Workforce office plan  </w:t>
            </w:r>
          </w:p>
        </w:tc>
        <w:tc>
          <w:tcPr>
            <w:tcW w:w="2610" w:type="dxa"/>
            <w:vAlign w:val="center"/>
          </w:tcPr>
          <w:p w14:paraId="4AF57536" w14:textId="77777777" w:rsidR="006A7FAA" w:rsidRPr="001778DF" w:rsidRDefault="006A7FAA" w:rsidP="008D7F89">
            <w:pPr>
              <w:pStyle w:val="TableText"/>
              <w:spacing w:before="0" w:after="0"/>
              <w:rPr>
                <w:rFonts w:ascii="Cambria" w:hAnsi="Cambria"/>
                <w:sz w:val="22"/>
                <w:szCs w:val="22"/>
              </w:rPr>
            </w:pPr>
          </w:p>
        </w:tc>
        <w:tc>
          <w:tcPr>
            <w:tcW w:w="3150" w:type="dxa"/>
            <w:vAlign w:val="center"/>
          </w:tcPr>
          <w:p w14:paraId="459E83B1" w14:textId="77777777" w:rsidR="006A7FAA" w:rsidRPr="001778DF" w:rsidRDefault="006A7FAA" w:rsidP="008D7F89">
            <w:pPr>
              <w:pStyle w:val="TableText"/>
              <w:spacing w:before="0" w:after="0"/>
              <w:rPr>
                <w:rFonts w:ascii="Cambria" w:hAnsi="Cambria"/>
                <w:sz w:val="22"/>
                <w:szCs w:val="22"/>
              </w:rPr>
            </w:pPr>
          </w:p>
        </w:tc>
      </w:tr>
      <w:tr w:rsidR="006A7FAA" w:rsidRPr="001778DF" w14:paraId="6F02B83C" w14:textId="77777777" w:rsidTr="00CC1879">
        <w:trPr>
          <w:trHeight w:val="432"/>
        </w:trPr>
        <w:tc>
          <w:tcPr>
            <w:tcW w:w="810" w:type="dxa"/>
            <w:tcBorders>
              <w:bottom w:val="single" w:sz="4" w:space="0" w:color="auto"/>
            </w:tcBorders>
            <w:vAlign w:val="center"/>
          </w:tcPr>
          <w:p w14:paraId="3B4AEE97" w14:textId="77777777" w:rsidR="006A7FAA" w:rsidRPr="001778DF" w:rsidRDefault="006A7FAA" w:rsidP="008D7F89">
            <w:pPr>
              <w:pStyle w:val="TableText"/>
              <w:spacing w:before="0" w:after="0"/>
              <w:jc w:val="center"/>
              <w:rPr>
                <w:rFonts w:ascii="Cambria" w:hAnsi="Cambria"/>
                <w:sz w:val="22"/>
                <w:szCs w:val="22"/>
              </w:rPr>
            </w:pPr>
            <w:r w:rsidRPr="001778DF">
              <w:rPr>
                <w:rFonts w:ascii="Cambria" w:hAnsi="Cambria"/>
                <w:sz w:val="22"/>
                <w:szCs w:val="22"/>
              </w:rPr>
              <w:t>31</w:t>
            </w:r>
          </w:p>
        </w:tc>
        <w:tc>
          <w:tcPr>
            <w:tcW w:w="5760" w:type="dxa"/>
            <w:vAlign w:val="center"/>
          </w:tcPr>
          <w:p w14:paraId="44AFEE99" w14:textId="77777777" w:rsidR="006A7FAA" w:rsidRPr="001778DF" w:rsidRDefault="006A7FAA" w:rsidP="008D7F89">
            <w:pPr>
              <w:pStyle w:val="TableText"/>
              <w:spacing w:before="0" w:after="0"/>
              <w:jc w:val="left"/>
              <w:rPr>
                <w:rFonts w:ascii="Cambria" w:hAnsi="Cambria"/>
                <w:sz w:val="22"/>
                <w:szCs w:val="22"/>
              </w:rPr>
            </w:pPr>
            <w:r w:rsidRPr="001778DF">
              <w:rPr>
                <w:rFonts w:ascii="Cambria" w:hAnsi="Cambria"/>
                <w:sz w:val="22"/>
                <w:szCs w:val="22"/>
              </w:rPr>
              <w:t>Occupy workspace:</w:t>
            </w:r>
          </w:p>
          <w:p w14:paraId="2C6131F5" w14:textId="77777777" w:rsidR="006A7FAA" w:rsidRPr="001778DF" w:rsidRDefault="006A7FAA" w:rsidP="008D7F89">
            <w:pPr>
              <w:pStyle w:val="NoSpacing"/>
              <w:tabs>
                <w:tab w:val="clear" w:pos="540"/>
                <w:tab w:val="left" w:pos="381"/>
              </w:tabs>
              <w:spacing w:after="0" w:line="240" w:lineRule="auto"/>
              <w:ind w:left="381"/>
              <w:jc w:val="left"/>
              <w:rPr>
                <w:rFonts w:ascii="Cambria" w:hAnsi="Cambria"/>
                <w:sz w:val="22"/>
                <w:szCs w:val="22"/>
              </w:rPr>
            </w:pPr>
            <w:r w:rsidRPr="001778DF">
              <w:rPr>
                <w:rFonts w:ascii="Cambria" w:hAnsi="Cambria"/>
                <w:sz w:val="22"/>
                <w:szCs w:val="22"/>
              </w:rPr>
              <w:t>Stow gear and equipment</w:t>
            </w:r>
          </w:p>
          <w:p w14:paraId="27C65DB2" w14:textId="77777777" w:rsidR="006A7FAA" w:rsidRPr="001778DF" w:rsidRDefault="006A7FAA" w:rsidP="008D7F89">
            <w:pPr>
              <w:pStyle w:val="NoSpacing"/>
              <w:tabs>
                <w:tab w:val="clear" w:pos="540"/>
                <w:tab w:val="left" w:pos="381"/>
              </w:tabs>
              <w:spacing w:after="0" w:line="240" w:lineRule="auto"/>
              <w:ind w:left="381"/>
              <w:jc w:val="left"/>
              <w:rPr>
                <w:rFonts w:ascii="Cambria" w:hAnsi="Cambria"/>
                <w:sz w:val="22"/>
                <w:szCs w:val="22"/>
              </w:rPr>
            </w:pPr>
            <w:r w:rsidRPr="001778DF">
              <w:rPr>
                <w:rFonts w:ascii="Cambria" w:hAnsi="Cambria"/>
                <w:sz w:val="22"/>
                <w:szCs w:val="22"/>
              </w:rPr>
              <w:t>Vital files, records and databases</w:t>
            </w:r>
          </w:p>
          <w:p w14:paraId="00053967" w14:textId="77777777" w:rsidR="006A7FAA" w:rsidRPr="001778DF" w:rsidRDefault="006A7FAA" w:rsidP="008D7F89">
            <w:pPr>
              <w:pStyle w:val="NoSpacing"/>
              <w:tabs>
                <w:tab w:val="clear" w:pos="540"/>
                <w:tab w:val="left" w:pos="381"/>
              </w:tabs>
              <w:spacing w:after="0" w:line="240" w:lineRule="auto"/>
              <w:ind w:left="381"/>
              <w:jc w:val="left"/>
              <w:rPr>
                <w:rFonts w:ascii="Cambria" w:hAnsi="Cambria"/>
                <w:sz w:val="22"/>
                <w:szCs w:val="22"/>
              </w:rPr>
            </w:pPr>
            <w:r w:rsidRPr="001778DF">
              <w:rPr>
                <w:rFonts w:ascii="Cambria" w:hAnsi="Cambria"/>
                <w:sz w:val="22"/>
                <w:szCs w:val="22"/>
              </w:rPr>
              <w:t>Test telephone, fax, e-mail, radio and other communications</w:t>
            </w:r>
          </w:p>
          <w:p w14:paraId="6377DFAF" w14:textId="77777777" w:rsidR="006A7FAA" w:rsidRPr="001778DF" w:rsidRDefault="006A7FAA" w:rsidP="008D7F89">
            <w:pPr>
              <w:pStyle w:val="NoSpacing"/>
              <w:tabs>
                <w:tab w:val="clear" w:pos="540"/>
                <w:tab w:val="left" w:pos="381"/>
              </w:tabs>
              <w:spacing w:after="0" w:line="240" w:lineRule="auto"/>
              <w:ind w:left="381"/>
              <w:jc w:val="left"/>
              <w:rPr>
                <w:rFonts w:ascii="Cambria" w:hAnsi="Cambria"/>
                <w:sz w:val="22"/>
                <w:szCs w:val="22"/>
              </w:rPr>
            </w:pPr>
            <w:r w:rsidRPr="001778DF">
              <w:rPr>
                <w:rFonts w:ascii="Cambria" w:hAnsi="Cambria"/>
                <w:sz w:val="22"/>
                <w:szCs w:val="22"/>
              </w:rPr>
              <w:t>Establish communications with essential support and office elements</w:t>
            </w:r>
          </w:p>
        </w:tc>
        <w:tc>
          <w:tcPr>
            <w:tcW w:w="2610" w:type="dxa"/>
            <w:vAlign w:val="center"/>
          </w:tcPr>
          <w:p w14:paraId="08CD306B" w14:textId="77777777" w:rsidR="006A7FAA" w:rsidRPr="001778DF" w:rsidRDefault="006A7FAA" w:rsidP="008D7F89">
            <w:pPr>
              <w:pStyle w:val="TableText"/>
              <w:spacing w:before="0" w:after="0"/>
              <w:rPr>
                <w:rFonts w:ascii="Cambria" w:hAnsi="Cambria"/>
                <w:sz w:val="22"/>
                <w:szCs w:val="22"/>
              </w:rPr>
            </w:pPr>
          </w:p>
        </w:tc>
        <w:tc>
          <w:tcPr>
            <w:tcW w:w="3150" w:type="dxa"/>
            <w:vAlign w:val="center"/>
          </w:tcPr>
          <w:p w14:paraId="42C7332A" w14:textId="77777777" w:rsidR="006A7FAA" w:rsidRPr="001778DF" w:rsidRDefault="006A7FAA" w:rsidP="008D7F89">
            <w:pPr>
              <w:pStyle w:val="TableText"/>
              <w:spacing w:before="0" w:after="0"/>
              <w:rPr>
                <w:rFonts w:ascii="Cambria" w:hAnsi="Cambria"/>
                <w:sz w:val="22"/>
                <w:szCs w:val="22"/>
              </w:rPr>
            </w:pPr>
          </w:p>
        </w:tc>
      </w:tr>
      <w:tr w:rsidR="006A7FAA" w:rsidRPr="001778DF" w14:paraId="3BEBFAFE" w14:textId="77777777" w:rsidTr="00CC1879">
        <w:trPr>
          <w:trHeight w:val="432"/>
        </w:trPr>
        <w:tc>
          <w:tcPr>
            <w:tcW w:w="810" w:type="dxa"/>
            <w:tcBorders>
              <w:top w:val="single" w:sz="4" w:space="0" w:color="auto"/>
            </w:tcBorders>
            <w:vAlign w:val="center"/>
          </w:tcPr>
          <w:p w14:paraId="5662B7CD" w14:textId="77777777" w:rsidR="006A7FAA" w:rsidRPr="001778DF" w:rsidRDefault="006A7FAA" w:rsidP="008D7F89">
            <w:pPr>
              <w:pStyle w:val="TableText"/>
              <w:spacing w:before="0" w:after="0"/>
              <w:jc w:val="center"/>
              <w:rPr>
                <w:rFonts w:ascii="Cambria" w:hAnsi="Cambria"/>
                <w:sz w:val="22"/>
                <w:szCs w:val="22"/>
              </w:rPr>
            </w:pPr>
            <w:r w:rsidRPr="001778DF">
              <w:rPr>
                <w:rFonts w:ascii="Cambria" w:hAnsi="Cambria"/>
                <w:sz w:val="22"/>
                <w:szCs w:val="22"/>
              </w:rPr>
              <w:t>32</w:t>
            </w:r>
          </w:p>
        </w:tc>
        <w:tc>
          <w:tcPr>
            <w:tcW w:w="5760" w:type="dxa"/>
            <w:vAlign w:val="center"/>
          </w:tcPr>
          <w:p w14:paraId="243223CB"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Ensure all vital records, systems and equipment are available at alternate facility location</w:t>
            </w:r>
          </w:p>
        </w:tc>
        <w:tc>
          <w:tcPr>
            <w:tcW w:w="2610" w:type="dxa"/>
            <w:vAlign w:val="center"/>
          </w:tcPr>
          <w:p w14:paraId="3293E0F0" w14:textId="77777777" w:rsidR="006A7FAA" w:rsidRPr="001778DF" w:rsidRDefault="006A7FAA" w:rsidP="004F37D6">
            <w:pPr>
              <w:pStyle w:val="TableText"/>
              <w:rPr>
                <w:rFonts w:ascii="Cambria" w:hAnsi="Cambria"/>
                <w:sz w:val="22"/>
                <w:szCs w:val="22"/>
              </w:rPr>
            </w:pPr>
          </w:p>
        </w:tc>
        <w:tc>
          <w:tcPr>
            <w:tcW w:w="3150" w:type="dxa"/>
            <w:vAlign w:val="center"/>
          </w:tcPr>
          <w:p w14:paraId="6E2927E2" w14:textId="77777777" w:rsidR="006A7FAA" w:rsidRPr="001778DF" w:rsidRDefault="006A7FAA" w:rsidP="004F37D6">
            <w:pPr>
              <w:pStyle w:val="TableText"/>
              <w:rPr>
                <w:rFonts w:ascii="Cambria" w:hAnsi="Cambria"/>
                <w:sz w:val="22"/>
                <w:szCs w:val="22"/>
              </w:rPr>
            </w:pPr>
          </w:p>
        </w:tc>
      </w:tr>
      <w:tr w:rsidR="006A7FAA" w:rsidRPr="001778DF" w14:paraId="4A6DEF16" w14:textId="77777777" w:rsidTr="00CC1879">
        <w:trPr>
          <w:trHeight w:val="432"/>
        </w:trPr>
        <w:tc>
          <w:tcPr>
            <w:tcW w:w="810" w:type="dxa"/>
            <w:vAlign w:val="center"/>
          </w:tcPr>
          <w:p w14:paraId="6708BFB5"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33</w:t>
            </w:r>
          </w:p>
        </w:tc>
        <w:tc>
          <w:tcPr>
            <w:tcW w:w="5760" w:type="dxa"/>
            <w:vAlign w:val="center"/>
          </w:tcPr>
          <w:p w14:paraId="55AF7000"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Coordinate procurement of additional equipment, as required</w:t>
            </w:r>
          </w:p>
        </w:tc>
        <w:tc>
          <w:tcPr>
            <w:tcW w:w="2610" w:type="dxa"/>
            <w:vAlign w:val="center"/>
          </w:tcPr>
          <w:p w14:paraId="46688365" w14:textId="77777777" w:rsidR="006A7FAA" w:rsidRPr="001778DF" w:rsidRDefault="006A7FAA" w:rsidP="004F37D6">
            <w:pPr>
              <w:pStyle w:val="TableText"/>
              <w:rPr>
                <w:rFonts w:ascii="Cambria" w:hAnsi="Cambria"/>
                <w:sz w:val="22"/>
                <w:szCs w:val="22"/>
              </w:rPr>
            </w:pPr>
          </w:p>
        </w:tc>
        <w:tc>
          <w:tcPr>
            <w:tcW w:w="3150" w:type="dxa"/>
            <w:vAlign w:val="center"/>
          </w:tcPr>
          <w:p w14:paraId="328599E7" w14:textId="77777777" w:rsidR="006A7FAA" w:rsidRPr="001778DF" w:rsidRDefault="006A7FAA" w:rsidP="004F37D6">
            <w:pPr>
              <w:pStyle w:val="TableText"/>
              <w:rPr>
                <w:rFonts w:ascii="Cambria" w:hAnsi="Cambria"/>
                <w:sz w:val="22"/>
                <w:szCs w:val="22"/>
              </w:rPr>
            </w:pPr>
          </w:p>
        </w:tc>
      </w:tr>
    </w:tbl>
    <w:p w14:paraId="7679F35C" w14:textId="77777777" w:rsidR="006A7FAA" w:rsidRPr="001778DF" w:rsidRDefault="006A7FAA">
      <w:pPr>
        <w:rPr>
          <w:rFonts w:ascii="Cambria" w:hAnsi="Cambria"/>
        </w:rPr>
      </w:pPr>
    </w:p>
    <w:p w14:paraId="3F79FE7E" w14:textId="77777777" w:rsidR="0082014D" w:rsidRPr="001778DF" w:rsidRDefault="006A7FAA" w:rsidP="0082014D">
      <w:pPr>
        <w:tabs>
          <w:tab w:val="center" w:pos="4680"/>
        </w:tabs>
        <w:rPr>
          <w:rFonts w:ascii="Cambria" w:eastAsia="Arial" w:hAnsi="Cambria"/>
          <w:b/>
          <w:bCs/>
        </w:rPr>
      </w:pPr>
      <w:r w:rsidRPr="001778DF">
        <w:rPr>
          <w:rFonts w:ascii="Cambria" w:hAnsi="Cambria"/>
        </w:rPr>
        <w:br w:type="page"/>
      </w:r>
    </w:p>
    <w:p w14:paraId="4624FB2B" w14:textId="77777777" w:rsidR="0082014D" w:rsidRPr="001778DF" w:rsidRDefault="0082014D" w:rsidP="0082014D">
      <w:pPr>
        <w:tabs>
          <w:tab w:val="center" w:pos="4680"/>
        </w:tabs>
        <w:rPr>
          <w:rFonts w:ascii="Cambria" w:eastAsia="Arial" w:hAnsi="Cambria"/>
          <w:b/>
          <w:bCs/>
        </w:rPr>
      </w:pPr>
    </w:p>
    <w:p w14:paraId="13C480D5" w14:textId="77777777" w:rsidR="0082014D" w:rsidRPr="001778DF" w:rsidRDefault="0082014D" w:rsidP="0082014D">
      <w:pPr>
        <w:tabs>
          <w:tab w:val="center" w:pos="4680"/>
        </w:tabs>
        <w:rPr>
          <w:rFonts w:ascii="Cambria" w:eastAsia="Arial" w:hAnsi="Cambria"/>
          <w:b/>
          <w:bCs/>
        </w:rPr>
      </w:pPr>
    </w:p>
    <w:p w14:paraId="748F278B" w14:textId="77777777" w:rsidR="0082014D" w:rsidRPr="001778DF" w:rsidRDefault="0082014D" w:rsidP="0082014D">
      <w:pPr>
        <w:tabs>
          <w:tab w:val="center" w:pos="4680"/>
        </w:tabs>
        <w:rPr>
          <w:rFonts w:ascii="Cambria" w:eastAsia="Arial" w:hAnsi="Cambria"/>
          <w:b/>
          <w:bCs/>
        </w:rPr>
      </w:pPr>
    </w:p>
    <w:p w14:paraId="32ECFA3B" w14:textId="77777777" w:rsidR="0082014D" w:rsidRPr="001778DF" w:rsidRDefault="0082014D" w:rsidP="0082014D">
      <w:pPr>
        <w:tabs>
          <w:tab w:val="center" w:pos="4680"/>
        </w:tabs>
        <w:rPr>
          <w:rFonts w:ascii="Cambria" w:eastAsia="Arial" w:hAnsi="Cambria"/>
          <w:b/>
          <w:bCs/>
        </w:rPr>
      </w:pPr>
    </w:p>
    <w:p w14:paraId="4848714A" w14:textId="77777777" w:rsidR="0082014D" w:rsidRPr="001778DF" w:rsidRDefault="0082014D" w:rsidP="0082014D">
      <w:pPr>
        <w:tabs>
          <w:tab w:val="center" w:pos="4680"/>
        </w:tabs>
        <w:rPr>
          <w:rFonts w:ascii="Cambria" w:eastAsia="Arial" w:hAnsi="Cambria"/>
          <w:b/>
          <w:bCs/>
        </w:rPr>
      </w:pPr>
    </w:p>
    <w:p w14:paraId="1E2F0524" w14:textId="77777777" w:rsidR="0082014D" w:rsidRPr="001778DF" w:rsidRDefault="0082014D" w:rsidP="0082014D">
      <w:pPr>
        <w:tabs>
          <w:tab w:val="center" w:pos="4680"/>
        </w:tabs>
        <w:jc w:val="center"/>
      </w:pPr>
      <w:r w:rsidRPr="001778DF">
        <w:rPr>
          <w:rFonts w:ascii="Cambria" w:eastAsia="Arial" w:hAnsi="Cambria"/>
          <w:b/>
          <w:bCs/>
        </w:rPr>
        <w:t>Formatting Page</w:t>
      </w:r>
      <w:r w:rsidRPr="001778DF">
        <w:t xml:space="preserve"> </w:t>
      </w:r>
    </w:p>
    <w:p w14:paraId="0CE50714" w14:textId="77777777" w:rsidR="006A7FAA" w:rsidRPr="001778DF" w:rsidRDefault="0082014D">
      <w:pPr>
        <w:rPr>
          <w:rFonts w:ascii="Cambria" w:hAnsi="Cambria"/>
        </w:rPr>
      </w:pPr>
      <w:r w:rsidRPr="001778DF">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209"/>
        <w:gridCol w:w="2084"/>
        <w:gridCol w:w="2249"/>
      </w:tblGrid>
      <w:tr w:rsidR="00B475FA" w:rsidRPr="001778DF" w14:paraId="354EBC4A" w14:textId="77777777" w:rsidTr="006A7FAA">
        <w:trPr>
          <w:trHeight w:val="432"/>
        </w:trPr>
        <w:tc>
          <w:tcPr>
            <w:tcW w:w="9468" w:type="dxa"/>
            <w:gridSpan w:val="4"/>
            <w:shd w:val="clear" w:color="auto" w:fill="D4D0B6"/>
            <w:vAlign w:val="center"/>
          </w:tcPr>
          <w:p w14:paraId="494D4B4E" w14:textId="77777777" w:rsidR="00B475FA" w:rsidRPr="001778DF" w:rsidRDefault="006A7FAA" w:rsidP="00925089">
            <w:pPr>
              <w:pStyle w:val="Heading3"/>
              <w:rPr>
                <w:sz w:val="22"/>
              </w:rPr>
            </w:pPr>
            <w:r w:rsidRPr="001778DF">
              <w:lastRenderedPageBreak/>
              <w:br w:type="page"/>
            </w:r>
            <w:r w:rsidRPr="001778DF">
              <w:br w:type="page"/>
            </w:r>
            <w:bookmarkStart w:id="186" w:name="_Toc410208574"/>
            <w:bookmarkStart w:id="187" w:name="_Toc411414983"/>
            <w:r w:rsidR="00B475FA" w:rsidRPr="001778DF">
              <w:t>Reconstitution</w:t>
            </w:r>
            <w:bookmarkEnd w:id="186"/>
            <w:bookmarkEnd w:id="187"/>
          </w:p>
        </w:tc>
      </w:tr>
      <w:tr w:rsidR="006A7FAA" w:rsidRPr="001778DF" w14:paraId="17EA4BC2" w14:textId="77777777" w:rsidTr="006A7FAA">
        <w:trPr>
          <w:trHeight w:val="432"/>
        </w:trPr>
        <w:tc>
          <w:tcPr>
            <w:tcW w:w="701" w:type="dxa"/>
            <w:shd w:val="clear" w:color="auto" w:fill="C2D69B"/>
            <w:vAlign w:val="center"/>
          </w:tcPr>
          <w:p w14:paraId="289A2B44" w14:textId="77777777" w:rsidR="006A7FAA" w:rsidRPr="001778DF" w:rsidRDefault="006A7FAA" w:rsidP="00A116FC">
            <w:pPr>
              <w:pStyle w:val="TableText"/>
              <w:rPr>
                <w:rFonts w:ascii="Cambria" w:hAnsi="Cambria"/>
                <w:b/>
                <w:sz w:val="22"/>
                <w:szCs w:val="22"/>
              </w:rPr>
            </w:pPr>
            <w:r w:rsidRPr="001778DF">
              <w:rPr>
                <w:rFonts w:ascii="Cambria" w:hAnsi="Cambria"/>
                <w:b/>
                <w:sz w:val="22"/>
                <w:szCs w:val="22"/>
              </w:rPr>
              <w:t>Item</w:t>
            </w:r>
          </w:p>
        </w:tc>
        <w:tc>
          <w:tcPr>
            <w:tcW w:w="4339" w:type="dxa"/>
            <w:shd w:val="clear" w:color="auto" w:fill="C2D69B"/>
            <w:vAlign w:val="center"/>
          </w:tcPr>
          <w:p w14:paraId="3D7A9503" w14:textId="77777777" w:rsidR="006A7FAA" w:rsidRPr="001778DF" w:rsidRDefault="006A7FAA" w:rsidP="00A116FC">
            <w:pPr>
              <w:pStyle w:val="TableText"/>
              <w:rPr>
                <w:rFonts w:ascii="Cambria" w:hAnsi="Cambria"/>
                <w:b/>
                <w:sz w:val="22"/>
                <w:szCs w:val="22"/>
              </w:rPr>
            </w:pPr>
            <w:r w:rsidRPr="001778DF">
              <w:rPr>
                <w:rFonts w:ascii="Cambria" w:hAnsi="Cambria"/>
                <w:b/>
                <w:sz w:val="22"/>
                <w:szCs w:val="22"/>
              </w:rPr>
              <w:t>Task</w:t>
            </w:r>
          </w:p>
        </w:tc>
        <w:tc>
          <w:tcPr>
            <w:tcW w:w="2132" w:type="dxa"/>
            <w:shd w:val="clear" w:color="auto" w:fill="C2D69B"/>
            <w:vAlign w:val="center"/>
          </w:tcPr>
          <w:p w14:paraId="22B36E9B" w14:textId="77777777" w:rsidR="006A7FAA" w:rsidRPr="001778DF" w:rsidRDefault="006A7FAA" w:rsidP="00A116FC">
            <w:pPr>
              <w:pStyle w:val="TableText"/>
              <w:rPr>
                <w:rFonts w:ascii="Cambria" w:hAnsi="Cambria"/>
                <w:b/>
                <w:sz w:val="22"/>
                <w:szCs w:val="22"/>
              </w:rPr>
            </w:pPr>
            <w:r w:rsidRPr="001778DF">
              <w:rPr>
                <w:rFonts w:ascii="Cambria" w:hAnsi="Cambria"/>
                <w:b/>
                <w:sz w:val="22"/>
                <w:szCs w:val="22"/>
              </w:rPr>
              <w:t>Task Assigned To</w:t>
            </w:r>
          </w:p>
        </w:tc>
        <w:tc>
          <w:tcPr>
            <w:tcW w:w="2296" w:type="dxa"/>
            <w:shd w:val="clear" w:color="auto" w:fill="C2D69B"/>
            <w:vAlign w:val="center"/>
          </w:tcPr>
          <w:p w14:paraId="58A6F3F8" w14:textId="77777777" w:rsidR="006A7FAA" w:rsidRPr="001778DF" w:rsidRDefault="006A7FAA" w:rsidP="00A116FC">
            <w:pPr>
              <w:pStyle w:val="TableText"/>
              <w:jc w:val="left"/>
              <w:rPr>
                <w:rFonts w:ascii="Cambria" w:hAnsi="Cambria"/>
                <w:b/>
                <w:sz w:val="22"/>
                <w:szCs w:val="22"/>
              </w:rPr>
            </w:pPr>
            <w:r w:rsidRPr="001778DF">
              <w:rPr>
                <w:rFonts w:ascii="Cambria" w:hAnsi="Cambria"/>
                <w:b/>
                <w:sz w:val="22"/>
                <w:szCs w:val="22"/>
              </w:rPr>
              <w:t>DTG Completed</w:t>
            </w:r>
          </w:p>
        </w:tc>
      </w:tr>
      <w:tr w:rsidR="006A7FAA" w:rsidRPr="001778DF" w14:paraId="4A21B863" w14:textId="77777777" w:rsidTr="006A7FAA">
        <w:trPr>
          <w:trHeight w:val="432"/>
        </w:trPr>
        <w:tc>
          <w:tcPr>
            <w:tcW w:w="701" w:type="dxa"/>
            <w:vAlign w:val="center"/>
          </w:tcPr>
          <w:p w14:paraId="12692314"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34</w:t>
            </w:r>
          </w:p>
        </w:tc>
        <w:tc>
          <w:tcPr>
            <w:tcW w:w="4339" w:type="dxa"/>
            <w:vAlign w:val="center"/>
          </w:tcPr>
          <w:p w14:paraId="66736252" w14:textId="77777777" w:rsidR="006A7FAA" w:rsidRPr="001778DF" w:rsidRDefault="006A7FAA" w:rsidP="00760ECF">
            <w:pPr>
              <w:pStyle w:val="TableText"/>
              <w:jc w:val="left"/>
              <w:rPr>
                <w:rFonts w:ascii="Cambria" w:hAnsi="Cambria"/>
                <w:sz w:val="22"/>
                <w:szCs w:val="22"/>
              </w:rPr>
            </w:pPr>
            <w:r w:rsidRPr="001778DF">
              <w:rPr>
                <w:rFonts w:ascii="Cambria" w:hAnsi="Cambria"/>
                <w:sz w:val="22"/>
                <w:szCs w:val="22"/>
              </w:rPr>
              <w:t>Appoint Reconstitution Manager and team</w:t>
            </w:r>
          </w:p>
        </w:tc>
        <w:tc>
          <w:tcPr>
            <w:tcW w:w="2132" w:type="dxa"/>
          </w:tcPr>
          <w:p w14:paraId="738FDC7F" w14:textId="77777777" w:rsidR="006A7FAA" w:rsidRPr="001778DF" w:rsidRDefault="006A7FAA" w:rsidP="004F37D6">
            <w:pPr>
              <w:pStyle w:val="TableText"/>
              <w:rPr>
                <w:rFonts w:ascii="Cambria" w:hAnsi="Cambria"/>
                <w:sz w:val="22"/>
                <w:szCs w:val="22"/>
              </w:rPr>
            </w:pPr>
          </w:p>
        </w:tc>
        <w:tc>
          <w:tcPr>
            <w:tcW w:w="2296" w:type="dxa"/>
          </w:tcPr>
          <w:p w14:paraId="710AE5E0" w14:textId="77777777" w:rsidR="006A7FAA" w:rsidRPr="001778DF" w:rsidRDefault="006A7FAA" w:rsidP="004F37D6">
            <w:pPr>
              <w:pStyle w:val="TableText"/>
              <w:rPr>
                <w:rFonts w:ascii="Cambria" w:hAnsi="Cambria"/>
                <w:sz w:val="22"/>
                <w:szCs w:val="22"/>
              </w:rPr>
            </w:pPr>
          </w:p>
        </w:tc>
      </w:tr>
      <w:tr w:rsidR="006A7FAA" w:rsidRPr="001778DF" w14:paraId="2E69F3FC" w14:textId="77777777" w:rsidTr="006A7FAA">
        <w:trPr>
          <w:trHeight w:val="432"/>
        </w:trPr>
        <w:tc>
          <w:tcPr>
            <w:tcW w:w="701" w:type="dxa"/>
            <w:vAlign w:val="center"/>
          </w:tcPr>
          <w:p w14:paraId="0AAB8B1B"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35</w:t>
            </w:r>
          </w:p>
        </w:tc>
        <w:tc>
          <w:tcPr>
            <w:tcW w:w="4339" w:type="dxa"/>
            <w:vAlign w:val="center"/>
          </w:tcPr>
          <w:p w14:paraId="720435D1"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 xml:space="preserve">Survey condition of original facility and determine feasibility of salvaging, restoring or returning to original facility when emergency subsides or is terminated </w:t>
            </w:r>
          </w:p>
        </w:tc>
        <w:tc>
          <w:tcPr>
            <w:tcW w:w="2132" w:type="dxa"/>
          </w:tcPr>
          <w:p w14:paraId="269176CF" w14:textId="77777777" w:rsidR="006A7FAA" w:rsidRPr="001778DF" w:rsidRDefault="006A7FAA" w:rsidP="004F37D6">
            <w:pPr>
              <w:pStyle w:val="TableText"/>
              <w:rPr>
                <w:rFonts w:ascii="Cambria" w:hAnsi="Cambria"/>
                <w:sz w:val="22"/>
                <w:szCs w:val="22"/>
              </w:rPr>
            </w:pPr>
          </w:p>
        </w:tc>
        <w:tc>
          <w:tcPr>
            <w:tcW w:w="2296" w:type="dxa"/>
          </w:tcPr>
          <w:p w14:paraId="35879B9F" w14:textId="77777777" w:rsidR="006A7FAA" w:rsidRPr="001778DF" w:rsidRDefault="006A7FAA" w:rsidP="004F37D6">
            <w:pPr>
              <w:pStyle w:val="TableText"/>
              <w:rPr>
                <w:rFonts w:ascii="Cambria" w:hAnsi="Cambria"/>
                <w:sz w:val="22"/>
                <w:szCs w:val="22"/>
              </w:rPr>
            </w:pPr>
          </w:p>
        </w:tc>
      </w:tr>
      <w:tr w:rsidR="006A7FAA" w:rsidRPr="001778DF" w14:paraId="6FBAB947" w14:textId="77777777" w:rsidTr="006A7FAA">
        <w:trPr>
          <w:trHeight w:val="432"/>
        </w:trPr>
        <w:tc>
          <w:tcPr>
            <w:tcW w:w="701" w:type="dxa"/>
            <w:vAlign w:val="center"/>
          </w:tcPr>
          <w:p w14:paraId="31C1E07E"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36</w:t>
            </w:r>
          </w:p>
        </w:tc>
        <w:tc>
          <w:tcPr>
            <w:tcW w:w="4339" w:type="dxa"/>
            <w:vAlign w:val="center"/>
          </w:tcPr>
          <w:p w14:paraId="75CE025C"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Develop long term reconstitution and recovery plans should original facility cannot be re-occupied.</w:t>
            </w:r>
          </w:p>
        </w:tc>
        <w:tc>
          <w:tcPr>
            <w:tcW w:w="2132" w:type="dxa"/>
          </w:tcPr>
          <w:p w14:paraId="7B3D7349" w14:textId="77777777" w:rsidR="006A7FAA" w:rsidRPr="001778DF" w:rsidRDefault="006A7FAA" w:rsidP="004F37D6">
            <w:pPr>
              <w:pStyle w:val="TableText"/>
              <w:rPr>
                <w:rFonts w:ascii="Cambria" w:hAnsi="Cambria"/>
                <w:sz w:val="22"/>
                <w:szCs w:val="22"/>
              </w:rPr>
            </w:pPr>
          </w:p>
        </w:tc>
        <w:tc>
          <w:tcPr>
            <w:tcW w:w="2296" w:type="dxa"/>
          </w:tcPr>
          <w:p w14:paraId="7F7CBF10" w14:textId="77777777" w:rsidR="006A7FAA" w:rsidRPr="001778DF" w:rsidRDefault="006A7FAA" w:rsidP="004F37D6">
            <w:pPr>
              <w:pStyle w:val="TableText"/>
              <w:rPr>
                <w:rFonts w:ascii="Cambria" w:hAnsi="Cambria"/>
                <w:sz w:val="22"/>
                <w:szCs w:val="22"/>
              </w:rPr>
            </w:pPr>
          </w:p>
        </w:tc>
      </w:tr>
      <w:tr w:rsidR="006A7FAA" w:rsidRPr="001778DF" w14:paraId="43A942ED" w14:textId="77777777" w:rsidTr="006A7FAA">
        <w:trPr>
          <w:trHeight w:val="432"/>
        </w:trPr>
        <w:tc>
          <w:tcPr>
            <w:tcW w:w="701" w:type="dxa"/>
            <w:vAlign w:val="center"/>
          </w:tcPr>
          <w:p w14:paraId="6962CB5B"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37</w:t>
            </w:r>
          </w:p>
        </w:tc>
        <w:tc>
          <w:tcPr>
            <w:tcW w:w="4339" w:type="dxa"/>
            <w:vAlign w:val="center"/>
          </w:tcPr>
          <w:p w14:paraId="0E2057ED"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 xml:space="preserve">Inventory and salvage useable equipment, materials, records and supplies from damaged facility, if possible </w:t>
            </w:r>
          </w:p>
        </w:tc>
        <w:tc>
          <w:tcPr>
            <w:tcW w:w="2132" w:type="dxa"/>
          </w:tcPr>
          <w:p w14:paraId="09D9C7DD" w14:textId="77777777" w:rsidR="006A7FAA" w:rsidRPr="001778DF" w:rsidRDefault="006A7FAA" w:rsidP="004F37D6">
            <w:pPr>
              <w:pStyle w:val="TableText"/>
              <w:rPr>
                <w:rFonts w:ascii="Cambria" w:hAnsi="Cambria"/>
                <w:sz w:val="22"/>
                <w:szCs w:val="22"/>
              </w:rPr>
            </w:pPr>
          </w:p>
        </w:tc>
        <w:tc>
          <w:tcPr>
            <w:tcW w:w="2296" w:type="dxa"/>
          </w:tcPr>
          <w:p w14:paraId="02D51592" w14:textId="77777777" w:rsidR="006A7FAA" w:rsidRPr="001778DF" w:rsidRDefault="006A7FAA" w:rsidP="004F37D6">
            <w:pPr>
              <w:pStyle w:val="TableText"/>
              <w:rPr>
                <w:rFonts w:ascii="Cambria" w:hAnsi="Cambria"/>
                <w:sz w:val="22"/>
                <w:szCs w:val="22"/>
              </w:rPr>
            </w:pPr>
          </w:p>
        </w:tc>
      </w:tr>
      <w:tr w:rsidR="006A7FAA" w:rsidRPr="001778DF" w14:paraId="3C122687" w14:textId="77777777" w:rsidTr="006A7FAA">
        <w:trPr>
          <w:trHeight w:val="432"/>
        </w:trPr>
        <w:tc>
          <w:tcPr>
            <w:tcW w:w="701" w:type="dxa"/>
            <w:vAlign w:val="center"/>
          </w:tcPr>
          <w:p w14:paraId="4F79637A"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38</w:t>
            </w:r>
          </w:p>
        </w:tc>
        <w:tc>
          <w:tcPr>
            <w:tcW w:w="4339" w:type="dxa"/>
            <w:vAlign w:val="center"/>
          </w:tcPr>
          <w:p w14:paraId="7EEA26F1"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Evaluate original or new facility to assure that all critical services and support is available and operational.</w:t>
            </w:r>
          </w:p>
        </w:tc>
        <w:tc>
          <w:tcPr>
            <w:tcW w:w="2132" w:type="dxa"/>
          </w:tcPr>
          <w:p w14:paraId="77E4F3C4" w14:textId="77777777" w:rsidR="006A7FAA" w:rsidRPr="001778DF" w:rsidRDefault="006A7FAA" w:rsidP="004F37D6">
            <w:pPr>
              <w:pStyle w:val="TableText"/>
              <w:rPr>
                <w:rFonts w:ascii="Cambria" w:hAnsi="Cambria"/>
                <w:sz w:val="22"/>
                <w:szCs w:val="22"/>
              </w:rPr>
            </w:pPr>
          </w:p>
        </w:tc>
        <w:tc>
          <w:tcPr>
            <w:tcW w:w="2296" w:type="dxa"/>
          </w:tcPr>
          <w:p w14:paraId="2568AF19" w14:textId="77777777" w:rsidR="006A7FAA" w:rsidRPr="001778DF" w:rsidRDefault="006A7FAA" w:rsidP="004F37D6">
            <w:pPr>
              <w:pStyle w:val="TableText"/>
              <w:rPr>
                <w:rFonts w:ascii="Cambria" w:hAnsi="Cambria"/>
                <w:sz w:val="22"/>
                <w:szCs w:val="22"/>
              </w:rPr>
            </w:pPr>
          </w:p>
        </w:tc>
      </w:tr>
      <w:tr w:rsidR="006A7FAA" w:rsidRPr="001778DF" w14:paraId="3C151D3A" w14:textId="77777777" w:rsidTr="006A7FAA">
        <w:trPr>
          <w:trHeight w:val="432"/>
        </w:trPr>
        <w:tc>
          <w:tcPr>
            <w:tcW w:w="701" w:type="dxa"/>
            <w:vAlign w:val="center"/>
          </w:tcPr>
          <w:p w14:paraId="1F5CD7B8"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39</w:t>
            </w:r>
          </w:p>
        </w:tc>
        <w:tc>
          <w:tcPr>
            <w:tcW w:w="4339" w:type="dxa"/>
            <w:vAlign w:val="center"/>
          </w:tcPr>
          <w:p w14:paraId="47CC7D0B"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 xml:space="preserve">Conduct transition of mission essential  functions, personnel and equipment from continuity facility back to designated facility </w:t>
            </w:r>
          </w:p>
        </w:tc>
        <w:tc>
          <w:tcPr>
            <w:tcW w:w="2132" w:type="dxa"/>
          </w:tcPr>
          <w:p w14:paraId="0AE5E89D" w14:textId="77777777" w:rsidR="006A7FAA" w:rsidRPr="001778DF" w:rsidRDefault="006A7FAA" w:rsidP="004F37D6">
            <w:pPr>
              <w:pStyle w:val="TableText"/>
              <w:rPr>
                <w:rFonts w:ascii="Cambria" w:hAnsi="Cambria"/>
                <w:sz w:val="22"/>
                <w:szCs w:val="22"/>
              </w:rPr>
            </w:pPr>
          </w:p>
        </w:tc>
        <w:tc>
          <w:tcPr>
            <w:tcW w:w="2296" w:type="dxa"/>
          </w:tcPr>
          <w:p w14:paraId="31198BCE" w14:textId="77777777" w:rsidR="006A7FAA" w:rsidRPr="001778DF" w:rsidRDefault="006A7FAA" w:rsidP="004F37D6">
            <w:pPr>
              <w:pStyle w:val="TableText"/>
              <w:rPr>
                <w:rFonts w:ascii="Cambria" w:hAnsi="Cambria"/>
                <w:sz w:val="22"/>
                <w:szCs w:val="22"/>
              </w:rPr>
            </w:pPr>
          </w:p>
        </w:tc>
      </w:tr>
      <w:tr w:rsidR="006A7FAA" w:rsidRPr="001778DF" w14:paraId="01774A32" w14:textId="77777777" w:rsidTr="006A7FAA">
        <w:trPr>
          <w:trHeight w:val="432"/>
        </w:trPr>
        <w:tc>
          <w:tcPr>
            <w:tcW w:w="701" w:type="dxa"/>
            <w:vAlign w:val="center"/>
          </w:tcPr>
          <w:p w14:paraId="110F072D"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40</w:t>
            </w:r>
          </w:p>
        </w:tc>
        <w:tc>
          <w:tcPr>
            <w:tcW w:w="4339" w:type="dxa"/>
            <w:vAlign w:val="center"/>
          </w:tcPr>
          <w:p w14:paraId="0892F94E"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Conduct transition of remaining essential function, personnel and equipment from continuity facility back to designated facility</w:t>
            </w:r>
          </w:p>
        </w:tc>
        <w:tc>
          <w:tcPr>
            <w:tcW w:w="2132" w:type="dxa"/>
          </w:tcPr>
          <w:p w14:paraId="0972E268" w14:textId="77777777" w:rsidR="006A7FAA" w:rsidRPr="001778DF" w:rsidRDefault="006A7FAA" w:rsidP="004F37D6">
            <w:pPr>
              <w:pStyle w:val="TableText"/>
              <w:rPr>
                <w:rFonts w:ascii="Cambria" w:hAnsi="Cambria"/>
                <w:sz w:val="22"/>
                <w:szCs w:val="22"/>
              </w:rPr>
            </w:pPr>
          </w:p>
        </w:tc>
        <w:tc>
          <w:tcPr>
            <w:tcW w:w="2296" w:type="dxa"/>
          </w:tcPr>
          <w:p w14:paraId="176464AF" w14:textId="77777777" w:rsidR="006A7FAA" w:rsidRPr="001778DF" w:rsidRDefault="006A7FAA" w:rsidP="004F37D6">
            <w:pPr>
              <w:pStyle w:val="TableText"/>
              <w:rPr>
                <w:rFonts w:ascii="Cambria" w:hAnsi="Cambria"/>
                <w:sz w:val="22"/>
                <w:szCs w:val="22"/>
              </w:rPr>
            </w:pPr>
          </w:p>
        </w:tc>
      </w:tr>
      <w:tr w:rsidR="006A7FAA" w:rsidRPr="001778DF" w14:paraId="392FE5E6" w14:textId="77777777" w:rsidTr="006A7FAA">
        <w:trPr>
          <w:trHeight w:val="432"/>
        </w:trPr>
        <w:tc>
          <w:tcPr>
            <w:tcW w:w="701" w:type="dxa"/>
            <w:vAlign w:val="center"/>
          </w:tcPr>
          <w:p w14:paraId="5866119E" w14:textId="77777777" w:rsidR="006A7FAA" w:rsidRPr="001778DF" w:rsidRDefault="006A7FAA" w:rsidP="00A73066">
            <w:pPr>
              <w:pStyle w:val="TableText"/>
              <w:jc w:val="center"/>
              <w:rPr>
                <w:rFonts w:ascii="Cambria" w:hAnsi="Cambria"/>
                <w:sz w:val="22"/>
                <w:szCs w:val="22"/>
              </w:rPr>
            </w:pPr>
            <w:r w:rsidRPr="001778DF">
              <w:rPr>
                <w:rFonts w:ascii="Cambria" w:hAnsi="Cambria"/>
                <w:sz w:val="22"/>
                <w:szCs w:val="22"/>
              </w:rPr>
              <w:t>41</w:t>
            </w:r>
          </w:p>
        </w:tc>
        <w:tc>
          <w:tcPr>
            <w:tcW w:w="4339" w:type="dxa"/>
            <w:vAlign w:val="center"/>
          </w:tcPr>
          <w:p w14:paraId="5EBEAFBE" w14:textId="77777777" w:rsidR="006A7FAA" w:rsidRPr="001778DF" w:rsidRDefault="006A7FAA" w:rsidP="008D7F89">
            <w:pPr>
              <w:pStyle w:val="TableText"/>
              <w:jc w:val="left"/>
              <w:rPr>
                <w:rFonts w:ascii="Cambria" w:hAnsi="Cambria"/>
                <w:sz w:val="22"/>
                <w:szCs w:val="22"/>
              </w:rPr>
            </w:pPr>
            <w:r w:rsidRPr="001778DF">
              <w:rPr>
                <w:rFonts w:ascii="Cambria" w:hAnsi="Cambria"/>
                <w:sz w:val="22"/>
                <w:szCs w:val="22"/>
              </w:rPr>
              <w:t xml:space="preserve">Schedule and conduct initial debrief with staff </w:t>
            </w:r>
          </w:p>
        </w:tc>
        <w:tc>
          <w:tcPr>
            <w:tcW w:w="2132" w:type="dxa"/>
          </w:tcPr>
          <w:p w14:paraId="5468ED0E" w14:textId="77777777" w:rsidR="006A7FAA" w:rsidRPr="001778DF" w:rsidRDefault="006A7FAA" w:rsidP="004F37D6">
            <w:pPr>
              <w:pStyle w:val="TableText"/>
              <w:rPr>
                <w:rFonts w:ascii="Cambria" w:hAnsi="Cambria"/>
                <w:sz w:val="22"/>
                <w:szCs w:val="22"/>
              </w:rPr>
            </w:pPr>
          </w:p>
        </w:tc>
        <w:tc>
          <w:tcPr>
            <w:tcW w:w="2296" w:type="dxa"/>
          </w:tcPr>
          <w:p w14:paraId="585B148A" w14:textId="77777777" w:rsidR="006A7FAA" w:rsidRPr="001778DF" w:rsidRDefault="006A7FAA" w:rsidP="004F37D6">
            <w:pPr>
              <w:pStyle w:val="TableText"/>
              <w:rPr>
                <w:rFonts w:ascii="Cambria" w:hAnsi="Cambria"/>
                <w:sz w:val="22"/>
                <w:szCs w:val="22"/>
              </w:rPr>
            </w:pPr>
          </w:p>
        </w:tc>
      </w:tr>
    </w:tbl>
    <w:p w14:paraId="7D937461" w14:textId="77777777" w:rsidR="00B475FA" w:rsidRPr="001778DF" w:rsidRDefault="00B475FA" w:rsidP="004F37D6">
      <w:pPr>
        <w:pStyle w:val="LN-0"/>
        <w:rPr>
          <w:rFonts w:ascii="Cambria" w:hAnsi="Cambria"/>
        </w:rPr>
      </w:pPr>
    </w:p>
    <w:p w14:paraId="1CE4A68D" w14:textId="77777777" w:rsidR="0082014D" w:rsidRPr="001778DF" w:rsidRDefault="00CC1879" w:rsidP="0082014D">
      <w:pPr>
        <w:tabs>
          <w:tab w:val="center" w:pos="4680"/>
        </w:tabs>
        <w:rPr>
          <w:rFonts w:ascii="Cambria" w:eastAsia="Arial" w:hAnsi="Cambria"/>
          <w:b/>
          <w:bCs/>
        </w:rPr>
      </w:pPr>
      <w:bookmarkStart w:id="188" w:name="_Annex_F:_"/>
      <w:bookmarkEnd w:id="188"/>
      <w:r w:rsidRPr="001778DF">
        <w:rPr>
          <w:rFonts w:ascii="Cambria" w:hAnsi="Cambria"/>
        </w:rPr>
        <w:br w:type="page"/>
      </w:r>
    </w:p>
    <w:p w14:paraId="0AD625B3" w14:textId="77777777" w:rsidR="0082014D" w:rsidRPr="001778DF" w:rsidRDefault="0082014D" w:rsidP="0082014D">
      <w:pPr>
        <w:tabs>
          <w:tab w:val="center" w:pos="4680"/>
        </w:tabs>
        <w:rPr>
          <w:rFonts w:ascii="Cambria" w:eastAsia="Arial" w:hAnsi="Cambria"/>
          <w:b/>
          <w:bCs/>
        </w:rPr>
      </w:pPr>
    </w:p>
    <w:p w14:paraId="5470F986" w14:textId="77777777" w:rsidR="0082014D" w:rsidRPr="001778DF" w:rsidRDefault="0082014D" w:rsidP="0082014D">
      <w:pPr>
        <w:tabs>
          <w:tab w:val="center" w:pos="4680"/>
        </w:tabs>
        <w:rPr>
          <w:rFonts w:ascii="Cambria" w:eastAsia="Arial" w:hAnsi="Cambria"/>
          <w:b/>
          <w:bCs/>
        </w:rPr>
      </w:pPr>
    </w:p>
    <w:p w14:paraId="0D217E0C" w14:textId="77777777" w:rsidR="0082014D" w:rsidRPr="001778DF" w:rsidRDefault="0082014D" w:rsidP="0082014D">
      <w:pPr>
        <w:tabs>
          <w:tab w:val="center" w:pos="4680"/>
        </w:tabs>
        <w:rPr>
          <w:rFonts w:ascii="Cambria" w:eastAsia="Arial" w:hAnsi="Cambria"/>
          <w:b/>
          <w:bCs/>
        </w:rPr>
      </w:pPr>
    </w:p>
    <w:p w14:paraId="58ED4935" w14:textId="77777777" w:rsidR="0082014D" w:rsidRPr="001778DF" w:rsidRDefault="0082014D" w:rsidP="0082014D">
      <w:pPr>
        <w:tabs>
          <w:tab w:val="center" w:pos="4680"/>
        </w:tabs>
        <w:rPr>
          <w:rFonts w:ascii="Cambria" w:eastAsia="Arial" w:hAnsi="Cambria"/>
          <w:b/>
          <w:bCs/>
        </w:rPr>
      </w:pPr>
    </w:p>
    <w:p w14:paraId="221E4E99" w14:textId="77777777" w:rsidR="0082014D" w:rsidRPr="001778DF" w:rsidRDefault="0082014D" w:rsidP="0082014D">
      <w:pPr>
        <w:tabs>
          <w:tab w:val="center" w:pos="4680"/>
        </w:tabs>
        <w:rPr>
          <w:rFonts w:ascii="Cambria" w:eastAsia="Arial" w:hAnsi="Cambria"/>
          <w:b/>
          <w:bCs/>
        </w:rPr>
      </w:pPr>
    </w:p>
    <w:p w14:paraId="7FB9FCF9" w14:textId="77777777" w:rsidR="0082014D" w:rsidRPr="001778DF" w:rsidRDefault="0082014D" w:rsidP="0082014D">
      <w:pPr>
        <w:tabs>
          <w:tab w:val="center" w:pos="4680"/>
        </w:tabs>
        <w:jc w:val="center"/>
      </w:pPr>
      <w:r w:rsidRPr="001778DF">
        <w:rPr>
          <w:rFonts w:ascii="Cambria" w:eastAsia="Arial" w:hAnsi="Cambria"/>
          <w:b/>
          <w:bCs/>
        </w:rPr>
        <w:t>Formatting Page</w:t>
      </w:r>
      <w:r w:rsidRPr="001778DF">
        <w:t xml:space="preserve"> </w:t>
      </w:r>
    </w:p>
    <w:p w14:paraId="1D2AE1E8" w14:textId="66A9533C" w:rsidR="00B475FA" w:rsidRPr="001778DF" w:rsidRDefault="0082014D" w:rsidP="00CC1879">
      <w:pPr>
        <w:pStyle w:val="Heading2"/>
        <w:rPr>
          <w:rFonts w:ascii="Cambria" w:hAnsi="Cambria"/>
        </w:rPr>
      </w:pPr>
      <w:r w:rsidRPr="001778DF">
        <w:rPr>
          <w:rFonts w:ascii="Cambria" w:hAnsi="Cambria"/>
        </w:rPr>
        <w:br w:type="page"/>
      </w:r>
      <w:bookmarkStart w:id="189" w:name="_Toc410208575"/>
      <w:bookmarkStart w:id="190" w:name="Annex_E"/>
      <w:bookmarkStart w:id="191" w:name="_Toc411414984"/>
      <w:r w:rsidR="00844AA6" w:rsidRPr="001778DF">
        <w:rPr>
          <w:rFonts w:ascii="Cambria" w:hAnsi="Cambria"/>
        </w:rPr>
        <w:lastRenderedPageBreak/>
        <w:t>Annex</w:t>
      </w:r>
      <w:r w:rsidR="00B475FA" w:rsidRPr="001778DF">
        <w:rPr>
          <w:rFonts w:ascii="Cambria" w:hAnsi="Cambria"/>
        </w:rPr>
        <w:t xml:space="preserve"> </w:t>
      </w:r>
      <w:r w:rsidR="00870997" w:rsidRPr="001778DF">
        <w:rPr>
          <w:rFonts w:ascii="Cambria" w:hAnsi="Cambria"/>
        </w:rPr>
        <w:t>E</w:t>
      </w:r>
      <w:r w:rsidR="00B475FA" w:rsidRPr="001778DF">
        <w:rPr>
          <w:rFonts w:ascii="Cambria" w:hAnsi="Cambria"/>
        </w:rPr>
        <w:t xml:space="preserve">:  </w:t>
      </w:r>
      <w:r w:rsidR="00844AA6" w:rsidRPr="001778DF">
        <w:rPr>
          <w:rFonts w:ascii="Cambria" w:hAnsi="Cambria"/>
        </w:rPr>
        <w:t>Acronyms</w:t>
      </w:r>
      <w:bookmarkStart w:id="192" w:name="_Toc179279330"/>
      <w:bookmarkEnd w:id="189"/>
      <w:bookmarkEnd w:id="190"/>
      <w:bookmarkEnd w:id="191"/>
    </w:p>
    <w:bookmarkEnd w:id="192"/>
    <w:p w14:paraId="5006E1D6" w14:textId="77777777" w:rsidR="00F710E3" w:rsidRPr="001778DF" w:rsidRDefault="00F710E3" w:rsidP="005721A7">
      <w:pPr>
        <w:tabs>
          <w:tab w:val="left" w:pos="1440"/>
        </w:tabs>
        <w:rPr>
          <w:rFonts w:ascii="Cambria" w:hAnsi="Cambria"/>
          <w:kern w:val="28"/>
        </w:rPr>
      </w:pPr>
      <w:r w:rsidRPr="001778DF">
        <w:rPr>
          <w:rFonts w:ascii="Cambria" w:hAnsi="Cambria"/>
          <w:b/>
          <w:kern w:val="28"/>
        </w:rPr>
        <w:t>AAR</w:t>
      </w:r>
      <w:r w:rsidRPr="001778DF">
        <w:rPr>
          <w:rFonts w:ascii="Cambria" w:hAnsi="Cambria"/>
          <w:kern w:val="28"/>
        </w:rPr>
        <w:tab/>
        <w:t>After Action Report</w:t>
      </w:r>
    </w:p>
    <w:p w14:paraId="3312C042" w14:textId="77777777" w:rsidR="00F710E3" w:rsidRPr="001778DF" w:rsidRDefault="00F710E3" w:rsidP="005721A7">
      <w:pPr>
        <w:tabs>
          <w:tab w:val="left" w:pos="1440"/>
        </w:tabs>
        <w:rPr>
          <w:rFonts w:ascii="Cambria" w:hAnsi="Cambria"/>
          <w:kern w:val="28"/>
        </w:rPr>
      </w:pPr>
      <w:r w:rsidRPr="001778DF">
        <w:rPr>
          <w:rFonts w:ascii="Cambria" w:hAnsi="Cambria"/>
          <w:b/>
          <w:kern w:val="28"/>
        </w:rPr>
        <w:t>ADA</w:t>
      </w:r>
      <w:r w:rsidRPr="001778DF">
        <w:rPr>
          <w:rFonts w:ascii="Cambria" w:hAnsi="Cambria"/>
          <w:b/>
          <w:kern w:val="28"/>
        </w:rPr>
        <w:tab/>
      </w:r>
      <w:r w:rsidRPr="001778DF">
        <w:rPr>
          <w:rFonts w:ascii="Cambria" w:hAnsi="Cambria"/>
          <w:kern w:val="28"/>
        </w:rPr>
        <w:t>Assistant Director for Administration</w:t>
      </w:r>
    </w:p>
    <w:p w14:paraId="716684EE" w14:textId="77777777" w:rsidR="00F710E3" w:rsidRPr="001778DF" w:rsidRDefault="00F710E3" w:rsidP="005721A7">
      <w:pPr>
        <w:tabs>
          <w:tab w:val="left" w:pos="1440"/>
        </w:tabs>
        <w:rPr>
          <w:rFonts w:ascii="Cambria" w:hAnsi="Cambria"/>
          <w:kern w:val="28"/>
        </w:rPr>
      </w:pPr>
      <w:r w:rsidRPr="001778DF">
        <w:rPr>
          <w:rFonts w:ascii="Cambria" w:hAnsi="Cambria"/>
          <w:b/>
          <w:kern w:val="28"/>
        </w:rPr>
        <w:t>ADO</w:t>
      </w:r>
      <w:r w:rsidRPr="001778DF">
        <w:rPr>
          <w:rFonts w:ascii="Cambria" w:hAnsi="Cambria"/>
          <w:b/>
          <w:kern w:val="28"/>
        </w:rPr>
        <w:tab/>
      </w:r>
      <w:r w:rsidRPr="001778DF">
        <w:rPr>
          <w:rFonts w:ascii="Cambria" w:hAnsi="Cambria"/>
          <w:kern w:val="28"/>
        </w:rPr>
        <w:t>Assistant Director for Operations</w:t>
      </w:r>
    </w:p>
    <w:p w14:paraId="0506A051" w14:textId="77777777" w:rsidR="00F710E3" w:rsidRPr="001778DF" w:rsidRDefault="00F710E3" w:rsidP="005721A7">
      <w:pPr>
        <w:tabs>
          <w:tab w:val="left" w:pos="1440"/>
        </w:tabs>
        <w:rPr>
          <w:rFonts w:ascii="Cambria" w:hAnsi="Cambria"/>
          <w:b/>
          <w:kern w:val="28"/>
        </w:rPr>
      </w:pPr>
      <w:r>
        <w:rPr>
          <w:rFonts w:ascii="Cambria" w:hAnsi="Cambria"/>
          <w:b/>
          <w:kern w:val="28"/>
        </w:rPr>
        <w:t>A</w:t>
      </w:r>
      <w:r w:rsidRPr="001778DF">
        <w:rPr>
          <w:rFonts w:ascii="Cambria" w:hAnsi="Cambria"/>
          <w:b/>
          <w:kern w:val="28"/>
        </w:rPr>
        <w:t>M</w:t>
      </w:r>
      <w:r w:rsidRPr="001778DF">
        <w:rPr>
          <w:rFonts w:ascii="Cambria" w:hAnsi="Cambria"/>
          <w:b/>
          <w:kern w:val="28"/>
        </w:rPr>
        <w:tab/>
      </w:r>
      <w:r>
        <w:rPr>
          <w:rFonts w:ascii="Cambria" w:hAnsi="Cambria"/>
          <w:kern w:val="28"/>
        </w:rPr>
        <w:t>Area</w:t>
      </w:r>
      <w:r w:rsidRPr="001778DF">
        <w:rPr>
          <w:rFonts w:ascii="Cambria" w:hAnsi="Cambria"/>
          <w:kern w:val="28"/>
        </w:rPr>
        <w:t xml:space="preserve"> Manager</w:t>
      </w:r>
      <w:r>
        <w:rPr>
          <w:rFonts w:ascii="Cambria" w:hAnsi="Cambria"/>
          <w:kern w:val="28"/>
        </w:rPr>
        <w:t xml:space="preserve"> (KYEM)</w:t>
      </w:r>
    </w:p>
    <w:p w14:paraId="6A40EEA8" w14:textId="77777777" w:rsidR="00F710E3" w:rsidRPr="001778DF" w:rsidRDefault="00F710E3" w:rsidP="005721A7">
      <w:pPr>
        <w:tabs>
          <w:tab w:val="left" w:pos="1440"/>
        </w:tabs>
        <w:rPr>
          <w:rFonts w:ascii="Cambria" w:hAnsi="Cambria"/>
          <w:b/>
          <w:kern w:val="28"/>
        </w:rPr>
      </w:pPr>
      <w:r w:rsidRPr="001778DF">
        <w:rPr>
          <w:rFonts w:ascii="Cambria" w:hAnsi="Cambria"/>
          <w:b/>
          <w:kern w:val="28"/>
        </w:rPr>
        <w:t>BNGC</w:t>
      </w:r>
      <w:r w:rsidRPr="001778DF">
        <w:rPr>
          <w:rFonts w:ascii="Cambria" w:hAnsi="Cambria"/>
          <w:b/>
          <w:kern w:val="28"/>
        </w:rPr>
        <w:tab/>
      </w:r>
      <w:r w:rsidRPr="001778DF">
        <w:rPr>
          <w:rFonts w:ascii="Cambria" w:hAnsi="Cambria"/>
          <w:kern w:val="28"/>
        </w:rPr>
        <w:t>Boone National Guard Center</w:t>
      </w:r>
    </w:p>
    <w:p w14:paraId="58109BD1" w14:textId="77777777" w:rsidR="00F710E3" w:rsidRPr="001778DF" w:rsidRDefault="00F710E3" w:rsidP="005721A7">
      <w:pPr>
        <w:tabs>
          <w:tab w:val="left" w:pos="1440"/>
        </w:tabs>
        <w:rPr>
          <w:rFonts w:ascii="Cambria" w:hAnsi="Cambria"/>
          <w:kern w:val="28"/>
        </w:rPr>
      </w:pPr>
      <w:r w:rsidRPr="001778DF">
        <w:rPr>
          <w:rFonts w:ascii="Cambria" w:hAnsi="Cambria"/>
          <w:b/>
          <w:kern w:val="28"/>
        </w:rPr>
        <w:t>CAP</w:t>
      </w:r>
      <w:r w:rsidRPr="001778DF">
        <w:rPr>
          <w:rFonts w:ascii="Cambria" w:hAnsi="Cambria"/>
          <w:kern w:val="28"/>
        </w:rPr>
        <w:tab/>
        <w:t>Corrective Action Program</w:t>
      </w:r>
    </w:p>
    <w:p w14:paraId="10367346" w14:textId="77777777" w:rsidR="00F710E3" w:rsidRPr="001778DF" w:rsidRDefault="00F710E3" w:rsidP="005721A7">
      <w:pPr>
        <w:tabs>
          <w:tab w:val="left" w:pos="1440"/>
        </w:tabs>
        <w:rPr>
          <w:rFonts w:ascii="Cambria" w:hAnsi="Cambria"/>
          <w:b/>
          <w:kern w:val="28"/>
        </w:rPr>
      </w:pPr>
      <w:r w:rsidRPr="001778DF">
        <w:rPr>
          <w:rFonts w:ascii="Cambria" w:hAnsi="Cambria"/>
          <w:b/>
          <w:kern w:val="28"/>
        </w:rPr>
        <w:t>CHAMPS</w:t>
      </w:r>
      <w:r w:rsidRPr="001778DF">
        <w:rPr>
          <w:rFonts w:ascii="Cambria" w:hAnsi="Cambria"/>
          <w:b/>
          <w:kern w:val="28"/>
        </w:rPr>
        <w:tab/>
      </w:r>
      <w:r w:rsidRPr="001778DF">
        <w:rPr>
          <w:rFonts w:ascii="Cambria" w:hAnsi="Cambria"/>
          <w:kern w:val="28"/>
        </w:rPr>
        <w:t>Commonwealth Hazard Analysis and Mitigation Planning System</w:t>
      </w:r>
    </w:p>
    <w:p w14:paraId="13F10FD0" w14:textId="77777777" w:rsidR="00F710E3" w:rsidRPr="001778DF" w:rsidRDefault="00F710E3" w:rsidP="005721A7">
      <w:pPr>
        <w:tabs>
          <w:tab w:val="left" w:pos="1440"/>
        </w:tabs>
        <w:rPr>
          <w:rFonts w:ascii="Cambria" w:hAnsi="Cambria"/>
          <w:kern w:val="28"/>
        </w:rPr>
      </w:pPr>
      <w:r w:rsidRPr="001778DF">
        <w:rPr>
          <w:rFonts w:ascii="Cambria" w:hAnsi="Cambria"/>
          <w:b/>
          <w:kern w:val="28"/>
        </w:rPr>
        <w:t>COOP</w:t>
      </w:r>
      <w:r w:rsidRPr="001778DF">
        <w:rPr>
          <w:rFonts w:ascii="Cambria" w:hAnsi="Cambria"/>
          <w:b/>
          <w:kern w:val="28"/>
        </w:rPr>
        <w:tab/>
      </w:r>
      <w:r w:rsidRPr="001778DF">
        <w:rPr>
          <w:rFonts w:ascii="Cambria" w:hAnsi="Cambria"/>
          <w:kern w:val="28"/>
        </w:rPr>
        <w:t>Continuity of Operations</w:t>
      </w:r>
    </w:p>
    <w:p w14:paraId="21F847B3" w14:textId="77777777" w:rsidR="00F710E3" w:rsidRPr="001778DF" w:rsidRDefault="00F710E3" w:rsidP="005721A7">
      <w:pPr>
        <w:tabs>
          <w:tab w:val="left" w:pos="1440"/>
        </w:tabs>
        <w:rPr>
          <w:rFonts w:ascii="Cambria" w:hAnsi="Cambria"/>
          <w:kern w:val="28"/>
        </w:rPr>
      </w:pPr>
      <w:r w:rsidRPr="001778DF">
        <w:rPr>
          <w:rFonts w:ascii="Cambria" w:hAnsi="Cambria"/>
          <w:b/>
          <w:kern w:val="28"/>
        </w:rPr>
        <w:t>CSEPP</w:t>
      </w:r>
      <w:r w:rsidRPr="001778DF">
        <w:rPr>
          <w:rFonts w:ascii="Cambria" w:hAnsi="Cambria"/>
          <w:b/>
          <w:kern w:val="28"/>
        </w:rPr>
        <w:tab/>
      </w:r>
      <w:r w:rsidRPr="001778DF">
        <w:rPr>
          <w:rFonts w:ascii="Cambria" w:hAnsi="Cambria"/>
          <w:kern w:val="28"/>
        </w:rPr>
        <w:t>Chemical Stockpile Emergency Preparedness Program</w:t>
      </w:r>
    </w:p>
    <w:p w14:paraId="4CE36D27" w14:textId="77777777" w:rsidR="00F710E3" w:rsidRPr="001778DF" w:rsidRDefault="00F710E3" w:rsidP="005721A7">
      <w:pPr>
        <w:tabs>
          <w:tab w:val="left" w:pos="1440"/>
        </w:tabs>
        <w:rPr>
          <w:rFonts w:ascii="Cambria" w:hAnsi="Cambria"/>
          <w:kern w:val="28"/>
        </w:rPr>
      </w:pPr>
      <w:r w:rsidRPr="001778DF">
        <w:rPr>
          <w:rFonts w:ascii="Cambria" w:hAnsi="Cambria"/>
          <w:b/>
          <w:kern w:val="28"/>
        </w:rPr>
        <w:t>DHS</w:t>
      </w:r>
      <w:r w:rsidRPr="001778DF">
        <w:rPr>
          <w:rFonts w:ascii="Cambria" w:hAnsi="Cambria"/>
          <w:kern w:val="28"/>
        </w:rPr>
        <w:tab/>
        <w:t>Department of Homeland Security</w:t>
      </w:r>
    </w:p>
    <w:p w14:paraId="4BDF43D0" w14:textId="77777777" w:rsidR="00F710E3" w:rsidRPr="001778DF" w:rsidRDefault="00F710E3" w:rsidP="005721A7">
      <w:pPr>
        <w:tabs>
          <w:tab w:val="left" w:pos="1440"/>
        </w:tabs>
        <w:rPr>
          <w:rFonts w:ascii="Cambria" w:hAnsi="Cambria"/>
          <w:kern w:val="28"/>
        </w:rPr>
      </w:pPr>
      <w:r w:rsidRPr="001778DF">
        <w:rPr>
          <w:rFonts w:ascii="Cambria" w:hAnsi="Cambria"/>
          <w:b/>
          <w:kern w:val="28"/>
        </w:rPr>
        <w:t xml:space="preserve">EAS </w:t>
      </w:r>
      <w:r w:rsidRPr="001778DF">
        <w:rPr>
          <w:rFonts w:ascii="Cambria" w:hAnsi="Cambria"/>
          <w:kern w:val="28"/>
        </w:rPr>
        <w:tab/>
        <w:t>Emergency Alert System</w:t>
      </w:r>
    </w:p>
    <w:p w14:paraId="4F3969D0" w14:textId="77777777" w:rsidR="00F710E3" w:rsidRPr="001778DF" w:rsidRDefault="00F710E3" w:rsidP="005721A7">
      <w:pPr>
        <w:tabs>
          <w:tab w:val="left" w:pos="1440"/>
        </w:tabs>
        <w:rPr>
          <w:rFonts w:ascii="Cambria" w:hAnsi="Cambria"/>
          <w:b/>
          <w:kern w:val="28"/>
        </w:rPr>
      </w:pPr>
      <w:r w:rsidRPr="001778DF">
        <w:rPr>
          <w:rFonts w:ascii="Cambria" w:hAnsi="Cambria"/>
          <w:b/>
          <w:kern w:val="28"/>
        </w:rPr>
        <w:t>EF</w:t>
      </w:r>
      <w:r w:rsidRPr="001778DF">
        <w:rPr>
          <w:rFonts w:ascii="Cambria" w:hAnsi="Cambria"/>
          <w:b/>
          <w:kern w:val="28"/>
        </w:rPr>
        <w:tab/>
      </w:r>
      <w:r w:rsidRPr="001778DF">
        <w:rPr>
          <w:rFonts w:ascii="Cambria" w:hAnsi="Cambria"/>
          <w:kern w:val="28"/>
        </w:rPr>
        <w:t>Essential Functions</w:t>
      </w:r>
    </w:p>
    <w:p w14:paraId="689D35F0" w14:textId="77777777" w:rsidR="00F710E3" w:rsidRPr="001778DF" w:rsidRDefault="00F710E3" w:rsidP="005721A7">
      <w:pPr>
        <w:tabs>
          <w:tab w:val="left" w:pos="1440"/>
        </w:tabs>
        <w:rPr>
          <w:rFonts w:ascii="Cambria" w:hAnsi="Cambria"/>
          <w:b/>
          <w:kern w:val="28"/>
        </w:rPr>
      </w:pPr>
      <w:r w:rsidRPr="001778DF">
        <w:rPr>
          <w:rFonts w:ascii="Cambria" w:hAnsi="Cambria"/>
          <w:b/>
          <w:kern w:val="28"/>
        </w:rPr>
        <w:t>EM</w:t>
      </w:r>
      <w:r w:rsidRPr="001778DF">
        <w:rPr>
          <w:rFonts w:ascii="Cambria" w:hAnsi="Cambria"/>
          <w:b/>
          <w:kern w:val="28"/>
        </w:rPr>
        <w:tab/>
      </w:r>
      <w:r w:rsidRPr="001778DF">
        <w:rPr>
          <w:rFonts w:ascii="Cambria" w:hAnsi="Cambria"/>
          <w:kern w:val="28"/>
        </w:rPr>
        <w:t>Emergency Managers</w:t>
      </w:r>
    </w:p>
    <w:p w14:paraId="722B2F2C" w14:textId="77777777" w:rsidR="00F710E3" w:rsidRPr="001778DF" w:rsidRDefault="00F710E3" w:rsidP="005721A7">
      <w:pPr>
        <w:tabs>
          <w:tab w:val="left" w:pos="1440"/>
        </w:tabs>
        <w:rPr>
          <w:rFonts w:ascii="Cambria" w:hAnsi="Cambria"/>
          <w:b/>
          <w:kern w:val="28"/>
        </w:rPr>
      </w:pPr>
      <w:r w:rsidRPr="001778DF">
        <w:rPr>
          <w:rFonts w:ascii="Cambria" w:hAnsi="Cambria"/>
          <w:b/>
          <w:kern w:val="28"/>
        </w:rPr>
        <w:t>EMA</w:t>
      </w:r>
      <w:r w:rsidRPr="001778DF">
        <w:rPr>
          <w:rFonts w:ascii="Cambria" w:hAnsi="Cambria"/>
          <w:b/>
          <w:kern w:val="28"/>
        </w:rPr>
        <w:tab/>
      </w:r>
      <w:r w:rsidRPr="001778DF">
        <w:rPr>
          <w:rFonts w:ascii="Cambria" w:hAnsi="Cambria"/>
          <w:kern w:val="28"/>
        </w:rPr>
        <w:t>Emergency Management Assistance</w:t>
      </w:r>
    </w:p>
    <w:p w14:paraId="7DBD95E7" w14:textId="77777777" w:rsidR="00F710E3" w:rsidRPr="001778DF" w:rsidRDefault="00F710E3" w:rsidP="005721A7">
      <w:pPr>
        <w:tabs>
          <w:tab w:val="left" w:pos="1440"/>
        </w:tabs>
        <w:rPr>
          <w:rFonts w:ascii="Cambria" w:hAnsi="Cambria"/>
          <w:b/>
          <w:kern w:val="28"/>
        </w:rPr>
      </w:pPr>
      <w:r w:rsidRPr="001778DF">
        <w:rPr>
          <w:rFonts w:ascii="Cambria" w:hAnsi="Cambria"/>
          <w:b/>
          <w:kern w:val="28"/>
        </w:rPr>
        <w:t>EMAC</w:t>
      </w:r>
      <w:r w:rsidRPr="001778DF">
        <w:rPr>
          <w:rFonts w:ascii="Cambria" w:hAnsi="Cambria"/>
          <w:b/>
          <w:kern w:val="28"/>
        </w:rPr>
        <w:tab/>
      </w:r>
      <w:r w:rsidRPr="001778DF">
        <w:rPr>
          <w:rFonts w:ascii="Cambria" w:hAnsi="Cambria"/>
          <w:kern w:val="28"/>
        </w:rPr>
        <w:t>Emergency Management Assistance Compact</w:t>
      </w:r>
    </w:p>
    <w:p w14:paraId="6D2CC6E9" w14:textId="77777777" w:rsidR="00F710E3" w:rsidRPr="001778DF" w:rsidRDefault="00F710E3" w:rsidP="005721A7">
      <w:pPr>
        <w:tabs>
          <w:tab w:val="left" w:pos="1440"/>
        </w:tabs>
        <w:rPr>
          <w:rFonts w:ascii="Cambria" w:hAnsi="Cambria"/>
          <w:b/>
          <w:kern w:val="28"/>
        </w:rPr>
      </w:pPr>
      <w:r w:rsidRPr="001778DF">
        <w:rPr>
          <w:rFonts w:ascii="Cambria" w:hAnsi="Cambria"/>
          <w:b/>
          <w:kern w:val="28"/>
        </w:rPr>
        <w:t>EMARS</w:t>
      </w:r>
      <w:r w:rsidRPr="001778DF">
        <w:rPr>
          <w:rFonts w:ascii="Cambria" w:hAnsi="Cambria"/>
          <w:b/>
          <w:kern w:val="28"/>
        </w:rPr>
        <w:tab/>
      </w:r>
      <w:r w:rsidRPr="001778DF">
        <w:rPr>
          <w:bCs/>
        </w:rPr>
        <w:t>Electronic Maintenance Activity Reporting and Scheduling</w:t>
      </w:r>
    </w:p>
    <w:p w14:paraId="69D7CC8E" w14:textId="77777777" w:rsidR="00F710E3" w:rsidRPr="001778DF" w:rsidRDefault="00F710E3" w:rsidP="005721A7">
      <w:pPr>
        <w:tabs>
          <w:tab w:val="left" w:pos="1440"/>
        </w:tabs>
        <w:rPr>
          <w:rFonts w:ascii="Cambria" w:hAnsi="Cambria"/>
          <w:b/>
          <w:kern w:val="28"/>
        </w:rPr>
      </w:pPr>
      <w:r w:rsidRPr="001778DF">
        <w:rPr>
          <w:rFonts w:ascii="Cambria" w:hAnsi="Cambria"/>
          <w:b/>
          <w:kern w:val="28"/>
        </w:rPr>
        <w:t>EMPG</w:t>
      </w:r>
      <w:r w:rsidRPr="001778DF">
        <w:rPr>
          <w:rFonts w:ascii="Cambria" w:hAnsi="Cambria"/>
          <w:b/>
          <w:kern w:val="28"/>
        </w:rPr>
        <w:tab/>
      </w:r>
      <w:r w:rsidRPr="001778DF">
        <w:rPr>
          <w:rFonts w:ascii="Cambria" w:hAnsi="Cambria"/>
          <w:kern w:val="28"/>
        </w:rPr>
        <w:t>Emergency Management Performance Grant</w:t>
      </w:r>
    </w:p>
    <w:p w14:paraId="16CF63CB" w14:textId="77777777" w:rsidR="00F710E3" w:rsidRPr="001778DF" w:rsidRDefault="00F710E3" w:rsidP="005721A7">
      <w:pPr>
        <w:tabs>
          <w:tab w:val="left" w:pos="1440"/>
        </w:tabs>
        <w:rPr>
          <w:rFonts w:ascii="Cambria" w:hAnsi="Cambria"/>
          <w:kern w:val="28"/>
        </w:rPr>
      </w:pPr>
      <w:r w:rsidRPr="001778DF">
        <w:rPr>
          <w:rFonts w:ascii="Cambria" w:hAnsi="Cambria"/>
          <w:b/>
          <w:kern w:val="28"/>
        </w:rPr>
        <w:t>ERC</w:t>
      </w:r>
      <w:r w:rsidRPr="001778DF">
        <w:rPr>
          <w:rFonts w:ascii="Cambria" w:hAnsi="Cambria"/>
          <w:b/>
          <w:kern w:val="28"/>
        </w:rPr>
        <w:tab/>
      </w:r>
      <w:r w:rsidRPr="001778DF">
        <w:rPr>
          <w:rFonts w:ascii="Cambria" w:hAnsi="Cambria"/>
          <w:kern w:val="28"/>
        </w:rPr>
        <w:t>Emergency Response Center [Environmental Protection Cabinet]</w:t>
      </w:r>
    </w:p>
    <w:p w14:paraId="2D340E0E" w14:textId="77777777" w:rsidR="00F710E3" w:rsidRPr="001778DF" w:rsidRDefault="00F710E3" w:rsidP="005721A7">
      <w:pPr>
        <w:tabs>
          <w:tab w:val="left" w:pos="1440"/>
        </w:tabs>
        <w:rPr>
          <w:rFonts w:ascii="Cambria" w:hAnsi="Cambria"/>
          <w:kern w:val="28"/>
        </w:rPr>
      </w:pPr>
      <w:r w:rsidRPr="001778DF">
        <w:rPr>
          <w:rFonts w:ascii="Cambria" w:hAnsi="Cambria"/>
          <w:b/>
          <w:kern w:val="28"/>
        </w:rPr>
        <w:t>ERS</w:t>
      </w:r>
      <w:r w:rsidRPr="001778DF">
        <w:rPr>
          <w:rFonts w:ascii="Cambria" w:hAnsi="Cambria"/>
          <w:kern w:val="28"/>
        </w:rPr>
        <w:tab/>
        <w:t>Emergency Relocation Site</w:t>
      </w:r>
    </w:p>
    <w:p w14:paraId="410C087A" w14:textId="77777777" w:rsidR="00F710E3" w:rsidRPr="001778DF" w:rsidRDefault="00F710E3" w:rsidP="005721A7">
      <w:pPr>
        <w:tabs>
          <w:tab w:val="left" w:pos="1440"/>
        </w:tabs>
        <w:rPr>
          <w:rFonts w:ascii="Cambria" w:hAnsi="Cambria"/>
          <w:kern w:val="28"/>
        </w:rPr>
      </w:pPr>
      <w:r w:rsidRPr="001778DF">
        <w:rPr>
          <w:rFonts w:ascii="Cambria" w:hAnsi="Cambria"/>
          <w:b/>
          <w:kern w:val="28"/>
        </w:rPr>
        <w:t>FCD</w:t>
      </w:r>
      <w:r w:rsidRPr="001778DF">
        <w:rPr>
          <w:rFonts w:ascii="Cambria" w:hAnsi="Cambria"/>
          <w:kern w:val="28"/>
        </w:rPr>
        <w:tab/>
        <w:t>Federal Continuity Directive</w:t>
      </w:r>
    </w:p>
    <w:p w14:paraId="05ADFE8D" w14:textId="77777777" w:rsidR="00F710E3" w:rsidRPr="001778DF" w:rsidRDefault="00F710E3" w:rsidP="005721A7">
      <w:pPr>
        <w:tabs>
          <w:tab w:val="left" w:pos="1440"/>
        </w:tabs>
        <w:rPr>
          <w:rFonts w:ascii="Cambria" w:hAnsi="Cambria"/>
          <w:kern w:val="28"/>
        </w:rPr>
      </w:pPr>
      <w:r w:rsidRPr="001778DF">
        <w:rPr>
          <w:rFonts w:ascii="Cambria" w:hAnsi="Cambria"/>
          <w:b/>
          <w:kern w:val="28"/>
        </w:rPr>
        <w:t>FEMA</w:t>
      </w:r>
      <w:r w:rsidRPr="001778DF">
        <w:rPr>
          <w:rFonts w:ascii="Cambria" w:hAnsi="Cambria"/>
          <w:b/>
          <w:kern w:val="28"/>
        </w:rPr>
        <w:tab/>
      </w:r>
      <w:r w:rsidRPr="001778DF">
        <w:rPr>
          <w:rFonts w:ascii="Cambria" w:hAnsi="Cambria"/>
          <w:kern w:val="28"/>
        </w:rPr>
        <w:t>Federal Emergency Management Agency</w:t>
      </w:r>
    </w:p>
    <w:p w14:paraId="7F0B0C9C" w14:textId="77777777" w:rsidR="00F710E3" w:rsidRPr="001778DF" w:rsidRDefault="00F710E3" w:rsidP="005721A7">
      <w:pPr>
        <w:tabs>
          <w:tab w:val="left" w:pos="1440"/>
        </w:tabs>
        <w:rPr>
          <w:rFonts w:ascii="Cambria" w:hAnsi="Cambria"/>
          <w:kern w:val="28"/>
        </w:rPr>
      </w:pPr>
      <w:r w:rsidRPr="001778DF">
        <w:rPr>
          <w:rFonts w:ascii="Cambria" w:hAnsi="Cambria"/>
          <w:b/>
          <w:kern w:val="28"/>
        </w:rPr>
        <w:t>FNARS</w:t>
      </w:r>
      <w:r w:rsidRPr="001778DF">
        <w:rPr>
          <w:rFonts w:ascii="Cambria" w:hAnsi="Cambria"/>
          <w:b/>
          <w:kern w:val="28"/>
        </w:rPr>
        <w:tab/>
      </w:r>
      <w:r w:rsidRPr="001778DF">
        <w:rPr>
          <w:rFonts w:ascii="Cambria" w:hAnsi="Cambria"/>
          <w:kern w:val="28"/>
        </w:rPr>
        <w:t>FEMA National Radio System</w:t>
      </w:r>
    </w:p>
    <w:p w14:paraId="65EFAF03" w14:textId="77777777" w:rsidR="00F710E3" w:rsidRPr="001778DF" w:rsidRDefault="00F710E3" w:rsidP="005721A7">
      <w:pPr>
        <w:tabs>
          <w:tab w:val="left" w:pos="1440"/>
        </w:tabs>
        <w:rPr>
          <w:rFonts w:ascii="Cambria" w:hAnsi="Cambria"/>
          <w:b/>
          <w:kern w:val="28"/>
        </w:rPr>
      </w:pPr>
      <w:r w:rsidRPr="001778DF">
        <w:rPr>
          <w:rFonts w:ascii="Cambria" w:hAnsi="Cambria"/>
          <w:b/>
          <w:kern w:val="28"/>
        </w:rPr>
        <w:t>GAR</w:t>
      </w:r>
      <w:r w:rsidRPr="001778DF">
        <w:rPr>
          <w:rFonts w:ascii="Cambria" w:hAnsi="Cambria"/>
          <w:b/>
          <w:kern w:val="28"/>
        </w:rPr>
        <w:tab/>
      </w:r>
      <w:r w:rsidRPr="001778DF">
        <w:rPr>
          <w:rFonts w:ascii="Cambria" w:hAnsi="Cambria"/>
          <w:kern w:val="28"/>
        </w:rPr>
        <w:t>Governor’s Authorized Representative</w:t>
      </w:r>
    </w:p>
    <w:p w14:paraId="3719E71F" w14:textId="77777777" w:rsidR="00F710E3" w:rsidRPr="001778DF" w:rsidRDefault="00F710E3" w:rsidP="005721A7">
      <w:pPr>
        <w:tabs>
          <w:tab w:val="left" w:pos="1440"/>
        </w:tabs>
        <w:rPr>
          <w:rFonts w:ascii="Cambria" w:hAnsi="Cambria"/>
          <w:kern w:val="28"/>
        </w:rPr>
      </w:pPr>
      <w:r w:rsidRPr="001778DF">
        <w:rPr>
          <w:rFonts w:ascii="Cambria" w:hAnsi="Cambria"/>
          <w:b/>
          <w:kern w:val="28"/>
        </w:rPr>
        <w:lastRenderedPageBreak/>
        <w:t>GETS</w:t>
      </w:r>
      <w:r w:rsidRPr="001778DF">
        <w:rPr>
          <w:rFonts w:ascii="Cambria" w:hAnsi="Cambria"/>
          <w:kern w:val="28"/>
        </w:rPr>
        <w:tab/>
        <w:t>Government Emergency Telecommunications Service</w:t>
      </w:r>
    </w:p>
    <w:p w14:paraId="77C472B7" w14:textId="77777777" w:rsidR="00F710E3" w:rsidRPr="001778DF" w:rsidRDefault="00F710E3" w:rsidP="005721A7">
      <w:pPr>
        <w:tabs>
          <w:tab w:val="left" w:pos="1440"/>
        </w:tabs>
        <w:rPr>
          <w:rFonts w:ascii="Cambria" w:hAnsi="Cambria"/>
          <w:b/>
          <w:kern w:val="28"/>
        </w:rPr>
      </w:pPr>
      <w:r w:rsidRPr="001778DF">
        <w:rPr>
          <w:rFonts w:ascii="Cambria" w:hAnsi="Cambria"/>
          <w:b/>
          <w:kern w:val="28"/>
        </w:rPr>
        <w:t>GMS</w:t>
      </w:r>
      <w:r w:rsidRPr="001778DF">
        <w:rPr>
          <w:rFonts w:ascii="Cambria" w:hAnsi="Cambria"/>
          <w:b/>
          <w:kern w:val="28"/>
        </w:rPr>
        <w:tab/>
      </w:r>
      <w:r w:rsidRPr="001778DF">
        <w:rPr>
          <w:rFonts w:ascii="Cambria" w:hAnsi="Cambria"/>
          <w:kern w:val="28"/>
        </w:rPr>
        <w:t>Grants Management System</w:t>
      </w:r>
    </w:p>
    <w:p w14:paraId="4671CA3F" w14:textId="77777777" w:rsidR="00F710E3" w:rsidRPr="001778DF" w:rsidRDefault="00F710E3" w:rsidP="005721A7">
      <w:pPr>
        <w:tabs>
          <w:tab w:val="left" w:pos="1440"/>
        </w:tabs>
        <w:rPr>
          <w:rFonts w:ascii="Cambria" w:hAnsi="Cambria"/>
          <w:b/>
          <w:kern w:val="28"/>
        </w:rPr>
      </w:pPr>
      <w:r w:rsidRPr="001778DF">
        <w:rPr>
          <w:rFonts w:ascii="Cambria" w:hAnsi="Cambria"/>
          <w:b/>
          <w:kern w:val="28"/>
        </w:rPr>
        <w:t>GOV</w:t>
      </w:r>
      <w:r w:rsidRPr="001778DF">
        <w:rPr>
          <w:rFonts w:ascii="Cambria" w:hAnsi="Cambria"/>
          <w:b/>
          <w:kern w:val="28"/>
        </w:rPr>
        <w:tab/>
      </w:r>
      <w:r w:rsidRPr="001778DF">
        <w:rPr>
          <w:rFonts w:ascii="Cambria" w:hAnsi="Cambria"/>
          <w:kern w:val="28"/>
        </w:rPr>
        <w:t>Government Owned Vehicle [state vehicle]</w:t>
      </w:r>
    </w:p>
    <w:p w14:paraId="16689ECB" w14:textId="77777777" w:rsidR="00F710E3" w:rsidRPr="001778DF" w:rsidRDefault="00F710E3" w:rsidP="005721A7">
      <w:pPr>
        <w:tabs>
          <w:tab w:val="left" w:pos="1440"/>
        </w:tabs>
        <w:rPr>
          <w:rFonts w:ascii="Cambria" w:hAnsi="Cambria"/>
          <w:b/>
          <w:kern w:val="28"/>
        </w:rPr>
      </w:pPr>
      <w:r w:rsidRPr="001778DF">
        <w:rPr>
          <w:rFonts w:ascii="Cambria" w:hAnsi="Cambria"/>
          <w:b/>
          <w:kern w:val="28"/>
        </w:rPr>
        <w:t>HazMat</w:t>
      </w:r>
      <w:r w:rsidRPr="001778DF">
        <w:rPr>
          <w:rFonts w:ascii="Cambria" w:hAnsi="Cambria"/>
          <w:b/>
          <w:kern w:val="28"/>
        </w:rPr>
        <w:tab/>
      </w:r>
      <w:r w:rsidRPr="001778DF">
        <w:rPr>
          <w:rFonts w:ascii="Cambria" w:hAnsi="Cambria"/>
          <w:kern w:val="28"/>
        </w:rPr>
        <w:t>Hazardous Material</w:t>
      </w:r>
    </w:p>
    <w:p w14:paraId="46A0854C" w14:textId="77777777" w:rsidR="00F710E3" w:rsidRPr="001778DF" w:rsidRDefault="00F710E3" w:rsidP="005721A7">
      <w:pPr>
        <w:tabs>
          <w:tab w:val="left" w:pos="1440"/>
        </w:tabs>
        <w:rPr>
          <w:rFonts w:ascii="Cambria" w:hAnsi="Cambria"/>
          <w:b/>
          <w:kern w:val="28"/>
        </w:rPr>
      </w:pPr>
      <w:r w:rsidRPr="001778DF">
        <w:rPr>
          <w:rFonts w:ascii="Cambria" w:hAnsi="Cambria"/>
          <w:b/>
          <w:kern w:val="28"/>
        </w:rPr>
        <w:t>HMEP</w:t>
      </w:r>
      <w:r w:rsidRPr="001778DF">
        <w:rPr>
          <w:rFonts w:ascii="Cambria" w:hAnsi="Cambria"/>
          <w:b/>
          <w:kern w:val="28"/>
        </w:rPr>
        <w:tab/>
      </w:r>
      <w:r w:rsidRPr="001778DF">
        <w:rPr>
          <w:rFonts w:ascii="Cambria" w:hAnsi="Cambria"/>
          <w:kern w:val="28"/>
        </w:rPr>
        <w:t>Hazardous Material Emergency Program</w:t>
      </w:r>
    </w:p>
    <w:p w14:paraId="17268D41" w14:textId="77777777" w:rsidR="00F710E3" w:rsidRPr="001778DF" w:rsidRDefault="00F710E3" w:rsidP="005721A7">
      <w:pPr>
        <w:tabs>
          <w:tab w:val="left" w:pos="1440"/>
        </w:tabs>
        <w:rPr>
          <w:rFonts w:ascii="Cambria" w:hAnsi="Cambria"/>
          <w:kern w:val="28"/>
        </w:rPr>
      </w:pPr>
      <w:r w:rsidRPr="001778DF">
        <w:rPr>
          <w:rFonts w:ascii="Cambria" w:hAnsi="Cambria"/>
          <w:b/>
          <w:kern w:val="28"/>
        </w:rPr>
        <w:t>HSEEP</w:t>
      </w:r>
      <w:r w:rsidRPr="001778DF">
        <w:rPr>
          <w:rFonts w:ascii="Cambria" w:hAnsi="Cambria"/>
          <w:kern w:val="28"/>
        </w:rPr>
        <w:tab/>
        <w:t>Homeland Security Exercise and Evaluation Program</w:t>
      </w:r>
    </w:p>
    <w:p w14:paraId="3D05A585" w14:textId="77777777" w:rsidR="00F710E3" w:rsidRPr="001778DF" w:rsidRDefault="00F710E3" w:rsidP="005721A7">
      <w:pPr>
        <w:tabs>
          <w:tab w:val="left" w:pos="1440"/>
        </w:tabs>
        <w:rPr>
          <w:rFonts w:ascii="Cambria" w:hAnsi="Cambria"/>
          <w:kern w:val="28"/>
        </w:rPr>
      </w:pPr>
      <w:r w:rsidRPr="001778DF">
        <w:rPr>
          <w:rFonts w:ascii="Cambria" w:hAnsi="Cambria"/>
          <w:b/>
          <w:kern w:val="28"/>
        </w:rPr>
        <w:t>HSPD</w:t>
      </w:r>
      <w:r w:rsidRPr="001778DF">
        <w:rPr>
          <w:rFonts w:ascii="Cambria" w:hAnsi="Cambria"/>
          <w:kern w:val="28"/>
        </w:rPr>
        <w:tab/>
        <w:t>Homeland Security Presidential Directive</w:t>
      </w:r>
    </w:p>
    <w:p w14:paraId="1CABADEB" w14:textId="77777777" w:rsidR="00F710E3" w:rsidRPr="001778DF" w:rsidRDefault="00F710E3" w:rsidP="005721A7">
      <w:pPr>
        <w:tabs>
          <w:tab w:val="left" w:pos="1440"/>
        </w:tabs>
        <w:rPr>
          <w:rFonts w:ascii="Cambria" w:hAnsi="Cambria"/>
          <w:b/>
          <w:kern w:val="28"/>
        </w:rPr>
      </w:pPr>
      <w:r w:rsidRPr="001778DF">
        <w:rPr>
          <w:rFonts w:ascii="Cambria" w:hAnsi="Cambria"/>
          <w:b/>
          <w:kern w:val="28"/>
        </w:rPr>
        <w:t>ICS</w:t>
      </w:r>
      <w:r w:rsidRPr="001778DF">
        <w:rPr>
          <w:rFonts w:ascii="Cambria" w:hAnsi="Cambria"/>
          <w:b/>
          <w:kern w:val="28"/>
        </w:rPr>
        <w:tab/>
      </w:r>
      <w:r w:rsidRPr="001778DF">
        <w:rPr>
          <w:rFonts w:ascii="Cambria" w:hAnsi="Cambria"/>
          <w:kern w:val="28"/>
        </w:rPr>
        <w:t>Incident Command System</w:t>
      </w:r>
    </w:p>
    <w:p w14:paraId="013BD89B" w14:textId="77777777" w:rsidR="00F710E3" w:rsidRPr="001778DF" w:rsidRDefault="00F710E3" w:rsidP="005721A7">
      <w:pPr>
        <w:tabs>
          <w:tab w:val="left" w:pos="1440"/>
        </w:tabs>
        <w:rPr>
          <w:rFonts w:ascii="Cambria" w:hAnsi="Cambria"/>
          <w:kern w:val="28"/>
        </w:rPr>
      </w:pPr>
      <w:r w:rsidRPr="001778DF">
        <w:rPr>
          <w:rFonts w:ascii="Cambria" w:hAnsi="Cambria"/>
          <w:b/>
          <w:kern w:val="28"/>
        </w:rPr>
        <w:t>IP</w:t>
      </w:r>
      <w:r w:rsidRPr="001778DF">
        <w:rPr>
          <w:rFonts w:ascii="Cambria" w:hAnsi="Cambria"/>
          <w:kern w:val="28"/>
        </w:rPr>
        <w:tab/>
        <w:t>Improvement Plan</w:t>
      </w:r>
    </w:p>
    <w:p w14:paraId="6FF169AE" w14:textId="77777777" w:rsidR="00F710E3" w:rsidRPr="001778DF" w:rsidRDefault="00F710E3" w:rsidP="005721A7">
      <w:pPr>
        <w:tabs>
          <w:tab w:val="left" w:pos="1440"/>
        </w:tabs>
        <w:rPr>
          <w:rFonts w:ascii="Cambria" w:hAnsi="Cambria"/>
          <w:kern w:val="28"/>
        </w:rPr>
      </w:pPr>
      <w:r w:rsidRPr="001778DF">
        <w:rPr>
          <w:rFonts w:ascii="Cambria" w:hAnsi="Cambria"/>
          <w:b/>
          <w:kern w:val="28"/>
        </w:rPr>
        <w:t>IT</w:t>
      </w:r>
      <w:r w:rsidRPr="001778DF">
        <w:rPr>
          <w:rFonts w:ascii="Cambria" w:hAnsi="Cambria"/>
          <w:kern w:val="28"/>
        </w:rPr>
        <w:tab/>
        <w:t>Information Technology</w:t>
      </w:r>
    </w:p>
    <w:p w14:paraId="1B701AF8" w14:textId="77777777" w:rsidR="00F710E3" w:rsidRPr="001778DF" w:rsidRDefault="00F710E3" w:rsidP="005721A7">
      <w:pPr>
        <w:tabs>
          <w:tab w:val="left" w:pos="1440"/>
        </w:tabs>
        <w:rPr>
          <w:rFonts w:ascii="Cambria" w:hAnsi="Cambria"/>
          <w:kern w:val="28"/>
        </w:rPr>
      </w:pPr>
      <w:r w:rsidRPr="001778DF">
        <w:rPr>
          <w:rFonts w:ascii="Cambria" w:hAnsi="Cambria"/>
          <w:b/>
          <w:kern w:val="28"/>
        </w:rPr>
        <w:t>J6</w:t>
      </w:r>
      <w:r w:rsidRPr="001778DF">
        <w:rPr>
          <w:rFonts w:ascii="Cambria" w:hAnsi="Cambria"/>
          <w:b/>
          <w:kern w:val="28"/>
        </w:rPr>
        <w:tab/>
      </w:r>
      <w:r w:rsidRPr="001778DF">
        <w:rPr>
          <w:rFonts w:ascii="Cambria" w:hAnsi="Cambria" w:cs="Arial"/>
          <w:color w:val="000000"/>
        </w:rPr>
        <w:t>Joint Staff, Command and Control [KYNG]</w:t>
      </w:r>
    </w:p>
    <w:p w14:paraId="36C76A8B" w14:textId="77777777" w:rsidR="00F710E3" w:rsidRPr="001778DF" w:rsidRDefault="00F710E3" w:rsidP="005721A7">
      <w:pPr>
        <w:tabs>
          <w:tab w:val="left" w:pos="1440"/>
        </w:tabs>
        <w:rPr>
          <w:rFonts w:ascii="Cambria" w:hAnsi="Cambria"/>
          <w:kern w:val="28"/>
        </w:rPr>
      </w:pPr>
      <w:r w:rsidRPr="001778DF">
        <w:rPr>
          <w:rFonts w:ascii="Cambria" w:hAnsi="Cambria"/>
          <w:b/>
          <w:kern w:val="28"/>
        </w:rPr>
        <w:t>JOC</w:t>
      </w:r>
      <w:r w:rsidRPr="001778DF">
        <w:rPr>
          <w:rFonts w:ascii="Cambria" w:hAnsi="Cambria"/>
          <w:kern w:val="28"/>
        </w:rPr>
        <w:tab/>
        <w:t>Joint Operations Center [KYNG]</w:t>
      </w:r>
    </w:p>
    <w:p w14:paraId="1B4F3728" w14:textId="77777777" w:rsidR="00F710E3" w:rsidRPr="001778DF" w:rsidRDefault="00F710E3" w:rsidP="005721A7">
      <w:pPr>
        <w:tabs>
          <w:tab w:val="left" w:pos="1440"/>
        </w:tabs>
        <w:rPr>
          <w:rFonts w:ascii="Cambria" w:hAnsi="Cambria"/>
          <w:b/>
          <w:kern w:val="28"/>
        </w:rPr>
      </w:pPr>
      <w:r w:rsidRPr="001778DF">
        <w:rPr>
          <w:rFonts w:ascii="Cambria" w:hAnsi="Cambria"/>
          <w:b/>
          <w:kern w:val="28"/>
        </w:rPr>
        <w:t>KOHS</w:t>
      </w:r>
      <w:r w:rsidRPr="001778DF">
        <w:rPr>
          <w:rFonts w:ascii="Cambria" w:hAnsi="Cambria"/>
          <w:b/>
          <w:kern w:val="28"/>
        </w:rPr>
        <w:tab/>
      </w:r>
      <w:r w:rsidRPr="001778DF">
        <w:rPr>
          <w:rFonts w:ascii="Cambria" w:hAnsi="Cambria"/>
          <w:kern w:val="28"/>
        </w:rPr>
        <w:t>Kentucky Office of Homeland Security</w:t>
      </w:r>
    </w:p>
    <w:p w14:paraId="4903B925" w14:textId="77777777" w:rsidR="00F710E3" w:rsidRPr="001778DF" w:rsidRDefault="00F710E3" w:rsidP="005721A7">
      <w:pPr>
        <w:tabs>
          <w:tab w:val="left" w:pos="1440"/>
        </w:tabs>
        <w:rPr>
          <w:rFonts w:ascii="Cambria" w:hAnsi="Cambria"/>
          <w:kern w:val="28"/>
        </w:rPr>
      </w:pPr>
      <w:r w:rsidRPr="001778DF">
        <w:rPr>
          <w:rFonts w:ascii="Cambria" w:hAnsi="Cambria"/>
          <w:b/>
          <w:kern w:val="28"/>
        </w:rPr>
        <w:t>KRS</w:t>
      </w:r>
      <w:r w:rsidRPr="001778DF">
        <w:rPr>
          <w:rFonts w:ascii="Cambria" w:hAnsi="Cambria"/>
          <w:b/>
          <w:kern w:val="28"/>
        </w:rPr>
        <w:tab/>
      </w:r>
      <w:r w:rsidRPr="001778DF">
        <w:rPr>
          <w:rFonts w:ascii="Cambria" w:hAnsi="Cambria"/>
          <w:kern w:val="28"/>
        </w:rPr>
        <w:t>Kentucky Revised Statute</w:t>
      </w:r>
    </w:p>
    <w:p w14:paraId="2EE2A273" w14:textId="77777777" w:rsidR="00F710E3" w:rsidRPr="001778DF" w:rsidRDefault="00F710E3" w:rsidP="005721A7">
      <w:pPr>
        <w:tabs>
          <w:tab w:val="left" w:pos="1440"/>
        </w:tabs>
        <w:rPr>
          <w:rFonts w:ascii="Cambria" w:hAnsi="Cambria"/>
          <w:b/>
          <w:kern w:val="28"/>
        </w:rPr>
      </w:pPr>
      <w:r w:rsidRPr="001778DF">
        <w:rPr>
          <w:rFonts w:ascii="Cambria" w:hAnsi="Cambria"/>
          <w:b/>
          <w:kern w:val="28"/>
        </w:rPr>
        <w:t>KU</w:t>
      </w:r>
      <w:r w:rsidRPr="001778DF">
        <w:rPr>
          <w:rFonts w:ascii="Cambria" w:hAnsi="Cambria"/>
          <w:b/>
          <w:kern w:val="28"/>
        </w:rPr>
        <w:tab/>
      </w:r>
      <w:r w:rsidRPr="001778DF">
        <w:rPr>
          <w:rFonts w:ascii="Cambria" w:hAnsi="Cambria"/>
          <w:kern w:val="28"/>
        </w:rPr>
        <w:t>Kentucky Utilities</w:t>
      </w:r>
    </w:p>
    <w:p w14:paraId="477EDFBB" w14:textId="77777777" w:rsidR="00F710E3" w:rsidRPr="001778DF" w:rsidRDefault="00F710E3" w:rsidP="005721A7">
      <w:pPr>
        <w:tabs>
          <w:tab w:val="left" w:pos="1440"/>
        </w:tabs>
        <w:rPr>
          <w:rFonts w:ascii="Cambria" w:hAnsi="Cambria"/>
          <w:b/>
          <w:kern w:val="28"/>
        </w:rPr>
      </w:pPr>
      <w:r w:rsidRPr="001778DF">
        <w:rPr>
          <w:rFonts w:ascii="Cambria" w:hAnsi="Cambria"/>
          <w:b/>
          <w:kern w:val="28"/>
        </w:rPr>
        <w:t>KYCC</w:t>
      </w:r>
      <w:r w:rsidRPr="001778DF">
        <w:rPr>
          <w:rFonts w:ascii="Cambria" w:hAnsi="Cambria"/>
          <w:b/>
          <w:kern w:val="28"/>
        </w:rPr>
        <w:tab/>
      </w:r>
      <w:r w:rsidRPr="001778DF">
        <w:rPr>
          <w:rFonts w:ascii="Cambria" w:hAnsi="Cambria"/>
          <w:kern w:val="28"/>
        </w:rPr>
        <w:t>Kentucky Convention Center</w:t>
      </w:r>
    </w:p>
    <w:p w14:paraId="6959ED7C" w14:textId="77777777" w:rsidR="00F710E3" w:rsidRPr="001778DF" w:rsidRDefault="00F710E3" w:rsidP="005721A7">
      <w:pPr>
        <w:tabs>
          <w:tab w:val="left" w:pos="1440"/>
        </w:tabs>
        <w:rPr>
          <w:rFonts w:ascii="Cambria" w:hAnsi="Cambria"/>
          <w:kern w:val="28"/>
        </w:rPr>
      </w:pPr>
      <w:r w:rsidRPr="001778DF">
        <w:rPr>
          <w:rFonts w:ascii="Cambria" w:hAnsi="Cambria"/>
          <w:b/>
          <w:kern w:val="28"/>
        </w:rPr>
        <w:t>KYEM</w:t>
      </w:r>
      <w:r w:rsidRPr="001778DF">
        <w:rPr>
          <w:rFonts w:ascii="Cambria" w:hAnsi="Cambria"/>
          <w:kern w:val="28"/>
        </w:rPr>
        <w:tab/>
        <w:t>Kentucky Emergency Management</w:t>
      </w:r>
    </w:p>
    <w:p w14:paraId="39F8A51C" w14:textId="77777777" w:rsidR="00F710E3" w:rsidRPr="001778DF" w:rsidRDefault="00F710E3" w:rsidP="005721A7">
      <w:pPr>
        <w:tabs>
          <w:tab w:val="left" w:pos="1440"/>
        </w:tabs>
        <w:rPr>
          <w:rFonts w:ascii="Cambria" w:hAnsi="Cambria"/>
          <w:kern w:val="28"/>
        </w:rPr>
      </w:pPr>
      <w:r w:rsidRPr="001778DF">
        <w:rPr>
          <w:rFonts w:ascii="Cambria" w:hAnsi="Cambria"/>
          <w:b/>
          <w:kern w:val="28"/>
        </w:rPr>
        <w:t>KYNG</w:t>
      </w:r>
      <w:r w:rsidRPr="001778DF">
        <w:rPr>
          <w:rFonts w:ascii="Cambria" w:hAnsi="Cambria"/>
          <w:kern w:val="28"/>
        </w:rPr>
        <w:tab/>
        <w:t>Kentucky National Guard</w:t>
      </w:r>
    </w:p>
    <w:p w14:paraId="12E2EEB4" w14:textId="77777777" w:rsidR="00F710E3" w:rsidRPr="001778DF" w:rsidRDefault="00F710E3" w:rsidP="005721A7">
      <w:pPr>
        <w:tabs>
          <w:tab w:val="left" w:pos="1440"/>
        </w:tabs>
        <w:rPr>
          <w:rFonts w:ascii="Cambria" w:hAnsi="Cambria"/>
          <w:b/>
          <w:kern w:val="28"/>
        </w:rPr>
      </w:pPr>
      <w:r w:rsidRPr="001778DF">
        <w:rPr>
          <w:rFonts w:ascii="Cambria" w:hAnsi="Cambria"/>
          <w:b/>
          <w:kern w:val="28"/>
        </w:rPr>
        <w:t>KYTC</w:t>
      </w:r>
      <w:r w:rsidRPr="001778DF">
        <w:rPr>
          <w:rFonts w:ascii="Cambria" w:hAnsi="Cambria"/>
          <w:b/>
          <w:kern w:val="28"/>
        </w:rPr>
        <w:tab/>
      </w:r>
      <w:r w:rsidRPr="001778DF">
        <w:rPr>
          <w:rFonts w:ascii="Cambria" w:hAnsi="Cambria"/>
          <w:kern w:val="28"/>
        </w:rPr>
        <w:t>Kentucky Transportation Cabinet</w:t>
      </w:r>
    </w:p>
    <w:p w14:paraId="26EC2677" w14:textId="77777777" w:rsidR="00F710E3" w:rsidRPr="001778DF" w:rsidRDefault="00F710E3" w:rsidP="005721A7">
      <w:pPr>
        <w:tabs>
          <w:tab w:val="left" w:pos="1440"/>
        </w:tabs>
        <w:rPr>
          <w:rFonts w:ascii="Cambria" w:hAnsi="Cambria"/>
          <w:kern w:val="28"/>
        </w:rPr>
      </w:pPr>
      <w:r w:rsidRPr="001778DF">
        <w:rPr>
          <w:rFonts w:ascii="Cambria" w:hAnsi="Cambria"/>
          <w:b/>
          <w:kern w:val="28"/>
        </w:rPr>
        <w:t>LEPC</w:t>
      </w:r>
      <w:r w:rsidRPr="001778DF">
        <w:rPr>
          <w:rFonts w:ascii="Cambria" w:hAnsi="Cambria"/>
          <w:b/>
          <w:kern w:val="28"/>
        </w:rPr>
        <w:tab/>
      </w:r>
      <w:r w:rsidRPr="001778DF">
        <w:rPr>
          <w:rFonts w:ascii="Cambria" w:hAnsi="Cambria"/>
          <w:kern w:val="28"/>
        </w:rPr>
        <w:t>Local Emergency Preparedness Committee</w:t>
      </w:r>
    </w:p>
    <w:p w14:paraId="4C8C6A1D" w14:textId="77777777" w:rsidR="00F710E3" w:rsidRPr="001778DF" w:rsidRDefault="00F710E3" w:rsidP="005721A7">
      <w:pPr>
        <w:tabs>
          <w:tab w:val="left" w:pos="1440"/>
        </w:tabs>
        <w:rPr>
          <w:rFonts w:ascii="Cambria" w:hAnsi="Cambria"/>
          <w:b/>
          <w:kern w:val="28"/>
        </w:rPr>
      </w:pPr>
      <w:r w:rsidRPr="001778DF">
        <w:rPr>
          <w:rFonts w:ascii="Cambria" w:hAnsi="Cambria"/>
          <w:b/>
          <w:kern w:val="28"/>
        </w:rPr>
        <w:t>LG&amp;E</w:t>
      </w:r>
      <w:r w:rsidRPr="001778DF">
        <w:rPr>
          <w:rFonts w:ascii="Cambria" w:hAnsi="Cambria"/>
          <w:b/>
          <w:kern w:val="28"/>
        </w:rPr>
        <w:tab/>
      </w:r>
      <w:r w:rsidRPr="001778DF">
        <w:rPr>
          <w:rFonts w:ascii="Cambria" w:hAnsi="Cambria"/>
          <w:kern w:val="28"/>
        </w:rPr>
        <w:t>Louisville Gas and Electric</w:t>
      </w:r>
    </w:p>
    <w:p w14:paraId="41CFADEE" w14:textId="77777777" w:rsidR="00F710E3" w:rsidRPr="001778DF" w:rsidRDefault="00F710E3" w:rsidP="005721A7">
      <w:pPr>
        <w:tabs>
          <w:tab w:val="left" w:pos="1440"/>
        </w:tabs>
        <w:rPr>
          <w:rFonts w:ascii="Cambria" w:hAnsi="Cambria"/>
          <w:b/>
          <w:kern w:val="28"/>
        </w:rPr>
      </w:pPr>
      <w:r w:rsidRPr="001778DF">
        <w:rPr>
          <w:rFonts w:ascii="Cambria" w:hAnsi="Cambria"/>
          <w:b/>
          <w:kern w:val="28"/>
        </w:rPr>
        <w:t>MASS</w:t>
      </w:r>
      <w:r w:rsidRPr="001778DF">
        <w:rPr>
          <w:rFonts w:ascii="Cambria" w:hAnsi="Cambria"/>
          <w:b/>
          <w:kern w:val="28"/>
        </w:rPr>
        <w:tab/>
      </w:r>
      <w:r w:rsidRPr="001778DF">
        <w:rPr>
          <w:rFonts w:ascii="Cambria" w:hAnsi="Cambria"/>
          <w:kern w:val="28"/>
        </w:rPr>
        <w:t>Mutual Aid Support System</w:t>
      </w:r>
    </w:p>
    <w:p w14:paraId="575063AB" w14:textId="77777777" w:rsidR="00F710E3" w:rsidRPr="001778DF" w:rsidRDefault="00F710E3" w:rsidP="005721A7">
      <w:pPr>
        <w:tabs>
          <w:tab w:val="left" w:pos="1440"/>
        </w:tabs>
        <w:rPr>
          <w:rFonts w:ascii="Cambria" w:hAnsi="Cambria"/>
          <w:kern w:val="28"/>
        </w:rPr>
      </w:pPr>
      <w:r w:rsidRPr="001778DF">
        <w:rPr>
          <w:rFonts w:ascii="Cambria" w:hAnsi="Cambria"/>
          <w:b/>
          <w:kern w:val="28"/>
        </w:rPr>
        <w:t>MEF</w:t>
      </w:r>
      <w:r w:rsidRPr="001778DF">
        <w:rPr>
          <w:rFonts w:ascii="Cambria" w:hAnsi="Cambria"/>
          <w:b/>
          <w:kern w:val="28"/>
        </w:rPr>
        <w:tab/>
      </w:r>
      <w:r w:rsidRPr="001778DF">
        <w:rPr>
          <w:rFonts w:ascii="Cambria" w:hAnsi="Cambria"/>
          <w:kern w:val="28"/>
        </w:rPr>
        <w:t>Mission Essential Functions</w:t>
      </w:r>
    </w:p>
    <w:p w14:paraId="420C79A7" w14:textId="77777777" w:rsidR="00F710E3" w:rsidRPr="001778DF" w:rsidRDefault="00F710E3" w:rsidP="005721A7">
      <w:pPr>
        <w:tabs>
          <w:tab w:val="left" w:pos="1440"/>
        </w:tabs>
        <w:rPr>
          <w:rFonts w:ascii="Cambria" w:hAnsi="Cambria"/>
          <w:b/>
          <w:kern w:val="28"/>
        </w:rPr>
      </w:pPr>
      <w:r w:rsidRPr="001778DF">
        <w:rPr>
          <w:rFonts w:ascii="Cambria" w:hAnsi="Cambria"/>
          <w:b/>
          <w:kern w:val="28"/>
        </w:rPr>
        <w:t>MOA</w:t>
      </w:r>
      <w:r w:rsidRPr="001778DF">
        <w:rPr>
          <w:rFonts w:ascii="Cambria" w:hAnsi="Cambria"/>
          <w:b/>
          <w:kern w:val="28"/>
        </w:rPr>
        <w:tab/>
      </w:r>
      <w:r w:rsidRPr="001778DF">
        <w:rPr>
          <w:rFonts w:ascii="Cambria" w:hAnsi="Cambria"/>
          <w:kern w:val="28"/>
        </w:rPr>
        <w:t>Memorandum of Agreement</w:t>
      </w:r>
    </w:p>
    <w:p w14:paraId="73A3D009" w14:textId="77777777" w:rsidR="00F710E3" w:rsidRPr="001778DF" w:rsidRDefault="00F710E3" w:rsidP="00431F06">
      <w:pPr>
        <w:tabs>
          <w:tab w:val="left" w:pos="1440"/>
        </w:tabs>
      </w:pPr>
      <w:r w:rsidRPr="001778DF">
        <w:rPr>
          <w:b/>
        </w:rPr>
        <w:lastRenderedPageBreak/>
        <w:t>MOC</w:t>
      </w:r>
      <w:r w:rsidRPr="001778DF">
        <w:tab/>
        <w:t>Manager-On-Call</w:t>
      </w:r>
    </w:p>
    <w:p w14:paraId="6E70D756" w14:textId="77777777" w:rsidR="00F710E3" w:rsidRPr="001778DF" w:rsidRDefault="00F710E3" w:rsidP="00431F06">
      <w:pPr>
        <w:tabs>
          <w:tab w:val="left" w:pos="1440"/>
        </w:tabs>
      </w:pPr>
      <w:r w:rsidRPr="001778DF">
        <w:rPr>
          <w:rFonts w:ascii="Cambria" w:hAnsi="Cambria"/>
          <w:b/>
          <w:kern w:val="28"/>
        </w:rPr>
        <w:t>MOU</w:t>
      </w:r>
      <w:r w:rsidRPr="001778DF">
        <w:rPr>
          <w:rFonts w:ascii="Cambria" w:hAnsi="Cambria"/>
          <w:b/>
          <w:kern w:val="28"/>
        </w:rPr>
        <w:tab/>
      </w:r>
      <w:r w:rsidRPr="001778DF">
        <w:rPr>
          <w:rFonts w:ascii="Cambria" w:hAnsi="Cambria"/>
          <w:kern w:val="28"/>
        </w:rPr>
        <w:t>Memorandum of Understanding</w:t>
      </w:r>
    </w:p>
    <w:p w14:paraId="7A01F7FF" w14:textId="77777777" w:rsidR="00F710E3" w:rsidRPr="001778DF" w:rsidRDefault="00F710E3" w:rsidP="005721A7">
      <w:pPr>
        <w:tabs>
          <w:tab w:val="left" w:pos="1440"/>
        </w:tabs>
        <w:rPr>
          <w:rFonts w:ascii="Cambria" w:hAnsi="Cambria"/>
          <w:b/>
          <w:kern w:val="28"/>
        </w:rPr>
      </w:pPr>
      <w:r w:rsidRPr="001778DF">
        <w:rPr>
          <w:rFonts w:ascii="Cambria" w:hAnsi="Cambria"/>
          <w:b/>
          <w:kern w:val="28"/>
        </w:rPr>
        <w:t>MRP</w:t>
      </w:r>
      <w:r w:rsidRPr="001778DF">
        <w:rPr>
          <w:rFonts w:ascii="Cambria" w:hAnsi="Cambria"/>
          <w:b/>
          <w:kern w:val="28"/>
        </w:rPr>
        <w:tab/>
      </w:r>
      <w:r w:rsidRPr="001778DF">
        <w:rPr>
          <w:rFonts w:ascii="Cambria" w:hAnsi="Cambria"/>
          <w:kern w:val="28"/>
        </w:rPr>
        <w:t>Mission Ready package</w:t>
      </w:r>
    </w:p>
    <w:p w14:paraId="3893F849" w14:textId="77777777" w:rsidR="00F710E3" w:rsidRPr="001778DF" w:rsidRDefault="00F710E3" w:rsidP="005721A7">
      <w:pPr>
        <w:tabs>
          <w:tab w:val="left" w:pos="1440"/>
        </w:tabs>
        <w:rPr>
          <w:rFonts w:ascii="Cambria" w:hAnsi="Cambria"/>
          <w:kern w:val="28"/>
        </w:rPr>
      </w:pPr>
      <w:r w:rsidRPr="001778DF">
        <w:rPr>
          <w:rFonts w:ascii="Cambria" w:hAnsi="Cambria"/>
          <w:b/>
          <w:kern w:val="28"/>
        </w:rPr>
        <w:t>MSU</w:t>
      </w:r>
      <w:r w:rsidRPr="001778DF">
        <w:rPr>
          <w:rFonts w:ascii="Cambria" w:hAnsi="Cambria"/>
          <w:kern w:val="28"/>
        </w:rPr>
        <w:tab/>
        <w:t>Murray State University</w:t>
      </w:r>
    </w:p>
    <w:p w14:paraId="1FA8CBBC" w14:textId="77777777" w:rsidR="00F710E3" w:rsidRPr="001778DF" w:rsidRDefault="00F710E3" w:rsidP="005721A7">
      <w:pPr>
        <w:tabs>
          <w:tab w:val="left" w:pos="1440"/>
        </w:tabs>
        <w:rPr>
          <w:rFonts w:ascii="Cambria" w:hAnsi="Cambria"/>
          <w:kern w:val="28"/>
        </w:rPr>
      </w:pPr>
      <w:r w:rsidRPr="001778DF">
        <w:rPr>
          <w:rFonts w:ascii="Cambria" w:hAnsi="Cambria"/>
          <w:b/>
          <w:kern w:val="28"/>
        </w:rPr>
        <w:t>NFPA</w:t>
      </w:r>
      <w:r w:rsidRPr="001778DF">
        <w:rPr>
          <w:rFonts w:ascii="Cambria" w:hAnsi="Cambria"/>
          <w:b/>
          <w:kern w:val="28"/>
        </w:rPr>
        <w:tab/>
      </w:r>
      <w:r w:rsidRPr="001778DF">
        <w:rPr>
          <w:rFonts w:ascii="Cambria" w:hAnsi="Cambria"/>
          <w:kern w:val="28"/>
        </w:rPr>
        <w:t>National Fire Protection Association</w:t>
      </w:r>
    </w:p>
    <w:p w14:paraId="299C9C27" w14:textId="77777777" w:rsidR="00F710E3" w:rsidRPr="001778DF" w:rsidRDefault="00F710E3" w:rsidP="005721A7">
      <w:pPr>
        <w:tabs>
          <w:tab w:val="left" w:pos="1440"/>
        </w:tabs>
        <w:rPr>
          <w:rFonts w:ascii="Cambria" w:hAnsi="Cambria"/>
          <w:kern w:val="28"/>
        </w:rPr>
      </w:pPr>
      <w:r w:rsidRPr="001778DF">
        <w:rPr>
          <w:rFonts w:ascii="Cambria" w:hAnsi="Cambria"/>
          <w:b/>
          <w:kern w:val="28"/>
        </w:rPr>
        <w:t>NIMS</w:t>
      </w:r>
      <w:r w:rsidRPr="001778DF">
        <w:rPr>
          <w:rFonts w:ascii="Cambria" w:hAnsi="Cambria"/>
          <w:kern w:val="28"/>
        </w:rPr>
        <w:tab/>
        <w:t>National Incident Management System</w:t>
      </w:r>
    </w:p>
    <w:p w14:paraId="781F4820" w14:textId="77777777" w:rsidR="00F710E3" w:rsidRPr="001778DF" w:rsidRDefault="00F710E3" w:rsidP="005721A7">
      <w:pPr>
        <w:tabs>
          <w:tab w:val="left" w:pos="1440"/>
        </w:tabs>
        <w:rPr>
          <w:rFonts w:ascii="Cambria" w:hAnsi="Cambria"/>
          <w:b/>
          <w:kern w:val="28"/>
        </w:rPr>
      </w:pPr>
      <w:r w:rsidRPr="001778DF">
        <w:rPr>
          <w:rFonts w:ascii="Cambria" w:hAnsi="Cambria"/>
          <w:b/>
          <w:kern w:val="28"/>
        </w:rPr>
        <w:t>NRF</w:t>
      </w:r>
      <w:r w:rsidRPr="001778DF">
        <w:rPr>
          <w:rFonts w:ascii="Cambria" w:hAnsi="Cambria"/>
          <w:b/>
          <w:kern w:val="28"/>
        </w:rPr>
        <w:tab/>
      </w:r>
      <w:r w:rsidRPr="001778DF">
        <w:rPr>
          <w:rFonts w:ascii="Cambria" w:hAnsi="Cambria"/>
          <w:kern w:val="28"/>
        </w:rPr>
        <w:t>National Response Framework</w:t>
      </w:r>
    </w:p>
    <w:p w14:paraId="631EEA29" w14:textId="77777777" w:rsidR="00F710E3" w:rsidRPr="001778DF" w:rsidRDefault="00F710E3" w:rsidP="005721A7">
      <w:pPr>
        <w:tabs>
          <w:tab w:val="left" w:pos="1440"/>
        </w:tabs>
        <w:rPr>
          <w:rFonts w:ascii="Cambria" w:hAnsi="Cambria"/>
          <w:b/>
          <w:kern w:val="28"/>
        </w:rPr>
      </w:pPr>
      <w:r w:rsidRPr="001778DF">
        <w:rPr>
          <w:rFonts w:ascii="Cambria" w:hAnsi="Cambria"/>
          <w:b/>
          <w:kern w:val="28"/>
        </w:rPr>
        <w:t>NWS</w:t>
      </w:r>
      <w:r w:rsidRPr="001778DF">
        <w:rPr>
          <w:rFonts w:ascii="Cambria" w:hAnsi="Cambria"/>
          <w:b/>
          <w:kern w:val="28"/>
        </w:rPr>
        <w:tab/>
      </w:r>
      <w:r w:rsidRPr="001778DF">
        <w:rPr>
          <w:rFonts w:ascii="Cambria" w:hAnsi="Cambria"/>
          <w:kern w:val="28"/>
        </w:rPr>
        <w:t>National Weather Service</w:t>
      </w:r>
    </w:p>
    <w:p w14:paraId="340A0E85" w14:textId="77777777" w:rsidR="00F710E3" w:rsidRPr="001778DF" w:rsidRDefault="00F710E3" w:rsidP="005721A7">
      <w:pPr>
        <w:tabs>
          <w:tab w:val="left" w:pos="1440"/>
        </w:tabs>
        <w:rPr>
          <w:rFonts w:ascii="Cambria" w:hAnsi="Cambria"/>
          <w:b/>
          <w:kern w:val="28"/>
        </w:rPr>
      </w:pPr>
      <w:r w:rsidRPr="001778DF">
        <w:rPr>
          <w:rFonts w:ascii="Cambria" w:hAnsi="Cambria"/>
          <w:b/>
          <w:kern w:val="28"/>
        </w:rPr>
        <w:t>PIO</w:t>
      </w:r>
      <w:r w:rsidRPr="001778DF">
        <w:rPr>
          <w:rFonts w:ascii="Cambria" w:hAnsi="Cambria"/>
          <w:b/>
          <w:kern w:val="28"/>
        </w:rPr>
        <w:tab/>
      </w:r>
      <w:r w:rsidRPr="001778DF">
        <w:rPr>
          <w:rFonts w:ascii="Cambria" w:hAnsi="Cambria"/>
          <w:kern w:val="28"/>
        </w:rPr>
        <w:t>Public Information Officer</w:t>
      </w:r>
    </w:p>
    <w:p w14:paraId="00DBE62D" w14:textId="77777777" w:rsidR="00F710E3" w:rsidRPr="001778DF" w:rsidRDefault="00F710E3" w:rsidP="005721A7">
      <w:pPr>
        <w:tabs>
          <w:tab w:val="left" w:pos="1440"/>
        </w:tabs>
        <w:rPr>
          <w:rFonts w:ascii="Cambria" w:hAnsi="Cambria"/>
          <w:kern w:val="28"/>
        </w:rPr>
      </w:pPr>
      <w:r w:rsidRPr="001778DF">
        <w:rPr>
          <w:rFonts w:ascii="Cambria" w:hAnsi="Cambria"/>
          <w:b/>
          <w:kern w:val="28"/>
        </w:rPr>
        <w:t>POV</w:t>
      </w:r>
      <w:r w:rsidRPr="001778DF">
        <w:rPr>
          <w:rFonts w:ascii="Cambria" w:hAnsi="Cambria"/>
          <w:b/>
          <w:kern w:val="28"/>
        </w:rPr>
        <w:tab/>
      </w:r>
      <w:r w:rsidRPr="001778DF">
        <w:rPr>
          <w:rFonts w:ascii="Cambria" w:hAnsi="Cambria"/>
          <w:kern w:val="28"/>
        </w:rPr>
        <w:t>Privately Owned Vehicle</w:t>
      </w:r>
    </w:p>
    <w:p w14:paraId="0F1A085E" w14:textId="77777777" w:rsidR="00F710E3" w:rsidRPr="001778DF" w:rsidRDefault="00F710E3" w:rsidP="005721A7">
      <w:pPr>
        <w:tabs>
          <w:tab w:val="left" w:pos="1440"/>
        </w:tabs>
        <w:rPr>
          <w:rFonts w:ascii="Cambria" w:hAnsi="Cambria"/>
          <w:kern w:val="28"/>
        </w:rPr>
      </w:pPr>
      <w:r w:rsidRPr="001778DF">
        <w:rPr>
          <w:rFonts w:ascii="Cambria" w:hAnsi="Cambria"/>
          <w:b/>
          <w:kern w:val="28"/>
        </w:rPr>
        <w:t>Pro-Card</w:t>
      </w:r>
      <w:r w:rsidRPr="001778DF">
        <w:rPr>
          <w:rFonts w:ascii="Cambria" w:hAnsi="Cambria"/>
          <w:b/>
          <w:kern w:val="28"/>
        </w:rPr>
        <w:tab/>
      </w:r>
      <w:r w:rsidRPr="001778DF">
        <w:rPr>
          <w:rFonts w:ascii="Cambria" w:hAnsi="Cambria"/>
          <w:kern w:val="28"/>
        </w:rPr>
        <w:t>Procurement Card [government issued]</w:t>
      </w:r>
    </w:p>
    <w:p w14:paraId="74BFC494" w14:textId="77777777" w:rsidR="00F710E3" w:rsidRPr="001778DF" w:rsidRDefault="00F710E3" w:rsidP="005721A7">
      <w:pPr>
        <w:tabs>
          <w:tab w:val="left" w:pos="1440"/>
        </w:tabs>
        <w:rPr>
          <w:rFonts w:ascii="Cambria" w:hAnsi="Cambria"/>
          <w:kern w:val="28"/>
        </w:rPr>
      </w:pPr>
      <w:r w:rsidRPr="001778DF">
        <w:rPr>
          <w:rFonts w:ascii="Cambria" w:hAnsi="Cambria"/>
          <w:b/>
          <w:kern w:val="28"/>
        </w:rPr>
        <w:t>RAO</w:t>
      </w:r>
      <w:r w:rsidRPr="001778DF">
        <w:rPr>
          <w:rFonts w:ascii="Cambria" w:hAnsi="Cambria"/>
          <w:b/>
          <w:kern w:val="28"/>
        </w:rPr>
        <w:tab/>
      </w:r>
      <w:r w:rsidRPr="001778DF">
        <w:rPr>
          <w:rFonts w:ascii="Cambria" w:hAnsi="Cambria"/>
          <w:kern w:val="28"/>
        </w:rPr>
        <w:t>Regional Administration Officer</w:t>
      </w:r>
    </w:p>
    <w:p w14:paraId="7BE56393" w14:textId="77777777" w:rsidR="00F710E3" w:rsidRPr="001778DF" w:rsidRDefault="00F710E3" w:rsidP="005721A7">
      <w:pPr>
        <w:tabs>
          <w:tab w:val="left" w:pos="1440"/>
        </w:tabs>
        <w:rPr>
          <w:rFonts w:ascii="Cambria" w:hAnsi="Cambria"/>
          <w:kern w:val="28"/>
        </w:rPr>
      </w:pPr>
      <w:r w:rsidRPr="001778DF">
        <w:rPr>
          <w:rFonts w:ascii="Cambria" w:hAnsi="Cambria"/>
          <w:b/>
          <w:kern w:val="28"/>
        </w:rPr>
        <w:t>RTO</w:t>
      </w:r>
      <w:r w:rsidRPr="001778DF">
        <w:rPr>
          <w:rFonts w:ascii="Cambria" w:hAnsi="Cambria"/>
          <w:kern w:val="28"/>
        </w:rPr>
        <w:tab/>
        <w:t xml:space="preserve">Recovery Time Objectives </w:t>
      </w:r>
    </w:p>
    <w:p w14:paraId="2A2A0619" w14:textId="77777777" w:rsidR="00F710E3" w:rsidRPr="001778DF" w:rsidRDefault="00F710E3" w:rsidP="005721A7">
      <w:pPr>
        <w:tabs>
          <w:tab w:val="left" w:pos="1440"/>
        </w:tabs>
        <w:rPr>
          <w:rFonts w:ascii="Cambria" w:hAnsi="Cambria"/>
          <w:b/>
          <w:kern w:val="28"/>
        </w:rPr>
      </w:pPr>
      <w:r w:rsidRPr="001778DF">
        <w:rPr>
          <w:rFonts w:ascii="Cambria" w:hAnsi="Cambria"/>
          <w:b/>
          <w:kern w:val="28"/>
        </w:rPr>
        <w:t>SAA</w:t>
      </w:r>
      <w:r w:rsidRPr="001778DF">
        <w:rPr>
          <w:rFonts w:ascii="Cambria" w:hAnsi="Cambria"/>
          <w:b/>
          <w:kern w:val="28"/>
        </w:rPr>
        <w:tab/>
      </w:r>
      <w:r w:rsidRPr="001778DF">
        <w:rPr>
          <w:rFonts w:ascii="Cambria" w:hAnsi="Cambria"/>
          <w:kern w:val="28"/>
        </w:rPr>
        <w:t>State Administrative Agency</w:t>
      </w:r>
    </w:p>
    <w:p w14:paraId="2938C520" w14:textId="77777777" w:rsidR="00F710E3" w:rsidRPr="001778DF" w:rsidRDefault="00F710E3" w:rsidP="005721A7">
      <w:pPr>
        <w:tabs>
          <w:tab w:val="left" w:pos="1440"/>
        </w:tabs>
        <w:rPr>
          <w:rFonts w:ascii="Cambria" w:hAnsi="Cambria"/>
          <w:kern w:val="28"/>
        </w:rPr>
      </w:pPr>
      <w:r w:rsidRPr="001778DF">
        <w:rPr>
          <w:rFonts w:ascii="Cambria" w:hAnsi="Cambria"/>
          <w:b/>
          <w:kern w:val="28"/>
        </w:rPr>
        <w:t>SAR</w:t>
      </w:r>
      <w:r w:rsidRPr="001778DF">
        <w:rPr>
          <w:rFonts w:ascii="Cambria" w:hAnsi="Cambria"/>
          <w:b/>
          <w:kern w:val="28"/>
        </w:rPr>
        <w:tab/>
      </w:r>
      <w:r w:rsidRPr="001778DF">
        <w:rPr>
          <w:rFonts w:ascii="Cambria" w:hAnsi="Cambria"/>
          <w:kern w:val="28"/>
        </w:rPr>
        <w:t>Search and Rescue</w:t>
      </w:r>
    </w:p>
    <w:p w14:paraId="01EF2084" w14:textId="77777777" w:rsidR="00F710E3" w:rsidRPr="001778DF" w:rsidRDefault="00F710E3" w:rsidP="005721A7">
      <w:pPr>
        <w:tabs>
          <w:tab w:val="left" w:pos="1440"/>
        </w:tabs>
        <w:rPr>
          <w:rFonts w:ascii="Cambria" w:hAnsi="Cambria"/>
          <w:b/>
          <w:kern w:val="28"/>
        </w:rPr>
      </w:pPr>
      <w:r w:rsidRPr="001778DF">
        <w:rPr>
          <w:rFonts w:ascii="Cambria" w:hAnsi="Cambria"/>
          <w:b/>
          <w:kern w:val="28"/>
        </w:rPr>
        <w:t>SCO</w:t>
      </w:r>
      <w:r w:rsidRPr="001778DF">
        <w:rPr>
          <w:rFonts w:ascii="Cambria" w:hAnsi="Cambria"/>
          <w:b/>
          <w:kern w:val="28"/>
        </w:rPr>
        <w:tab/>
      </w:r>
      <w:r w:rsidRPr="001778DF">
        <w:rPr>
          <w:rFonts w:ascii="Cambria" w:hAnsi="Cambria"/>
          <w:kern w:val="28"/>
        </w:rPr>
        <w:t>State Coordinating Officer</w:t>
      </w:r>
    </w:p>
    <w:p w14:paraId="4DBF0ACB" w14:textId="77777777" w:rsidR="00F710E3" w:rsidRDefault="00F710E3" w:rsidP="005721A7">
      <w:pPr>
        <w:tabs>
          <w:tab w:val="left" w:pos="1440"/>
        </w:tabs>
        <w:rPr>
          <w:rFonts w:ascii="Cambria" w:hAnsi="Cambria"/>
          <w:kern w:val="28"/>
        </w:rPr>
      </w:pPr>
      <w:r w:rsidRPr="001778DF">
        <w:rPr>
          <w:rFonts w:ascii="Cambria" w:hAnsi="Cambria"/>
          <w:b/>
          <w:kern w:val="28"/>
        </w:rPr>
        <w:t>SEO</w:t>
      </w:r>
      <w:r w:rsidRPr="001778DF">
        <w:rPr>
          <w:rFonts w:ascii="Cambria" w:hAnsi="Cambria"/>
          <w:b/>
          <w:kern w:val="28"/>
        </w:rPr>
        <w:tab/>
      </w:r>
      <w:r w:rsidRPr="001778DF">
        <w:rPr>
          <w:rFonts w:ascii="Cambria" w:hAnsi="Cambria"/>
          <w:kern w:val="28"/>
        </w:rPr>
        <w:t>Senior Elected Officials</w:t>
      </w:r>
    </w:p>
    <w:p w14:paraId="350DF959" w14:textId="77777777" w:rsidR="00F710E3" w:rsidRPr="001778DF" w:rsidRDefault="00F710E3" w:rsidP="00F710E3">
      <w:pPr>
        <w:tabs>
          <w:tab w:val="left" w:pos="1440"/>
        </w:tabs>
        <w:rPr>
          <w:rFonts w:ascii="Cambria" w:hAnsi="Cambria"/>
          <w:kern w:val="28"/>
        </w:rPr>
      </w:pPr>
      <w:r>
        <w:rPr>
          <w:rFonts w:ascii="Cambria" w:hAnsi="Cambria"/>
          <w:b/>
          <w:kern w:val="28"/>
        </w:rPr>
        <w:t>S</w:t>
      </w:r>
      <w:r w:rsidRPr="001778DF">
        <w:rPr>
          <w:rFonts w:ascii="Cambria" w:hAnsi="Cambria"/>
          <w:b/>
          <w:kern w:val="28"/>
        </w:rPr>
        <w:t>EOC</w:t>
      </w:r>
      <w:r w:rsidRPr="001778DF">
        <w:rPr>
          <w:rFonts w:ascii="Cambria" w:hAnsi="Cambria"/>
          <w:kern w:val="28"/>
        </w:rPr>
        <w:tab/>
      </w:r>
      <w:r>
        <w:rPr>
          <w:rFonts w:ascii="Cambria" w:hAnsi="Cambria"/>
          <w:kern w:val="28"/>
        </w:rPr>
        <w:t>State</w:t>
      </w:r>
      <w:r w:rsidRPr="001778DF">
        <w:rPr>
          <w:rFonts w:ascii="Cambria" w:hAnsi="Cambria"/>
          <w:kern w:val="28"/>
        </w:rPr>
        <w:t xml:space="preserve"> Emergency Operations Center</w:t>
      </w:r>
    </w:p>
    <w:p w14:paraId="74238F84" w14:textId="77777777" w:rsidR="00F710E3" w:rsidRPr="001778DF" w:rsidRDefault="00F710E3" w:rsidP="005721A7">
      <w:pPr>
        <w:tabs>
          <w:tab w:val="left" w:pos="1440"/>
        </w:tabs>
        <w:rPr>
          <w:rFonts w:ascii="Cambria" w:hAnsi="Cambria"/>
          <w:kern w:val="28"/>
        </w:rPr>
      </w:pPr>
      <w:r>
        <w:rPr>
          <w:rFonts w:ascii="Cambria" w:hAnsi="Cambria"/>
          <w:b/>
          <w:kern w:val="28"/>
        </w:rPr>
        <w:t>SH</w:t>
      </w:r>
      <w:r w:rsidRPr="001778DF">
        <w:rPr>
          <w:rFonts w:ascii="Cambria" w:hAnsi="Cambria"/>
          <w:b/>
          <w:kern w:val="28"/>
        </w:rPr>
        <w:t>OC</w:t>
      </w:r>
      <w:r w:rsidRPr="001778DF">
        <w:rPr>
          <w:rFonts w:ascii="Cambria" w:hAnsi="Cambria"/>
          <w:b/>
          <w:kern w:val="28"/>
        </w:rPr>
        <w:tab/>
      </w:r>
      <w:r>
        <w:rPr>
          <w:rFonts w:ascii="Cambria" w:hAnsi="Cambria"/>
          <w:kern w:val="28"/>
        </w:rPr>
        <w:t>State</w:t>
      </w:r>
      <w:r w:rsidRPr="001778DF">
        <w:rPr>
          <w:rFonts w:ascii="Cambria" w:hAnsi="Cambria"/>
          <w:kern w:val="28"/>
        </w:rPr>
        <w:t xml:space="preserve"> Health Operation Center</w:t>
      </w:r>
    </w:p>
    <w:p w14:paraId="1345A009" w14:textId="77777777" w:rsidR="00F710E3" w:rsidRPr="001778DF" w:rsidRDefault="00F710E3" w:rsidP="005721A7">
      <w:pPr>
        <w:tabs>
          <w:tab w:val="left" w:pos="1440"/>
        </w:tabs>
        <w:rPr>
          <w:rFonts w:ascii="Cambria" w:hAnsi="Cambria"/>
          <w:b/>
          <w:kern w:val="28"/>
        </w:rPr>
      </w:pPr>
      <w:r w:rsidRPr="00BB5B21">
        <w:rPr>
          <w:rFonts w:ascii="Cambria" w:hAnsi="Cambria"/>
          <w:b/>
          <w:kern w:val="28"/>
        </w:rPr>
        <w:t>SWP</w:t>
      </w:r>
      <w:r>
        <w:rPr>
          <w:rFonts w:ascii="Cambria" w:hAnsi="Cambria"/>
          <w:kern w:val="28"/>
        </w:rPr>
        <w:tab/>
        <w:t>State 24-hour Warning Point</w:t>
      </w:r>
    </w:p>
    <w:p w14:paraId="71192E17" w14:textId="77777777" w:rsidR="00F710E3" w:rsidRPr="001778DF" w:rsidRDefault="00F710E3" w:rsidP="005721A7">
      <w:pPr>
        <w:tabs>
          <w:tab w:val="left" w:pos="1440"/>
        </w:tabs>
        <w:rPr>
          <w:rFonts w:ascii="Cambria" w:hAnsi="Cambria"/>
          <w:kern w:val="28"/>
        </w:rPr>
      </w:pPr>
      <w:r w:rsidRPr="001778DF">
        <w:rPr>
          <w:rFonts w:ascii="Cambria" w:hAnsi="Cambria"/>
          <w:b/>
          <w:kern w:val="28"/>
        </w:rPr>
        <w:t>TAG</w:t>
      </w:r>
      <w:r w:rsidRPr="001778DF">
        <w:rPr>
          <w:rFonts w:ascii="Cambria" w:hAnsi="Cambria"/>
          <w:b/>
          <w:kern w:val="28"/>
        </w:rPr>
        <w:tab/>
      </w:r>
      <w:r w:rsidRPr="001778DF">
        <w:rPr>
          <w:rFonts w:ascii="Cambria" w:hAnsi="Cambria"/>
          <w:kern w:val="28"/>
        </w:rPr>
        <w:t>The Adjutant General [KYNG]</w:t>
      </w:r>
    </w:p>
    <w:p w14:paraId="6E0A2ABA" w14:textId="77777777" w:rsidR="00F710E3" w:rsidRPr="001778DF" w:rsidRDefault="00F710E3" w:rsidP="005721A7">
      <w:pPr>
        <w:tabs>
          <w:tab w:val="left" w:pos="1440"/>
        </w:tabs>
        <w:rPr>
          <w:rFonts w:ascii="Cambria" w:hAnsi="Cambria"/>
          <w:kern w:val="28"/>
        </w:rPr>
      </w:pPr>
      <w:r w:rsidRPr="001778DF">
        <w:rPr>
          <w:rFonts w:ascii="Cambria" w:hAnsi="Cambria"/>
          <w:b/>
          <w:kern w:val="28"/>
        </w:rPr>
        <w:t>TCL</w:t>
      </w:r>
      <w:r w:rsidRPr="001778DF">
        <w:rPr>
          <w:rFonts w:ascii="Cambria" w:hAnsi="Cambria"/>
          <w:kern w:val="28"/>
        </w:rPr>
        <w:tab/>
        <w:t>Target Capabilities List</w:t>
      </w:r>
    </w:p>
    <w:p w14:paraId="171623E0" w14:textId="77777777" w:rsidR="00F710E3" w:rsidRPr="001778DF" w:rsidRDefault="00F710E3" w:rsidP="005721A7">
      <w:pPr>
        <w:tabs>
          <w:tab w:val="left" w:pos="1440"/>
        </w:tabs>
        <w:rPr>
          <w:rFonts w:ascii="Cambria" w:hAnsi="Cambria"/>
          <w:b/>
          <w:kern w:val="28"/>
        </w:rPr>
      </w:pPr>
      <w:r w:rsidRPr="001778DF">
        <w:rPr>
          <w:rFonts w:ascii="Cambria" w:hAnsi="Cambria"/>
          <w:b/>
          <w:kern w:val="28"/>
        </w:rPr>
        <w:t>THIRA</w:t>
      </w:r>
      <w:r w:rsidRPr="001778DF">
        <w:rPr>
          <w:rFonts w:ascii="Cambria" w:hAnsi="Cambria"/>
          <w:b/>
          <w:kern w:val="28"/>
        </w:rPr>
        <w:tab/>
      </w:r>
      <w:r w:rsidRPr="001778DF">
        <w:rPr>
          <w:rFonts w:ascii="Cambria" w:hAnsi="Cambria"/>
          <w:kern w:val="28"/>
        </w:rPr>
        <w:t>Threat and Hazard Identification and Risk Assessment</w:t>
      </w:r>
    </w:p>
    <w:p w14:paraId="476AF70E" w14:textId="77777777" w:rsidR="00F710E3" w:rsidRPr="001778DF" w:rsidRDefault="00F710E3" w:rsidP="005721A7">
      <w:pPr>
        <w:tabs>
          <w:tab w:val="left" w:pos="1440"/>
        </w:tabs>
        <w:rPr>
          <w:rFonts w:ascii="Cambria" w:hAnsi="Cambria"/>
          <w:b/>
          <w:kern w:val="28"/>
        </w:rPr>
      </w:pPr>
      <w:r w:rsidRPr="001778DF">
        <w:rPr>
          <w:rFonts w:ascii="Cambria" w:hAnsi="Cambria"/>
          <w:b/>
          <w:kern w:val="28"/>
        </w:rPr>
        <w:t>TOC</w:t>
      </w:r>
      <w:r w:rsidRPr="001778DF">
        <w:rPr>
          <w:rFonts w:ascii="Cambria" w:hAnsi="Cambria"/>
          <w:b/>
          <w:kern w:val="28"/>
        </w:rPr>
        <w:tab/>
      </w:r>
      <w:r w:rsidRPr="001778DF">
        <w:rPr>
          <w:rFonts w:ascii="Cambria" w:hAnsi="Cambria"/>
          <w:kern w:val="28"/>
        </w:rPr>
        <w:t>Transportation Operations Center [KYTC]</w:t>
      </w:r>
    </w:p>
    <w:p w14:paraId="6D94B424" w14:textId="77777777" w:rsidR="00F710E3" w:rsidRPr="001778DF" w:rsidRDefault="00F710E3" w:rsidP="005721A7">
      <w:pPr>
        <w:tabs>
          <w:tab w:val="left" w:pos="1440"/>
        </w:tabs>
        <w:rPr>
          <w:rFonts w:ascii="Cambria" w:hAnsi="Cambria"/>
          <w:kern w:val="28"/>
        </w:rPr>
      </w:pPr>
      <w:r w:rsidRPr="001778DF">
        <w:rPr>
          <w:rFonts w:ascii="Cambria" w:hAnsi="Cambria"/>
          <w:b/>
          <w:kern w:val="28"/>
        </w:rPr>
        <w:lastRenderedPageBreak/>
        <w:t>TSP</w:t>
      </w:r>
      <w:r w:rsidRPr="001778DF">
        <w:rPr>
          <w:rFonts w:ascii="Cambria" w:hAnsi="Cambria"/>
          <w:b/>
          <w:kern w:val="28"/>
        </w:rPr>
        <w:tab/>
      </w:r>
      <w:r w:rsidRPr="001778DF">
        <w:rPr>
          <w:rFonts w:ascii="Cambria" w:hAnsi="Cambria"/>
          <w:kern w:val="28"/>
        </w:rPr>
        <w:t>Telecommunications Service Priority</w:t>
      </w:r>
    </w:p>
    <w:p w14:paraId="7CCFC408" w14:textId="77777777" w:rsidR="00F710E3" w:rsidRPr="001778DF" w:rsidRDefault="00F710E3" w:rsidP="005721A7">
      <w:pPr>
        <w:tabs>
          <w:tab w:val="left" w:pos="1440"/>
        </w:tabs>
        <w:rPr>
          <w:rFonts w:ascii="Cambria" w:hAnsi="Cambria"/>
          <w:kern w:val="28"/>
        </w:rPr>
      </w:pPr>
      <w:r w:rsidRPr="001778DF">
        <w:rPr>
          <w:rFonts w:ascii="Cambria" w:hAnsi="Cambria"/>
          <w:b/>
          <w:kern w:val="28"/>
        </w:rPr>
        <w:t>TT&amp;E</w:t>
      </w:r>
      <w:r w:rsidRPr="001778DF">
        <w:rPr>
          <w:rFonts w:ascii="Cambria" w:hAnsi="Cambria"/>
          <w:b/>
          <w:kern w:val="28"/>
        </w:rPr>
        <w:tab/>
      </w:r>
      <w:r w:rsidRPr="001778DF">
        <w:rPr>
          <w:rFonts w:ascii="Cambria" w:hAnsi="Cambria"/>
          <w:kern w:val="28"/>
        </w:rPr>
        <w:t>Testing, Training, and Exercises</w:t>
      </w:r>
    </w:p>
    <w:p w14:paraId="49A069F5" w14:textId="77777777" w:rsidR="00F710E3" w:rsidRPr="001778DF" w:rsidRDefault="00F710E3" w:rsidP="005721A7">
      <w:pPr>
        <w:tabs>
          <w:tab w:val="left" w:pos="1440"/>
        </w:tabs>
        <w:rPr>
          <w:rFonts w:ascii="Cambria" w:hAnsi="Cambria"/>
          <w:b/>
          <w:kern w:val="28"/>
        </w:rPr>
      </w:pPr>
      <w:r w:rsidRPr="001778DF">
        <w:rPr>
          <w:rFonts w:ascii="Cambria" w:hAnsi="Cambria"/>
          <w:b/>
          <w:kern w:val="28"/>
        </w:rPr>
        <w:t>USACE</w:t>
      </w:r>
      <w:r w:rsidRPr="001778DF">
        <w:rPr>
          <w:rFonts w:ascii="Cambria" w:hAnsi="Cambria"/>
          <w:b/>
          <w:kern w:val="28"/>
        </w:rPr>
        <w:tab/>
      </w:r>
      <w:r w:rsidRPr="001778DF">
        <w:rPr>
          <w:rFonts w:ascii="Cambria" w:hAnsi="Cambria"/>
          <w:kern w:val="28"/>
        </w:rPr>
        <w:t>United State Army Corps of Engineers</w:t>
      </w:r>
    </w:p>
    <w:p w14:paraId="2A0DAA02" w14:textId="77777777" w:rsidR="00F710E3" w:rsidRPr="001778DF" w:rsidRDefault="00F710E3" w:rsidP="005721A7">
      <w:pPr>
        <w:tabs>
          <w:tab w:val="left" w:pos="1440"/>
        </w:tabs>
        <w:rPr>
          <w:rFonts w:ascii="Cambria" w:hAnsi="Cambria"/>
          <w:kern w:val="28"/>
        </w:rPr>
      </w:pPr>
      <w:r w:rsidRPr="001778DF">
        <w:rPr>
          <w:rFonts w:ascii="Cambria" w:hAnsi="Cambria"/>
          <w:b/>
          <w:kern w:val="28"/>
        </w:rPr>
        <w:t>UTL</w:t>
      </w:r>
      <w:r w:rsidRPr="001778DF">
        <w:rPr>
          <w:rFonts w:ascii="Cambria" w:hAnsi="Cambria"/>
          <w:kern w:val="28"/>
        </w:rPr>
        <w:tab/>
        <w:t>Universal Task List</w:t>
      </w:r>
    </w:p>
    <w:p w14:paraId="693FC592" w14:textId="77777777" w:rsidR="00F710E3" w:rsidRPr="001778DF" w:rsidRDefault="00F710E3" w:rsidP="005721A7">
      <w:pPr>
        <w:tabs>
          <w:tab w:val="left" w:pos="1440"/>
        </w:tabs>
        <w:rPr>
          <w:rFonts w:ascii="Cambria" w:hAnsi="Cambria"/>
          <w:kern w:val="28"/>
        </w:rPr>
      </w:pPr>
      <w:r w:rsidRPr="001778DF">
        <w:rPr>
          <w:rFonts w:ascii="Cambria" w:hAnsi="Cambria"/>
          <w:b/>
          <w:kern w:val="28"/>
        </w:rPr>
        <w:t>WHFRTC</w:t>
      </w:r>
      <w:r w:rsidRPr="001778DF">
        <w:rPr>
          <w:rFonts w:ascii="Cambria" w:hAnsi="Cambria"/>
          <w:kern w:val="28"/>
        </w:rPr>
        <w:tab/>
        <w:t>Wendell H. Ford Regional Training Center [KYNG]</w:t>
      </w:r>
    </w:p>
    <w:p w14:paraId="7DA0F2BB" w14:textId="3CBB67EB" w:rsidR="00B475FA" w:rsidRPr="001778DF" w:rsidRDefault="00D524E1" w:rsidP="00D524E1">
      <w:pPr>
        <w:pStyle w:val="Heading2"/>
        <w:rPr>
          <w:rFonts w:ascii="Cambria" w:hAnsi="Cambria"/>
          <w:kern w:val="28"/>
        </w:rPr>
      </w:pPr>
      <w:bookmarkStart w:id="193" w:name="_Annex_G:_Glossary"/>
      <w:bookmarkStart w:id="194" w:name="_Toc179279331"/>
      <w:bookmarkEnd w:id="193"/>
      <w:r w:rsidRPr="001778DF">
        <w:rPr>
          <w:rFonts w:ascii="Cambria" w:hAnsi="Cambria"/>
          <w:kern w:val="28"/>
        </w:rPr>
        <w:br w:type="page"/>
      </w:r>
      <w:bookmarkStart w:id="195" w:name="_Toc410208576"/>
      <w:bookmarkStart w:id="196" w:name="Annex_F"/>
      <w:bookmarkStart w:id="197" w:name="_Toc411414985"/>
      <w:r w:rsidR="00844AA6" w:rsidRPr="001778DF">
        <w:rPr>
          <w:rFonts w:ascii="Cambria" w:hAnsi="Cambria"/>
          <w:kern w:val="28"/>
        </w:rPr>
        <w:lastRenderedPageBreak/>
        <w:t>A</w:t>
      </w:r>
      <w:r w:rsidR="00A116FC" w:rsidRPr="001778DF">
        <w:rPr>
          <w:rFonts w:ascii="Cambria" w:hAnsi="Cambria"/>
          <w:kern w:val="28"/>
        </w:rPr>
        <w:t>nnex</w:t>
      </w:r>
      <w:r w:rsidR="00B475FA" w:rsidRPr="001778DF">
        <w:rPr>
          <w:rFonts w:ascii="Cambria" w:hAnsi="Cambria"/>
          <w:kern w:val="28"/>
        </w:rPr>
        <w:t xml:space="preserve"> </w:t>
      </w:r>
      <w:r w:rsidR="00870997" w:rsidRPr="001778DF">
        <w:rPr>
          <w:rFonts w:ascii="Cambria" w:hAnsi="Cambria"/>
          <w:kern w:val="28"/>
        </w:rPr>
        <w:t>F</w:t>
      </w:r>
      <w:r w:rsidR="00E50287" w:rsidRPr="001778DF">
        <w:rPr>
          <w:rFonts w:ascii="Cambria" w:hAnsi="Cambria"/>
          <w:kern w:val="28"/>
        </w:rPr>
        <w:t xml:space="preserve">: </w:t>
      </w:r>
      <w:r w:rsidR="00B475FA" w:rsidRPr="001778DF">
        <w:rPr>
          <w:rFonts w:ascii="Cambria" w:hAnsi="Cambria"/>
          <w:kern w:val="28"/>
        </w:rPr>
        <w:t>Glossary</w:t>
      </w:r>
      <w:bookmarkEnd w:id="195"/>
      <w:bookmarkEnd w:id="196"/>
      <w:bookmarkEnd w:id="197"/>
    </w:p>
    <w:p w14:paraId="228CED97" w14:textId="77777777" w:rsidR="00B475FA" w:rsidRPr="001778DF" w:rsidRDefault="00B475FA" w:rsidP="004F37D6">
      <w:pPr>
        <w:rPr>
          <w:rFonts w:ascii="Cambria" w:hAnsi="Cambria"/>
          <w:kern w:val="28"/>
        </w:rPr>
      </w:pPr>
      <w:r w:rsidRPr="001778DF">
        <w:rPr>
          <w:rFonts w:ascii="Cambria" w:hAnsi="Cambria"/>
          <w:b/>
          <w:kern w:val="28"/>
        </w:rPr>
        <w:t xml:space="preserve">Activation </w:t>
      </w:r>
      <w:r w:rsidRPr="001778DF">
        <w:rPr>
          <w:rFonts w:ascii="Cambria" w:hAnsi="Cambria"/>
          <w:kern w:val="28"/>
        </w:rPr>
        <w:t>– When all or a portion of the COOP Plan has been put into motion.</w:t>
      </w:r>
    </w:p>
    <w:p w14:paraId="3D423310" w14:textId="3F751A5C" w:rsidR="000E3259" w:rsidRPr="001778DF" w:rsidRDefault="000E3259" w:rsidP="004F37D6">
      <w:pPr>
        <w:rPr>
          <w:rFonts w:ascii="Cambria" w:hAnsi="Cambria"/>
          <w:kern w:val="28"/>
        </w:rPr>
      </w:pPr>
      <w:r w:rsidRPr="001778DF">
        <w:rPr>
          <w:rFonts w:ascii="Cambria" w:hAnsi="Cambria"/>
          <w:b/>
          <w:kern w:val="28"/>
        </w:rPr>
        <w:t>“Agency” or “The Agency”</w:t>
      </w:r>
      <w:r w:rsidRPr="001778DF">
        <w:rPr>
          <w:rFonts w:ascii="Cambria" w:hAnsi="Cambria"/>
          <w:kern w:val="28"/>
        </w:rPr>
        <w:t xml:space="preserve"> – The ESF partner </w:t>
      </w:r>
      <w:r w:rsidR="00200D88" w:rsidRPr="001778DF">
        <w:rPr>
          <w:rFonts w:ascii="Cambria" w:hAnsi="Cambria"/>
          <w:kern w:val="28"/>
        </w:rPr>
        <w:t>to whom this continuity of operations plan belongs</w:t>
      </w:r>
    </w:p>
    <w:p w14:paraId="138384DD" w14:textId="77777777" w:rsidR="00B475FA" w:rsidRPr="001778DF" w:rsidRDefault="00B475FA" w:rsidP="004F37D6">
      <w:pPr>
        <w:rPr>
          <w:rFonts w:ascii="Cambria" w:hAnsi="Cambria"/>
          <w:b/>
          <w:kern w:val="28"/>
        </w:rPr>
      </w:pPr>
      <w:r w:rsidRPr="001778DF">
        <w:rPr>
          <w:rFonts w:ascii="Cambria" w:hAnsi="Cambria"/>
          <w:b/>
          <w:bCs/>
        </w:rPr>
        <w:t xml:space="preserve">All-hazards – </w:t>
      </w:r>
      <w:r w:rsidRPr="001778DF">
        <w:rPr>
          <w:rFonts w:ascii="Cambria" w:hAnsi="Cambria"/>
        </w:rPr>
        <w:t>The spectrum of all types of hazards including accidents, technological events, natural disasters, terrorist attacks, warfare, and chemical, biological including pandemic influenza, radiological, nuclear, or explosive events.</w:t>
      </w:r>
    </w:p>
    <w:p w14:paraId="378CBEF1" w14:textId="77777777" w:rsidR="00B475FA" w:rsidRPr="001778DF" w:rsidRDefault="00B475FA" w:rsidP="004F37D6">
      <w:pPr>
        <w:rPr>
          <w:rFonts w:ascii="Cambria" w:hAnsi="Cambria"/>
          <w:b/>
          <w:kern w:val="28"/>
        </w:rPr>
      </w:pPr>
      <w:r w:rsidRPr="001778DF">
        <w:rPr>
          <w:rFonts w:ascii="Cambria" w:hAnsi="Cambria"/>
          <w:b/>
          <w:kern w:val="28"/>
        </w:rPr>
        <w:t xml:space="preserve">After Action Report – </w:t>
      </w:r>
      <w:r w:rsidRPr="001778DF">
        <w:rPr>
          <w:rFonts w:ascii="Cambria" w:hAnsi="Cambria"/>
          <w:kern w:val="28"/>
        </w:rPr>
        <w:t>a formal document</w:t>
      </w:r>
      <w:r w:rsidRPr="001778DF">
        <w:rPr>
          <w:rFonts w:ascii="Cambria" w:hAnsi="Cambria"/>
          <w:b/>
          <w:kern w:val="28"/>
        </w:rPr>
        <w:t xml:space="preserve"> </w:t>
      </w:r>
      <w:r w:rsidRPr="001778DF">
        <w:rPr>
          <w:rFonts w:ascii="Cambria" w:hAnsi="Cambria"/>
          <w:kern w:val="28"/>
        </w:rPr>
        <w:t>intended to serve as an aid to performance evaluation and improvement, by registering situation-response interactions, analyzing critical procedures, determining their effectiveness and efficiency, and proposing adjustments and recommendations</w:t>
      </w:r>
    </w:p>
    <w:p w14:paraId="2D860748" w14:textId="77777777" w:rsidR="00B475FA" w:rsidRPr="001778DF" w:rsidRDefault="00B475FA" w:rsidP="004F37D6">
      <w:pPr>
        <w:rPr>
          <w:rFonts w:ascii="Cambria" w:hAnsi="Cambria"/>
        </w:rPr>
      </w:pPr>
      <w:r w:rsidRPr="001778DF">
        <w:rPr>
          <w:rFonts w:ascii="Cambria" w:hAnsi="Cambria"/>
          <w:b/>
          <w:bCs/>
        </w:rPr>
        <w:t xml:space="preserve">Continuity of Operations (COOP) – </w:t>
      </w:r>
      <w:r w:rsidRPr="001778DF">
        <w:rPr>
          <w:rFonts w:ascii="Cambria" w:hAnsi="Cambria"/>
        </w:rPr>
        <w:t>An effort within individual agencies to ensure they can continue to perform their MEFs during a wide range of emergencies, including localized acts of nature, accidents, and technological or attack-related emergencies</w:t>
      </w:r>
      <w:bookmarkEnd w:id="194"/>
      <w:r w:rsidRPr="001778DF">
        <w:rPr>
          <w:rFonts w:ascii="Cambria" w:hAnsi="Cambria"/>
        </w:rPr>
        <w:t>.</w:t>
      </w:r>
    </w:p>
    <w:p w14:paraId="09D225EF" w14:textId="77777777" w:rsidR="00B475FA" w:rsidRPr="001778DF" w:rsidRDefault="00B475FA" w:rsidP="004F37D6">
      <w:pPr>
        <w:rPr>
          <w:rFonts w:ascii="Cambria" w:hAnsi="Cambria"/>
          <w:kern w:val="28"/>
        </w:rPr>
      </w:pPr>
      <w:r w:rsidRPr="001778DF">
        <w:rPr>
          <w:rFonts w:ascii="Cambria" w:hAnsi="Cambria"/>
          <w:b/>
          <w:kern w:val="28"/>
        </w:rPr>
        <w:t>Continuity Facility</w:t>
      </w:r>
      <w:r w:rsidRPr="001778DF">
        <w:rPr>
          <w:rFonts w:ascii="Cambria" w:hAnsi="Cambria"/>
          <w:kern w:val="28"/>
        </w:rPr>
        <w:t>– A location, other than the original facility, used to process data and/or conduct essential functions in the event of a disaster, loss of facility use, or personnel shortages.  Similar Term: Emergency Relocation Site (ERS)</w:t>
      </w:r>
    </w:p>
    <w:p w14:paraId="5E05EDF5" w14:textId="77777777" w:rsidR="00B475FA" w:rsidRPr="001778DF" w:rsidRDefault="00B475FA" w:rsidP="004F37D6">
      <w:pPr>
        <w:rPr>
          <w:rFonts w:ascii="Cambria" w:hAnsi="Cambria"/>
          <w:kern w:val="28"/>
        </w:rPr>
      </w:pPr>
      <w:r w:rsidRPr="001778DF">
        <w:rPr>
          <w:rFonts w:ascii="Cambria" w:hAnsi="Cambria"/>
          <w:b/>
          <w:kern w:val="28"/>
        </w:rPr>
        <w:t xml:space="preserve">Continuity of Operations (COOP) Plan </w:t>
      </w:r>
      <w:r w:rsidRPr="001778DF">
        <w:rPr>
          <w:rFonts w:ascii="Cambria" w:hAnsi="Cambria"/>
          <w:kern w:val="28"/>
        </w:rPr>
        <w:t>–</w:t>
      </w:r>
      <w:r w:rsidRPr="001778DF">
        <w:rPr>
          <w:rFonts w:ascii="Cambria" w:hAnsi="Cambria"/>
          <w:b/>
          <w:kern w:val="28"/>
        </w:rPr>
        <w:t xml:space="preserve"> </w:t>
      </w:r>
      <w:r w:rsidRPr="001778DF">
        <w:rPr>
          <w:rFonts w:ascii="Cambria" w:hAnsi="Cambria"/>
          <w:kern w:val="28"/>
        </w:rPr>
        <w:t>A set of documented procedures developed to provide for the continuance of essential business functions during an emergency.</w:t>
      </w:r>
    </w:p>
    <w:p w14:paraId="2486A952" w14:textId="77777777" w:rsidR="00B475FA" w:rsidRPr="001778DF" w:rsidRDefault="00B475FA" w:rsidP="004F37D6">
      <w:pPr>
        <w:rPr>
          <w:rFonts w:ascii="Cambria" w:hAnsi="Cambria"/>
          <w:b/>
          <w:iCs/>
          <w:kern w:val="28"/>
        </w:rPr>
      </w:pPr>
      <w:r w:rsidRPr="001778DF">
        <w:rPr>
          <w:rFonts w:ascii="Cambria" w:hAnsi="Cambria"/>
          <w:b/>
          <w:kern w:val="28"/>
        </w:rPr>
        <w:t xml:space="preserve">COOP Event – </w:t>
      </w:r>
      <w:r w:rsidRPr="001778DF">
        <w:rPr>
          <w:rFonts w:ascii="Cambria" w:hAnsi="Cambria"/>
          <w:kern w:val="28"/>
        </w:rPr>
        <w:t>Any event or action which renders the primary worksite incapacitated and requires a full or partial activation of the COOP Plan.</w:t>
      </w:r>
    </w:p>
    <w:p w14:paraId="5D1A760B" w14:textId="77777777" w:rsidR="00B475FA" w:rsidRPr="001778DF" w:rsidRDefault="00B475FA" w:rsidP="004F37D6">
      <w:pPr>
        <w:rPr>
          <w:rFonts w:ascii="Cambria" w:hAnsi="Cambria"/>
          <w:kern w:val="28"/>
        </w:rPr>
      </w:pPr>
      <w:r w:rsidRPr="001778DF">
        <w:rPr>
          <w:rFonts w:ascii="Cambria" w:hAnsi="Cambria"/>
          <w:b/>
          <w:kern w:val="28"/>
        </w:rPr>
        <w:t xml:space="preserve">Delegations of Authority – </w:t>
      </w:r>
      <w:r w:rsidRPr="001778DF">
        <w:rPr>
          <w:rFonts w:ascii="Cambria" w:hAnsi="Cambria"/>
          <w:kern w:val="28"/>
        </w:rPr>
        <w:t xml:space="preserve">Pre-delegated authorities for making policy determinations and decisions at headquarters, field levels and other organizational locations, as appropriate. </w:t>
      </w:r>
    </w:p>
    <w:p w14:paraId="5B2F7A3B" w14:textId="2154C3ED" w:rsidR="009C1F9B" w:rsidRPr="001778DF" w:rsidRDefault="00E813FF" w:rsidP="009C1F9B">
      <w:r>
        <w:rPr>
          <w:b/>
        </w:rPr>
        <w:t>State 24-hour Warning Point</w:t>
      </w:r>
      <w:r w:rsidR="00BD0C16" w:rsidRPr="001778DF">
        <w:rPr>
          <w:b/>
        </w:rPr>
        <w:t xml:space="preserve"> </w:t>
      </w:r>
      <w:r w:rsidR="00BD0C16" w:rsidRPr="001778DF">
        <w:t>-</w:t>
      </w:r>
      <w:r w:rsidR="009C1F9B" w:rsidRPr="001778DF">
        <w:rPr>
          <w:rFonts w:ascii="Cambria" w:hAnsi="Cambria"/>
        </w:rPr>
        <w:t xml:space="preserve"> </w:t>
      </w:r>
      <w:r>
        <w:rPr>
          <w:rFonts w:ascii="Cambria" w:hAnsi="Cambria"/>
        </w:rPr>
        <w:t>T</w:t>
      </w:r>
      <w:r w:rsidR="009C1F9B" w:rsidRPr="001778DF">
        <w:rPr>
          <w:rFonts w:ascii="Cambria" w:hAnsi="Cambria"/>
        </w:rPr>
        <w:t>he Commonwealth’s 24-hour Warning Point</w:t>
      </w:r>
      <w:r>
        <w:rPr>
          <w:rFonts w:ascii="Cambria" w:hAnsi="Cambria"/>
        </w:rPr>
        <w:t xml:space="preserve"> (SWP) is a function of KYEM and where i</w:t>
      </w:r>
      <w:r w:rsidRPr="001778DF">
        <w:rPr>
          <w:rFonts w:ascii="Cambria" w:hAnsi="Cambria"/>
        </w:rPr>
        <w:t>ncidents</w:t>
      </w:r>
      <w:r>
        <w:rPr>
          <w:rFonts w:ascii="Cambria" w:hAnsi="Cambria"/>
        </w:rPr>
        <w:t xml:space="preserve"> are</w:t>
      </w:r>
      <w:r w:rsidRPr="001778DF">
        <w:rPr>
          <w:rFonts w:ascii="Cambria" w:hAnsi="Cambria"/>
        </w:rPr>
        <w:t xml:space="preserve"> </w:t>
      </w:r>
      <w:r w:rsidR="009C1F9B" w:rsidRPr="001778DF">
        <w:rPr>
          <w:rFonts w:ascii="Cambria" w:hAnsi="Cambria"/>
        </w:rPr>
        <w:t>created and tracked by the duty officer.  Once an incident exceeds the capabilities of the duty officer, it is handed off to the Manager</w:t>
      </w:r>
      <w:r w:rsidR="009C1F9B" w:rsidRPr="001778DF">
        <w:t xml:space="preserve">-On-Call for possible </w:t>
      </w:r>
      <w:r>
        <w:t>S</w:t>
      </w:r>
      <w:r w:rsidR="009C1F9B" w:rsidRPr="001778DF">
        <w:t>EOC activation.</w:t>
      </w:r>
    </w:p>
    <w:p w14:paraId="47711B66" w14:textId="77777777" w:rsidR="00B475FA" w:rsidRPr="001778DF" w:rsidRDefault="00B475FA" w:rsidP="00FA3C69">
      <w:pPr>
        <w:rPr>
          <w:rFonts w:ascii="Cambria" w:hAnsi="Cambria"/>
        </w:rPr>
      </w:pPr>
      <w:r w:rsidRPr="001778DF">
        <w:rPr>
          <w:rFonts w:ascii="Cambria" w:hAnsi="Cambria"/>
          <w:b/>
          <w:bCs/>
        </w:rPr>
        <w:t xml:space="preserve">Essential Functions – </w:t>
      </w:r>
      <w:r w:rsidRPr="001778DF">
        <w:rPr>
          <w:rFonts w:ascii="Cambria" w:hAnsi="Cambria"/>
        </w:rPr>
        <w:t>The critical activities performed by organizations especially after a disruption of normal activities. Mission Essential Functions (MEF) is one category of Essential Functions.</w:t>
      </w:r>
    </w:p>
    <w:p w14:paraId="5934FC75" w14:textId="77777777" w:rsidR="00B475FA" w:rsidRPr="001778DF" w:rsidRDefault="00B475FA" w:rsidP="004F37D6">
      <w:pPr>
        <w:rPr>
          <w:rFonts w:ascii="Cambria" w:hAnsi="Cambria"/>
        </w:rPr>
      </w:pPr>
      <w:r w:rsidRPr="001778DF">
        <w:rPr>
          <w:rFonts w:ascii="Cambria" w:hAnsi="Cambria"/>
          <w:b/>
          <w:bCs/>
        </w:rPr>
        <w:lastRenderedPageBreak/>
        <w:t xml:space="preserve">Essential </w:t>
      </w:r>
      <w:r w:rsidR="00FA3C69" w:rsidRPr="001778DF">
        <w:rPr>
          <w:rFonts w:ascii="Cambria" w:hAnsi="Cambria"/>
          <w:b/>
          <w:bCs/>
        </w:rPr>
        <w:t>R</w:t>
      </w:r>
      <w:r w:rsidRPr="001778DF">
        <w:rPr>
          <w:rFonts w:ascii="Cambria" w:hAnsi="Cambria"/>
          <w:b/>
          <w:bCs/>
        </w:rPr>
        <w:t xml:space="preserve">esources – </w:t>
      </w:r>
      <w:r w:rsidRPr="001778DF">
        <w:rPr>
          <w:rFonts w:ascii="Cambria" w:hAnsi="Cambria"/>
        </w:rPr>
        <w:t xml:space="preserve">Resources that support the organization’s ability to provide vital services, exercise civil authority, maintain the safety and well-being of the general populace, and sustain the Nation’s industrial and economic bases during an emergency. </w:t>
      </w:r>
    </w:p>
    <w:p w14:paraId="60C5FDA0" w14:textId="77777777" w:rsidR="00B475FA" w:rsidRPr="001778DF" w:rsidRDefault="00B475FA" w:rsidP="004F37D6">
      <w:pPr>
        <w:pStyle w:val="paratext"/>
        <w:rPr>
          <w:rFonts w:ascii="Cambria" w:hAnsi="Cambria"/>
        </w:rPr>
      </w:pPr>
      <w:r w:rsidRPr="001778DF">
        <w:rPr>
          <w:rFonts w:ascii="Cambria" w:hAnsi="Cambria"/>
          <w:b/>
        </w:rPr>
        <w:t>Emergency Relocation Site (ERS).</w:t>
      </w:r>
      <w:r w:rsidRPr="001778DF">
        <w:rPr>
          <w:rFonts w:ascii="Cambria" w:hAnsi="Cambria"/>
        </w:rPr>
        <w:t xml:space="preserve">  A remote continuity facility to which the agency moves to continue  mission essential functions and identified essential functions in the event that traditional work site is incapacitated.</w:t>
      </w:r>
    </w:p>
    <w:p w14:paraId="269FDD43" w14:textId="77777777" w:rsidR="00B475FA" w:rsidRPr="001778DF" w:rsidRDefault="00B475FA" w:rsidP="004F37D6">
      <w:pPr>
        <w:rPr>
          <w:rFonts w:ascii="Cambria" w:hAnsi="Cambria"/>
          <w:kern w:val="28"/>
        </w:rPr>
      </w:pPr>
      <w:r w:rsidRPr="001778DF">
        <w:rPr>
          <w:rFonts w:ascii="Cambria" w:hAnsi="Cambria"/>
          <w:b/>
          <w:bCs/>
        </w:rPr>
        <w:t xml:space="preserve">Facilities – </w:t>
      </w:r>
      <w:r w:rsidRPr="001778DF">
        <w:rPr>
          <w:rFonts w:ascii="Cambria" w:hAnsi="Cambria"/>
        </w:rPr>
        <w:t>Locations where an organization’s leadership and staff operate. Leadership and staff may be co-located in one facility or dispersed across many locations and connected by communications systems. Facilities should be able to provide staff with survivable protection and should enable continued and endurable operations.</w:t>
      </w:r>
      <w:r w:rsidRPr="001778DF">
        <w:rPr>
          <w:rFonts w:ascii="Cambria" w:hAnsi="Cambria"/>
          <w:kern w:val="28"/>
        </w:rPr>
        <w:t xml:space="preserve"> </w:t>
      </w:r>
    </w:p>
    <w:p w14:paraId="5DF809A9" w14:textId="77777777" w:rsidR="00B475FA" w:rsidRPr="001778DF" w:rsidRDefault="00B475FA" w:rsidP="004F37D6">
      <w:pPr>
        <w:rPr>
          <w:rFonts w:ascii="Cambria" w:hAnsi="Cambria"/>
          <w:b/>
          <w:kern w:val="28"/>
        </w:rPr>
      </w:pPr>
      <w:r w:rsidRPr="001778DF">
        <w:rPr>
          <w:rFonts w:ascii="Cambria" w:hAnsi="Cambria"/>
          <w:b/>
          <w:kern w:val="28"/>
        </w:rPr>
        <w:t xml:space="preserve">Government Emergency Telecommunications Service – </w:t>
      </w:r>
      <w:r w:rsidRPr="001778DF">
        <w:rPr>
          <w:rFonts w:ascii="Cambria" w:hAnsi="Cambria"/>
          <w:kern w:val="28"/>
        </w:rPr>
        <w:t xml:space="preserve">GETS is a Federal program that prioritizes calls over </w:t>
      </w:r>
      <w:r w:rsidR="004E5734" w:rsidRPr="001778DF">
        <w:rPr>
          <w:rFonts w:ascii="Cambria" w:hAnsi="Cambria"/>
          <w:kern w:val="28"/>
        </w:rPr>
        <w:t>wire line</w:t>
      </w:r>
      <w:r w:rsidRPr="001778DF">
        <w:rPr>
          <w:rFonts w:ascii="Cambria" w:hAnsi="Cambria"/>
          <w:kern w:val="28"/>
        </w:rPr>
        <w:t xml:space="preserve"> networks. </w:t>
      </w:r>
    </w:p>
    <w:p w14:paraId="0F978CB0" w14:textId="77777777" w:rsidR="00B475FA" w:rsidRPr="001778DF" w:rsidRDefault="00B475FA" w:rsidP="004F37D6">
      <w:pPr>
        <w:rPr>
          <w:rFonts w:ascii="Cambria" w:hAnsi="Cambria"/>
        </w:rPr>
      </w:pPr>
      <w:r w:rsidRPr="001778DF">
        <w:rPr>
          <w:rFonts w:ascii="Cambria" w:hAnsi="Cambria"/>
          <w:b/>
        </w:rPr>
        <w:t xml:space="preserve">Homeland Security Exercise and Evaluation Program (HSEEP) – </w:t>
      </w:r>
      <w:r w:rsidRPr="001778DF">
        <w:rPr>
          <w:rFonts w:ascii="Cambria" w:hAnsi="Cambria"/>
        </w:rPr>
        <w:t xml:space="preserve">A threat and performance-based exercise program developed by the Department of Homeland Security that provides doctrine and policy for planning, conducting, and evaluating exercises. It was developed to enhance and assess terrorism prevention, response, and recovery capabilities at the federal, state and local levels. </w:t>
      </w:r>
    </w:p>
    <w:p w14:paraId="43FCEBD1" w14:textId="77777777" w:rsidR="00B475FA" w:rsidRPr="001778DF" w:rsidRDefault="00B475FA" w:rsidP="004F37D6">
      <w:pPr>
        <w:rPr>
          <w:rFonts w:ascii="Cambria" w:hAnsi="Cambria"/>
          <w:kern w:val="28"/>
        </w:rPr>
      </w:pPr>
      <w:r w:rsidRPr="001778DF">
        <w:rPr>
          <w:rFonts w:ascii="Cambria" w:hAnsi="Cambria"/>
          <w:b/>
          <w:kern w:val="28"/>
        </w:rPr>
        <w:t xml:space="preserve">Implementation Procedure Checklist </w:t>
      </w:r>
      <w:r w:rsidRPr="001778DF">
        <w:rPr>
          <w:rFonts w:ascii="Cambria" w:hAnsi="Cambria"/>
          <w:kern w:val="28"/>
        </w:rPr>
        <w:t xml:space="preserve">– A list of the immediate actions to take once the COOP Plan is implemented.  </w:t>
      </w:r>
    </w:p>
    <w:p w14:paraId="58EF8D63" w14:textId="77777777" w:rsidR="00B475FA" w:rsidRPr="001778DF" w:rsidRDefault="00B475FA" w:rsidP="004F37D6">
      <w:pPr>
        <w:rPr>
          <w:rFonts w:ascii="Cambria" w:hAnsi="Cambria"/>
        </w:rPr>
      </w:pPr>
      <w:r w:rsidRPr="001778DF">
        <w:rPr>
          <w:rFonts w:ascii="Cambria" w:hAnsi="Cambria"/>
          <w:b/>
        </w:rPr>
        <w:t xml:space="preserve">Information Technology (IT) - </w:t>
      </w:r>
      <w:r w:rsidRPr="001778DF">
        <w:rPr>
          <w:rFonts w:ascii="Cambria" w:hAnsi="Cambria"/>
        </w:rPr>
        <w:t xml:space="preserve">Applied computer systems - both hardware and software, and often including networking and telecommunications, usually in the context of a business or other enterprise. </w:t>
      </w:r>
    </w:p>
    <w:p w14:paraId="790FEE58" w14:textId="77777777" w:rsidR="00B475FA" w:rsidRPr="001778DF" w:rsidRDefault="00B475FA" w:rsidP="004F37D6">
      <w:pPr>
        <w:rPr>
          <w:rFonts w:ascii="Cambria" w:hAnsi="Cambria"/>
          <w:kern w:val="28"/>
        </w:rPr>
      </w:pPr>
      <w:r w:rsidRPr="001778DF">
        <w:rPr>
          <w:rFonts w:ascii="Cambria" w:hAnsi="Cambria"/>
          <w:b/>
          <w:kern w:val="28"/>
        </w:rPr>
        <w:t>Interoperability -</w:t>
      </w:r>
      <w:r w:rsidRPr="001778DF">
        <w:rPr>
          <w:rFonts w:ascii="Cambria" w:hAnsi="Cambria"/>
          <w:kern w:val="28"/>
        </w:rPr>
        <w:t xml:space="preserve"> The ability of systems, personnel, or agencies to provide services to and accept services from other systems, personnel, or agencies and to use the services so exchanged to enable them to operate effectively together.  This word can also be used to describe the condition achieved among communications-electronic systems or items of communications-electronics equipment when information or services can be exchanged directly and satisfactorily between them and/or their users.</w:t>
      </w:r>
    </w:p>
    <w:p w14:paraId="7337AEEF" w14:textId="77777777" w:rsidR="00B475FA" w:rsidRPr="001778DF" w:rsidRDefault="00B475FA" w:rsidP="004F37D6">
      <w:pPr>
        <w:rPr>
          <w:rFonts w:ascii="Cambria" w:hAnsi="Cambria"/>
          <w:kern w:val="28"/>
        </w:rPr>
      </w:pPr>
      <w:r w:rsidRPr="001778DF">
        <w:rPr>
          <w:rFonts w:ascii="Cambria" w:hAnsi="Cambria"/>
          <w:b/>
          <w:kern w:val="28"/>
        </w:rPr>
        <w:t>Interoperable Communications -</w:t>
      </w:r>
      <w:r w:rsidRPr="001778DF">
        <w:rPr>
          <w:rFonts w:ascii="Cambria" w:hAnsi="Cambria"/>
          <w:kern w:val="28"/>
        </w:rPr>
        <w:t xml:space="preserve"> Alternate communications that provide the capability to perform essential functions, in conjunction with other agencies, until normal operations can be resumed.</w:t>
      </w:r>
    </w:p>
    <w:p w14:paraId="3A3F0887" w14:textId="77777777" w:rsidR="00B475FA" w:rsidRPr="001778DF" w:rsidRDefault="00B475FA" w:rsidP="004F37D6">
      <w:pPr>
        <w:rPr>
          <w:rFonts w:ascii="Cambria" w:hAnsi="Cambria"/>
          <w:kern w:val="28"/>
        </w:rPr>
      </w:pPr>
      <w:r w:rsidRPr="001778DF">
        <w:rPr>
          <w:rFonts w:ascii="Cambria" w:hAnsi="Cambria"/>
          <w:b/>
          <w:kern w:val="28"/>
        </w:rPr>
        <w:t>Improvement Plan</w:t>
      </w:r>
      <w:r w:rsidRPr="001778DF">
        <w:rPr>
          <w:rFonts w:ascii="Cambria" w:hAnsi="Cambria"/>
          <w:kern w:val="28"/>
        </w:rPr>
        <w:t xml:space="preserve"> – A plan developed as a result of an exercise After Action Report which identifies specific correction actions, assigns them to responsible parties, and establishes target dates for their completion. </w:t>
      </w:r>
    </w:p>
    <w:p w14:paraId="1F36E6B5" w14:textId="77777777" w:rsidR="00B475FA" w:rsidRPr="001778DF" w:rsidRDefault="00B475FA" w:rsidP="004F37D6">
      <w:pPr>
        <w:rPr>
          <w:rFonts w:ascii="Cambria" w:hAnsi="Cambria"/>
          <w:kern w:val="28"/>
        </w:rPr>
      </w:pPr>
      <w:r w:rsidRPr="001778DF">
        <w:rPr>
          <w:rFonts w:ascii="Cambria" w:hAnsi="Cambria"/>
          <w:b/>
          <w:kern w:val="28"/>
        </w:rPr>
        <w:lastRenderedPageBreak/>
        <w:t>Key Personnel</w:t>
      </w:r>
      <w:r w:rsidRPr="001778DF">
        <w:rPr>
          <w:rFonts w:ascii="Cambria" w:hAnsi="Cambria"/>
          <w:kern w:val="28"/>
        </w:rPr>
        <w:t xml:space="preserve"> – Personnel designated by their division as critical to the resumption of essential functions and services.</w:t>
      </w:r>
    </w:p>
    <w:p w14:paraId="183D620E" w14:textId="77777777" w:rsidR="00B475FA" w:rsidRPr="001778DF" w:rsidRDefault="00B475FA" w:rsidP="004F37D6">
      <w:pPr>
        <w:rPr>
          <w:rFonts w:ascii="Cambria" w:hAnsi="Cambria"/>
          <w:kern w:val="28"/>
        </w:rPr>
      </w:pPr>
      <w:r w:rsidRPr="001778DF">
        <w:rPr>
          <w:rFonts w:ascii="Cambria" w:hAnsi="Cambria"/>
          <w:b/>
          <w:kern w:val="28"/>
        </w:rPr>
        <w:t xml:space="preserve">Legal and </w:t>
      </w:r>
      <w:r w:rsidR="00FA3C69" w:rsidRPr="001778DF">
        <w:rPr>
          <w:rFonts w:ascii="Cambria" w:hAnsi="Cambria"/>
          <w:b/>
          <w:kern w:val="28"/>
        </w:rPr>
        <w:t>F</w:t>
      </w:r>
      <w:r w:rsidRPr="001778DF">
        <w:rPr>
          <w:rFonts w:ascii="Cambria" w:hAnsi="Cambria"/>
          <w:b/>
          <w:kern w:val="28"/>
        </w:rPr>
        <w:t xml:space="preserve">inancial </w:t>
      </w:r>
      <w:r w:rsidR="00FA3C69" w:rsidRPr="001778DF">
        <w:rPr>
          <w:rFonts w:ascii="Cambria" w:hAnsi="Cambria"/>
          <w:b/>
          <w:kern w:val="28"/>
        </w:rPr>
        <w:t>R</w:t>
      </w:r>
      <w:r w:rsidRPr="001778DF">
        <w:rPr>
          <w:rFonts w:ascii="Cambria" w:hAnsi="Cambria"/>
          <w:b/>
          <w:kern w:val="28"/>
        </w:rPr>
        <w:t xml:space="preserve">ecords - </w:t>
      </w:r>
      <w:r w:rsidRPr="001778DF">
        <w:rPr>
          <w:rFonts w:ascii="Cambria" w:hAnsi="Cambria"/>
          <w:kern w:val="28"/>
        </w:rPr>
        <w:t>Records that are needed to protect the legal and financial rights of the transportation agency and of the persons affected by its actions.</w:t>
      </w:r>
    </w:p>
    <w:p w14:paraId="05E784B0" w14:textId="77777777" w:rsidR="00B62EF4" w:rsidRPr="001778DF" w:rsidRDefault="00B62EF4" w:rsidP="004F37D6">
      <w:pPr>
        <w:rPr>
          <w:rFonts w:ascii="Cambria" w:hAnsi="Cambria"/>
          <w:b/>
          <w:bCs/>
        </w:rPr>
      </w:pPr>
      <w:r w:rsidRPr="001778DF">
        <w:rPr>
          <w:rFonts w:ascii="Cambria" w:hAnsi="Cambria"/>
          <w:b/>
          <w:bCs/>
        </w:rPr>
        <w:t xml:space="preserve">Line of Succession:  </w:t>
      </w:r>
      <w:r w:rsidRPr="001778DF">
        <w:rPr>
          <w:rFonts w:ascii="Cambria" w:hAnsi="Cambria"/>
          <w:bCs/>
        </w:rPr>
        <w:t>Is a list, by position, the person who (temporarily) performs the duties of said position upon the death, resignation, absence, or removal of its current occupant.  This appointment is temporary until the appropriate governing body is convened to appoint, hire, or elect a person to the vacated position.</w:t>
      </w:r>
    </w:p>
    <w:p w14:paraId="1DD9FFFF" w14:textId="77777777" w:rsidR="00B475FA" w:rsidRPr="001778DF" w:rsidRDefault="00B475FA" w:rsidP="004F37D6">
      <w:pPr>
        <w:rPr>
          <w:rFonts w:ascii="Cambria" w:hAnsi="Cambria"/>
        </w:rPr>
      </w:pPr>
      <w:r w:rsidRPr="001778DF">
        <w:rPr>
          <w:rFonts w:ascii="Cambria" w:hAnsi="Cambria"/>
          <w:b/>
          <w:bCs/>
        </w:rPr>
        <w:t xml:space="preserve">Mission Essential Functions (MEFs) </w:t>
      </w:r>
      <w:r w:rsidRPr="001778DF">
        <w:rPr>
          <w:rFonts w:ascii="Cambria" w:hAnsi="Cambria"/>
        </w:rPr>
        <w:t>– The limited set of organization level functions that should be continued throughout, or resumed rapidly after, a disruption of normal activities.</w:t>
      </w:r>
    </w:p>
    <w:p w14:paraId="4F3EABFB" w14:textId="77777777" w:rsidR="00B475FA" w:rsidRPr="001778DF" w:rsidRDefault="00B475FA" w:rsidP="004F37D6">
      <w:pPr>
        <w:rPr>
          <w:rFonts w:ascii="Cambria" w:hAnsi="Cambria"/>
        </w:rPr>
      </w:pPr>
      <w:r w:rsidRPr="001778DF">
        <w:rPr>
          <w:rFonts w:ascii="Cambria" w:hAnsi="Cambria"/>
          <w:b/>
          <w:bCs/>
        </w:rPr>
        <w:t xml:space="preserve">National Continuity Policy </w:t>
      </w:r>
      <w:r w:rsidRPr="001778DF">
        <w:rPr>
          <w:rFonts w:ascii="Cambria" w:hAnsi="Cambria"/>
        </w:rPr>
        <w:t>– Establishes a comprehensive national course of action for the continuity of Government and supporting private sector structures and operations.</w:t>
      </w:r>
    </w:p>
    <w:p w14:paraId="3258ADED" w14:textId="77777777" w:rsidR="00B475FA" w:rsidRPr="001778DF" w:rsidRDefault="00B475FA" w:rsidP="004F37D6">
      <w:pPr>
        <w:rPr>
          <w:rFonts w:ascii="Cambria" w:hAnsi="Cambria"/>
        </w:rPr>
      </w:pPr>
      <w:r w:rsidRPr="001778DF">
        <w:rPr>
          <w:rFonts w:ascii="Cambria" w:hAnsi="Cambria"/>
          <w:b/>
          <w:bCs/>
        </w:rPr>
        <w:t xml:space="preserve">National Exercise Program (NEP) – </w:t>
      </w:r>
      <w:r w:rsidRPr="001778DF">
        <w:rPr>
          <w:rFonts w:ascii="Cambria" w:hAnsi="Cambria"/>
        </w:rPr>
        <w:t>The NEP is the Nation’s overarching exercise program formulated by the National Security Council / Homeland Security Council (NSC/HSC), and executed by the Federal Interagency. All interagency partners have adopted HSEEP as the methodology for all exercises that will be conducted as part of the NEP.</w:t>
      </w:r>
    </w:p>
    <w:p w14:paraId="0F152C9A" w14:textId="77777777" w:rsidR="00B475FA" w:rsidRPr="001778DF" w:rsidRDefault="00B475FA" w:rsidP="004F37D6">
      <w:pPr>
        <w:rPr>
          <w:rFonts w:ascii="Cambria" w:hAnsi="Cambria"/>
          <w:iCs/>
          <w:kern w:val="28"/>
        </w:rPr>
      </w:pPr>
      <w:r w:rsidRPr="001778DF">
        <w:rPr>
          <w:rFonts w:ascii="Cambria" w:hAnsi="Cambria"/>
          <w:b/>
          <w:bCs/>
        </w:rPr>
        <w:t xml:space="preserve">Normal </w:t>
      </w:r>
      <w:r w:rsidR="00FA3C69" w:rsidRPr="001778DF">
        <w:rPr>
          <w:rFonts w:ascii="Cambria" w:hAnsi="Cambria"/>
          <w:b/>
          <w:bCs/>
        </w:rPr>
        <w:t>O</w:t>
      </w:r>
      <w:r w:rsidRPr="001778DF">
        <w:rPr>
          <w:rFonts w:ascii="Cambria" w:hAnsi="Cambria"/>
          <w:b/>
          <w:bCs/>
        </w:rPr>
        <w:t xml:space="preserve">perations – </w:t>
      </w:r>
      <w:r w:rsidRPr="001778DF">
        <w:rPr>
          <w:rFonts w:ascii="Cambria" w:hAnsi="Cambria"/>
        </w:rPr>
        <w:t>Generally and collectively, “normal operations” refer to the broad functions undertaken by an organization when it is assigned responsibility for a given functional area; these functions include planning and execution of tasks throughout the range of operations.</w:t>
      </w:r>
    </w:p>
    <w:p w14:paraId="3A5CB8B5" w14:textId="77777777" w:rsidR="00B475FA" w:rsidRPr="001778DF" w:rsidRDefault="00B475FA" w:rsidP="004F37D6">
      <w:pPr>
        <w:rPr>
          <w:rFonts w:ascii="Cambria" w:hAnsi="Cambria"/>
          <w:b/>
          <w:kern w:val="28"/>
        </w:rPr>
      </w:pPr>
      <w:r w:rsidRPr="001778DF">
        <w:rPr>
          <w:rFonts w:ascii="Cambria" w:hAnsi="Cambria"/>
          <w:b/>
          <w:bCs/>
        </w:rPr>
        <w:t xml:space="preserve">Plan – </w:t>
      </w:r>
      <w:r w:rsidRPr="001778DF">
        <w:rPr>
          <w:rFonts w:ascii="Cambria" w:hAnsi="Cambria"/>
        </w:rPr>
        <w:t>A proposed or intended method of getting from one set of circumstances to another. A plan is often used to move from the present situation towards the achievement of one or more objectives or goals.</w:t>
      </w:r>
    </w:p>
    <w:p w14:paraId="1226CA67" w14:textId="77777777" w:rsidR="00B475FA" w:rsidRPr="001778DF" w:rsidRDefault="00B475FA" w:rsidP="004F37D6">
      <w:pPr>
        <w:rPr>
          <w:rFonts w:ascii="Cambria" w:hAnsi="Cambria"/>
          <w:kern w:val="28"/>
        </w:rPr>
      </w:pPr>
      <w:r w:rsidRPr="001778DF">
        <w:rPr>
          <w:rFonts w:ascii="Cambria" w:hAnsi="Cambria"/>
          <w:b/>
          <w:kern w:val="28"/>
        </w:rPr>
        <w:t>Reconstitution –</w:t>
      </w:r>
      <w:r w:rsidRPr="001778DF">
        <w:rPr>
          <w:rFonts w:ascii="Cambria" w:hAnsi="Cambria"/>
          <w:kern w:val="28"/>
        </w:rPr>
        <w:t xml:space="preserve"> The process by which agency personnel resume normal business operations from the original or replacement primary operating facility.</w:t>
      </w:r>
    </w:p>
    <w:p w14:paraId="752F924E" w14:textId="77777777" w:rsidR="00B475FA" w:rsidRPr="001778DF" w:rsidRDefault="00B475FA" w:rsidP="004F37D6">
      <w:pPr>
        <w:rPr>
          <w:rFonts w:ascii="Cambria" w:hAnsi="Cambria"/>
          <w:kern w:val="28"/>
        </w:rPr>
      </w:pPr>
      <w:r w:rsidRPr="001778DF">
        <w:rPr>
          <w:rFonts w:ascii="Cambria" w:hAnsi="Cambria"/>
          <w:b/>
          <w:kern w:val="28"/>
        </w:rPr>
        <w:t xml:space="preserve">Recovery </w:t>
      </w:r>
      <w:r w:rsidRPr="001778DF">
        <w:rPr>
          <w:rFonts w:ascii="Cambria" w:hAnsi="Cambria"/>
          <w:kern w:val="28"/>
        </w:rPr>
        <w:t>– Recovery</w:t>
      </w:r>
      <w:r w:rsidRPr="001778DF">
        <w:rPr>
          <w:rFonts w:ascii="Cambria" w:hAnsi="Cambria"/>
          <w:bCs/>
          <w:kern w:val="28"/>
        </w:rPr>
        <w:t>,</w:t>
      </w:r>
      <w:r w:rsidRPr="001778DF">
        <w:rPr>
          <w:rFonts w:ascii="Cambria" w:hAnsi="Cambria"/>
          <w:b/>
          <w:bCs/>
          <w:kern w:val="28"/>
        </w:rPr>
        <w:t xml:space="preserve"> </w:t>
      </w:r>
      <w:r w:rsidRPr="001778DF">
        <w:rPr>
          <w:rFonts w:ascii="Cambria" w:hAnsi="Cambria"/>
          <w:kern w:val="28"/>
        </w:rPr>
        <w:t>in this document, includes all types of emergency actions dedicated to the continued protection of the public or to promoting the resumption of normal activities in the affected area.</w:t>
      </w:r>
    </w:p>
    <w:p w14:paraId="3D0C9FB7" w14:textId="77777777" w:rsidR="00B475FA" w:rsidRPr="001778DF" w:rsidRDefault="00B475FA" w:rsidP="004F37D6">
      <w:pPr>
        <w:rPr>
          <w:rFonts w:ascii="Cambria" w:hAnsi="Cambria"/>
          <w:kern w:val="28"/>
        </w:rPr>
      </w:pPr>
      <w:r w:rsidRPr="001778DF">
        <w:rPr>
          <w:rFonts w:ascii="Cambria" w:hAnsi="Cambria"/>
          <w:b/>
          <w:kern w:val="28"/>
        </w:rPr>
        <w:t xml:space="preserve">Recovery Time Objective (RTO) </w:t>
      </w:r>
      <w:r w:rsidRPr="001778DF">
        <w:rPr>
          <w:rFonts w:ascii="Cambria" w:hAnsi="Cambria"/>
          <w:kern w:val="28"/>
        </w:rPr>
        <w:t xml:space="preserve">– The period of time in which systems, applications or functions must be recovered after an outage. </w:t>
      </w:r>
    </w:p>
    <w:p w14:paraId="2858002E" w14:textId="77777777" w:rsidR="00B475FA" w:rsidRPr="001778DF" w:rsidRDefault="00B475FA" w:rsidP="004F37D6">
      <w:pPr>
        <w:rPr>
          <w:rFonts w:ascii="Cambria" w:hAnsi="Cambria"/>
          <w:kern w:val="28"/>
        </w:rPr>
      </w:pPr>
      <w:r w:rsidRPr="001778DF">
        <w:rPr>
          <w:rFonts w:ascii="Cambria" w:hAnsi="Cambria"/>
          <w:b/>
          <w:kern w:val="28"/>
        </w:rPr>
        <w:t xml:space="preserve">Response </w:t>
      </w:r>
      <w:r w:rsidRPr="001778DF">
        <w:rPr>
          <w:rFonts w:ascii="Cambria" w:hAnsi="Cambria"/>
          <w:kern w:val="28"/>
        </w:rPr>
        <w:t>– Those activities and programs designed to address the immediate and short-term effects of the onset of an emergency or disaster.</w:t>
      </w:r>
    </w:p>
    <w:p w14:paraId="530BB03D" w14:textId="77777777" w:rsidR="00B475FA" w:rsidRPr="001778DF" w:rsidRDefault="00B475FA" w:rsidP="004F37D6">
      <w:pPr>
        <w:rPr>
          <w:rFonts w:ascii="Cambria" w:hAnsi="Cambria"/>
          <w:kern w:val="28"/>
        </w:rPr>
      </w:pPr>
      <w:r w:rsidRPr="001778DF">
        <w:rPr>
          <w:rFonts w:ascii="Cambria" w:hAnsi="Cambria"/>
          <w:b/>
          <w:kern w:val="28"/>
        </w:rPr>
        <w:lastRenderedPageBreak/>
        <w:t>Risk Analysis</w:t>
      </w:r>
      <w:r w:rsidRPr="001778DF">
        <w:rPr>
          <w:rFonts w:ascii="Cambria" w:hAnsi="Cambria"/>
          <w:kern w:val="28"/>
        </w:rPr>
        <w:t xml:space="preserve"> – The evaluation of the probability that certain disruptions will occur and the identification of controls to reduce organizational exposure to such risks.</w:t>
      </w:r>
    </w:p>
    <w:p w14:paraId="0274F19A" w14:textId="77777777" w:rsidR="00B475FA" w:rsidRPr="001778DF" w:rsidRDefault="00B475FA" w:rsidP="004F37D6">
      <w:pPr>
        <w:rPr>
          <w:rFonts w:ascii="Cambria" w:hAnsi="Cambria"/>
          <w:kern w:val="28"/>
        </w:rPr>
      </w:pPr>
      <w:r w:rsidRPr="001778DF">
        <w:rPr>
          <w:rFonts w:ascii="Cambria" w:hAnsi="Cambria"/>
          <w:b/>
          <w:kern w:val="28"/>
        </w:rPr>
        <w:t>Target Capabilities List (TCL)</w:t>
      </w:r>
      <w:r w:rsidRPr="001778DF">
        <w:rPr>
          <w:rFonts w:ascii="Cambria" w:hAnsi="Cambria"/>
          <w:kern w:val="28"/>
        </w:rPr>
        <w:t xml:space="preserve"> – The TCL is a list of capabilities that provides guidance on the specific capabilities that Federal, State, tribal and local entities are expected to develop and maintain to prevent, protect against, respond to, and recover from incidents of significance, including terrorism or natural disaster in order to maintain the level of preparedness as set forth in the National Preparedness Goals as published by the Department of Homeland Security.</w:t>
      </w:r>
    </w:p>
    <w:p w14:paraId="5B654176" w14:textId="77777777" w:rsidR="00B475FA" w:rsidRPr="001778DF" w:rsidRDefault="00B475FA" w:rsidP="004F37D6">
      <w:pPr>
        <w:rPr>
          <w:rFonts w:ascii="Cambria" w:hAnsi="Cambria"/>
          <w:kern w:val="28"/>
        </w:rPr>
      </w:pPr>
      <w:r w:rsidRPr="001778DF">
        <w:rPr>
          <w:rFonts w:ascii="Cambria" w:hAnsi="Cambria"/>
          <w:b/>
          <w:kern w:val="28"/>
        </w:rPr>
        <w:t xml:space="preserve">Test, Training, and Exercises (TT&amp;E) - </w:t>
      </w:r>
      <w:r w:rsidRPr="001778DF">
        <w:rPr>
          <w:rFonts w:ascii="Cambria" w:hAnsi="Cambria"/>
          <w:kern w:val="28"/>
        </w:rPr>
        <w:t>Measures to ensure that an agency's COOP program is capable of supporting the continued execution of its essential functions throughout the duration of a COOP situation.</w:t>
      </w:r>
    </w:p>
    <w:p w14:paraId="568D45A0" w14:textId="77777777" w:rsidR="00B475FA" w:rsidRPr="001778DF" w:rsidRDefault="00B475FA" w:rsidP="004F37D6">
      <w:pPr>
        <w:rPr>
          <w:rFonts w:ascii="Cambria" w:hAnsi="Cambria"/>
          <w:b/>
          <w:kern w:val="28"/>
        </w:rPr>
      </w:pPr>
      <w:r w:rsidRPr="001778DF">
        <w:rPr>
          <w:rFonts w:ascii="Cambria" w:hAnsi="Cambria"/>
          <w:b/>
          <w:kern w:val="28"/>
        </w:rPr>
        <w:t xml:space="preserve">Telecommunications Service Priority (TSP) – </w:t>
      </w:r>
      <w:r w:rsidRPr="001778DF">
        <w:rPr>
          <w:rFonts w:ascii="Cambria" w:hAnsi="Cambria"/>
          <w:kern w:val="28"/>
        </w:rPr>
        <w:t>TSP is a FCC program that directs telecommunications providers (</w:t>
      </w:r>
      <w:r w:rsidR="004E5734" w:rsidRPr="001778DF">
        <w:rPr>
          <w:rFonts w:ascii="Cambria" w:hAnsi="Cambria"/>
          <w:kern w:val="28"/>
        </w:rPr>
        <w:t>wire line</w:t>
      </w:r>
      <w:r w:rsidRPr="001778DF">
        <w:rPr>
          <w:rFonts w:ascii="Cambria" w:hAnsi="Cambria"/>
          <w:kern w:val="28"/>
        </w:rPr>
        <w:t xml:space="preserve"> or wireless phone companies) to give preferential treatment when they need to add new lines or restore systems following a disruption of services regardless of cause.</w:t>
      </w:r>
    </w:p>
    <w:p w14:paraId="04B50257" w14:textId="77777777" w:rsidR="00B475FA" w:rsidRPr="001778DF" w:rsidRDefault="00B475FA" w:rsidP="004F37D6">
      <w:pPr>
        <w:rPr>
          <w:rFonts w:ascii="Cambria" w:hAnsi="Cambria"/>
          <w:kern w:val="28"/>
        </w:rPr>
      </w:pPr>
      <w:r w:rsidRPr="001778DF">
        <w:rPr>
          <w:rFonts w:ascii="Cambria" w:hAnsi="Cambria"/>
          <w:b/>
          <w:kern w:val="28"/>
        </w:rPr>
        <w:t>Universal Task List (UTL)</w:t>
      </w:r>
      <w:r w:rsidRPr="001778DF">
        <w:rPr>
          <w:rFonts w:ascii="Cambria" w:hAnsi="Cambria"/>
          <w:kern w:val="28"/>
        </w:rPr>
        <w:t xml:space="preserve"> – The UTL is a comprehensive menu of tasks derived from all tasks that may be performed in major incidents as illustrated by the National Preparedness Scenarios as published by the Department of Homeland Security.</w:t>
      </w:r>
    </w:p>
    <w:p w14:paraId="2F2776B5" w14:textId="77777777" w:rsidR="00B475FA" w:rsidRPr="001778DF" w:rsidRDefault="00B475FA" w:rsidP="004F37D6">
      <w:pPr>
        <w:rPr>
          <w:rFonts w:ascii="Cambria" w:hAnsi="Cambria"/>
          <w:kern w:val="28"/>
        </w:rPr>
      </w:pPr>
      <w:r w:rsidRPr="001778DF">
        <w:rPr>
          <w:rFonts w:ascii="Cambria" w:hAnsi="Cambria"/>
          <w:b/>
          <w:kern w:val="28"/>
        </w:rPr>
        <w:t xml:space="preserve">Vital Databases - </w:t>
      </w:r>
      <w:r w:rsidRPr="001778DF">
        <w:rPr>
          <w:rFonts w:ascii="Cambria" w:hAnsi="Cambria"/>
          <w:kern w:val="28"/>
        </w:rPr>
        <w:t>Information systems needed to support essential functions during a COOP situation.</w:t>
      </w:r>
    </w:p>
    <w:p w14:paraId="1801D2F3" w14:textId="77777777" w:rsidR="00B475FA" w:rsidRPr="001778DF" w:rsidRDefault="00B475FA" w:rsidP="004F37D6">
      <w:pPr>
        <w:rPr>
          <w:rFonts w:ascii="Cambria" w:hAnsi="Cambria"/>
          <w:kern w:val="28"/>
        </w:rPr>
      </w:pPr>
      <w:r w:rsidRPr="001778DF">
        <w:rPr>
          <w:rFonts w:ascii="Cambria" w:hAnsi="Cambria"/>
          <w:b/>
          <w:kern w:val="28"/>
        </w:rPr>
        <w:t xml:space="preserve">Vital Records - </w:t>
      </w:r>
      <w:r w:rsidRPr="001778DF">
        <w:rPr>
          <w:rFonts w:ascii="Cambria" w:hAnsi="Cambria"/>
          <w:kern w:val="28"/>
        </w:rPr>
        <w:t>Electronic and/or hardcopy documents, references, and records needed to support essential functions during a COOP situation.  The two basic categories of vital records are emergency operating records and legal and financial records.</w:t>
      </w:r>
    </w:p>
    <w:p w14:paraId="19067BE9" w14:textId="77777777" w:rsidR="00475770" w:rsidRPr="001778DF" w:rsidRDefault="00B475FA" w:rsidP="003E62C9">
      <w:pPr>
        <w:rPr>
          <w:rFonts w:ascii="Cambria" w:hAnsi="Cambria"/>
        </w:rPr>
      </w:pPr>
      <w:r w:rsidRPr="001778DF">
        <w:rPr>
          <w:rFonts w:ascii="Cambria" w:hAnsi="Cambria"/>
          <w:b/>
        </w:rPr>
        <w:t xml:space="preserve">Vulnerability analysis – </w:t>
      </w:r>
      <w:r w:rsidRPr="001778DF">
        <w:rPr>
          <w:rFonts w:ascii="Cambria" w:hAnsi="Cambria"/>
        </w:rPr>
        <w:t xml:space="preserve">A process that defines, identifies, and classifies the susceptibility of a facility, computer, network, or communications infrastructure, to damage or destruction. </w:t>
      </w:r>
    </w:p>
    <w:p w14:paraId="28CC6600" w14:textId="77777777" w:rsidR="00B475FA" w:rsidRPr="001778DF" w:rsidRDefault="00475770" w:rsidP="004F37D6">
      <w:pPr>
        <w:pStyle w:val="LN-0"/>
        <w:rPr>
          <w:rFonts w:ascii="Cambria" w:hAnsi="Cambria"/>
        </w:rPr>
      </w:pPr>
      <w:r w:rsidRPr="001778DF">
        <w:rPr>
          <w:rFonts w:ascii="Cambria" w:hAnsi="Cambria"/>
        </w:rPr>
        <w:br w:type="page"/>
      </w:r>
    </w:p>
    <w:p w14:paraId="4471C4FF" w14:textId="77777777" w:rsidR="00475770" w:rsidRPr="001778DF" w:rsidRDefault="00475770" w:rsidP="004F37D6">
      <w:pPr>
        <w:pStyle w:val="LN-0"/>
        <w:rPr>
          <w:rFonts w:ascii="Cambria" w:hAnsi="Cambria"/>
        </w:rPr>
      </w:pPr>
    </w:p>
    <w:p w14:paraId="5B9F50EA" w14:textId="77777777" w:rsidR="00475770" w:rsidRPr="001778DF" w:rsidRDefault="00475770" w:rsidP="004F37D6">
      <w:pPr>
        <w:pStyle w:val="LN-0"/>
        <w:rPr>
          <w:rFonts w:ascii="Cambria" w:hAnsi="Cambria"/>
        </w:rPr>
      </w:pPr>
    </w:p>
    <w:p w14:paraId="09EFF887" w14:textId="77777777" w:rsidR="00475770" w:rsidRPr="001778DF" w:rsidRDefault="00475770" w:rsidP="004F37D6">
      <w:pPr>
        <w:pStyle w:val="LN-0"/>
        <w:rPr>
          <w:rFonts w:ascii="Cambria" w:hAnsi="Cambria"/>
        </w:rPr>
      </w:pPr>
    </w:p>
    <w:p w14:paraId="561E0C83" w14:textId="77777777" w:rsidR="00542691" w:rsidRPr="001778DF" w:rsidRDefault="00542691" w:rsidP="004F37D6">
      <w:pPr>
        <w:pStyle w:val="LN-0"/>
        <w:rPr>
          <w:rFonts w:ascii="Cambria" w:hAnsi="Cambria"/>
        </w:rPr>
      </w:pPr>
    </w:p>
    <w:p w14:paraId="59D2E3A4" w14:textId="77777777" w:rsidR="00542691" w:rsidRPr="001778DF" w:rsidRDefault="00542691" w:rsidP="004F37D6">
      <w:pPr>
        <w:pStyle w:val="LN-0"/>
        <w:rPr>
          <w:rFonts w:ascii="Cambria" w:hAnsi="Cambria"/>
        </w:rPr>
      </w:pPr>
    </w:p>
    <w:p w14:paraId="0A73F38E" w14:textId="77777777" w:rsidR="00475770" w:rsidRPr="001778DF" w:rsidRDefault="00475770" w:rsidP="004F37D6">
      <w:pPr>
        <w:pStyle w:val="LN-0"/>
        <w:rPr>
          <w:rFonts w:ascii="Cambria" w:hAnsi="Cambria"/>
        </w:rPr>
      </w:pPr>
    </w:p>
    <w:p w14:paraId="1D53546C" w14:textId="77777777" w:rsidR="00475770" w:rsidRPr="00740E7F" w:rsidRDefault="00475770" w:rsidP="00475770">
      <w:pPr>
        <w:jc w:val="center"/>
        <w:rPr>
          <w:rFonts w:ascii="Cambria" w:hAnsi="Cambria"/>
          <w:b/>
          <w:sz w:val="28"/>
        </w:rPr>
      </w:pPr>
      <w:r w:rsidRPr="001778DF">
        <w:rPr>
          <w:rFonts w:ascii="Cambria" w:hAnsi="Cambria"/>
          <w:b/>
          <w:sz w:val="28"/>
        </w:rPr>
        <w:t>End of Document</w:t>
      </w:r>
    </w:p>
    <w:p w14:paraId="20DA71CD" w14:textId="77777777" w:rsidR="00475770" w:rsidRPr="00740E7F" w:rsidRDefault="00475770" w:rsidP="00475770">
      <w:pPr>
        <w:rPr>
          <w:rFonts w:ascii="Cambria" w:hAnsi="Cambria"/>
          <w:b/>
          <w:sz w:val="20"/>
        </w:rPr>
      </w:pPr>
    </w:p>
    <w:sectPr w:rsidR="00475770" w:rsidRPr="00740E7F" w:rsidSect="0025013E">
      <w:pgSz w:w="12240" w:h="15840" w:code="1"/>
      <w:pgMar w:top="1264" w:right="1440" w:bottom="1440" w:left="1440" w:header="720" w:footer="466"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C8B05" w14:textId="77777777" w:rsidR="0033191A" w:rsidRDefault="0033191A" w:rsidP="004F37D6">
      <w:r>
        <w:separator/>
      </w:r>
    </w:p>
    <w:p w14:paraId="21ADEE40" w14:textId="77777777" w:rsidR="0033191A" w:rsidRDefault="0033191A" w:rsidP="004F37D6"/>
    <w:p w14:paraId="2899BFE7" w14:textId="77777777" w:rsidR="0033191A" w:rsidRDefault="0033191A" w:rsidP="004F37D6"/>
  </w:endnote>
  <w:endnote w:type="continuationSeparator" w:id="0">
    <w:p w14:paraId="6995A41D" w14:textId="77777777" w:rsidR="0033191A" w:rsidRDefault="0033191A" w:rsidP="004F37D6">
      <w:r>
        <w:continuationSeparator/>
      </w:r>
    </w:p>
    <w:p w14:paraId="2CC5DD01" w14:textId="77777777" w:rsidR="0033191A" w:rsidRDefault="0033191A" w:rsidP="004F37D6"/>
    <w:p w14:paraId="3DBC3B7E" w14:textId="77777777" w:rsidR="0033191A" w:rsidRDefault="0033191A" w:rsidP="004F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22513" w14:textId="15E562CC" w:rsidR="0031792F" w:rsidRPr="00046EC0" w:rsidRDefault="0031792F" w:rsidP="002A5410">
    <w:pPr>
      <w:pStyle w:val="Footer"/>
      <w:pBdr>
        <w:top w:val="thinThickSmallGap" w:sz="24" w:space="1" w:color="622423"/>
      </w:pBdr>
      <w:tabs>
        <w:tab w:val="clear" w:pos="4320"/>
        <w:tab w:val="clear" w:pos="8640"/>
        <w:tab w:val="right" w:pos="9360"/>
      </w:tabs>
      <w:rPr>
        <w:rFonts w:ascii="Cambria" w:hAnsi="Cambria"/>
        <w:b/>
        <w:sz w:val="18"/>
      </w:rPr>
    </w:pPr>
    <w:r w:rsidRPr="00046EC0">
      <w:rPr>
        <w:rFonts w:ascii="Cambria" w:hAnsi="Cambria"/>
        <w:b/>
        <w:sz w:val="18"/>
      </w:rPr>
      <w:t xml:space="preserve">Ver. </w:t>
    </w:r>
    <w:r>
      <w:rPr>
        <w:rFonts w:ascii="Cambria" w:hAnsi="Cambria"/>
        <w:b/>
        <w:sz w:val="18"/>
      </w:rPr>
      <w:t>8</w:t>
    </w:r>
    <w:r w:rsidRPr="00046EC0">
      <w:rPr>
        <w:rFonts w:ascii="Cambria" w:hAnsi="Cambria"/>
        <w:b/>
        <w:sz w:val="18"/>
      </w:rPr>
      <w:t xml:space="preserve">, </w:t>
    </w:r>
    <w:r>
      <w:rPr>
        <w:rFonts w:ascii="Cambria" w:hAnsi="Cambria"/>
        <w:b/>
        <w:sz w:val="18"/>
      </w:rPr>
      <w:t>February 2019</w:t>
    </w:r>
    <w:r w:rsidRPr="00046EC0">
      <w:rPr>
        <w:rFonts w:ascii="Cambria" w:hAnsi="Cambria"/>
        <w:b/>
        <w:sz w:val="18"/>
      </w:rPr>
      <w:tab/>
      <w:t xml:space="preserve">Page </w:t>
    </w:r>
    <w:r w:rsidRPr="00046EC0">
      <w:rPr>
        <w:b/>
        <w:sz w:val="18"/>
      </w:rPr>
      <w:fldChar w:fldCharType="begin"/>
    </w:r>
    <w:r w:rsidRPr="00046EC0">
      <w:rPr>
        <w:b/>
        <w:sz w:val="18"/>
      </w:rPr>
      <w:instrText xml:space="preserve"> PAGE   \* MERGEFORMAT </w:instrText>
    </w:r>
    <w:r w:rsidRPr="00046EC0">
      <w:rPr>
        <w:b/>
        <w:sz w:val="18"/>
      </w:rPr>
      <w:fldChar w:fldCharType="separate"/>
    </w:r>
    <w:r w:rsidR="00423DB9" w:rsidRPr="00423DB9">
      <w:rPr>
        <w:rFonts w:ascii="Cambria" w:hAnsi="Cambria"/>
        <w:b/>
        <w:noProof/>
        <w:sz w:val="18"/>
      </w:rPr>
      <w:t>4</w:t>
    </w:r>
    <w:r w:rsidRPr="00046EC0">
      <w:rPr>
        <w:b/>
        <w:sz w:val="18"/>
      </w:rPr>
      <w:fldChar w:fldCharType="end"/>
    </w:r>
  </w:p>
  <w:p w14:paraId="77E5459B" w14:textId="77777777" w:rsidR="0031792F" w:rsidRDefault="00317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DFC65" w14:textId="77777777" w:rsidR="0033191A" w:rsidRDefault="0033191A" w:rsidP="004F37D6">
      <w:r>
        <w:separator/>
      </w:r>
    </w:p>
    <w:p w14:paraId="113870B5" w14:textId="77777777" w:rsidR="0033191A" w:rsidRDefault="0033191A" w:rsidP="004F37D6"/>
    <w:p w14:paraId="3D488434" w14:textId="77777777" w:rsidR="0033191A" w:rsidRDefault="0033191A" w:rsidP="004F37D6"/>
  </w:footnote>
  <w:footnote w:type="continuationSeparator" w:id="0">
    <w:p w14:paraId="263E85C7" w14:textId="77777777" w:rsidR="0033191A" w:rsidRDefault="0033191A" w:rsidP="004F37D6">
      <w:r>
        <w:continuationSeparator/>
      </w:r>
    </w:p>
    <w:p w14:paraId="479EF663" w14:textId="77777777" w:rsidR="0033191A" w:rsidRDefault="0033191A" w:rsidP="004F37D6"/>
    <w:p w14:paraId="385F1EAA" w14:textId="77777777" w:rsidR="0033191A" w:rsidRDefault="0033191A" w:rsidP="004F37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65F75" w14:textId="676C9A3C" w:rsidR="0031792F" w:rsidRDefault="0031792F" w:rsidP="00372FB4">
    <w:pPr>
      <w:pStyle w:val="Header"/>
      <w:pBdr>
        <w:bottom w:val="thickThinSmallGap" w:sz="24" w:space="1" w:color="622423"/>
      </w:pBdr>
      <w:tabs>
        <w:tab w:val="left" w:pos="4035"/>
        <w:tab w:val="left" w:pos="6727"/>
        <w:tab w:val="center" w:pos="7200"/>
      </w:tabs>
      <w:jc w:val="left"/>
      <w:rPr>
        <w:rFonts w:ascii="Cambria" w:eastAsia="Times New Roman" w:hAnsi="Cambria"/>
        <w:sz w:val="32"/>
        <w:szCs w:val="32"/>
      </w:rPr>
    </w:pPr>
    <w:r w:rsidRPr="00272BD0">
      <w:rPr>
        <w:rFonts w:ascii="Cambria" w:eastAsia="Times New Roman" w:hAnsi="Cambria"/>
        <w:sz w:val="32"/>
        <w:szCs w:val="32"/>
        <w:highlight w:val="yellow"/>
      </w:rPr>
      <w:t>[ESF Partner Name]</w:t>
    </w:r>
    <w:r>
      <w:rPr>
        <w:rFonts w:ascii="Cambria" w:eastAsia="Times New Roman" w:hAnsi="Cambria"/>
        <w:sz w:val="32"/>
        <w:szCs w:val="32"/>
      </w:rPr>
      <w:t xml:space="preserve"> Continuity of Operations Plan (COOP)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B994" w14:textId="77777777" w:rsidR="0031792F" w:rsidRDefault="0031792F">
    <w:pPr>
      <w:pStyle w:val="Header"/>
    </w:pPr>
    <w:r>
      <w:t>[Type text]</w:t>
    </w:r>
  </w:p>
  <w:p w14:paraId="503443B9" w14:textId="77777777" w:rsidR="0031792F" w:rsidRDefault="00317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6D9"/>
    <w:multiLevelType w:val="hybridMultilevel"/>
    <w:tmpl w:val="72908392"/>
    <w:lvl w:ilvl="0" w:tplc="ABE4B93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6EB2"/>
    <w:multiLevelType w:val="hybridMultilevel"/>
    <w:tmpl w:val="F822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AEB"/>
    <w:multiLevelType w:val="hybridMultilevel"/>
    <w:tmpl w:val="B8AC3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67206"/>
    <w:multiLevelType w:val="hybridMultilevel"/>
    <w:tmpl w:val="C1125150"/>
    <w:lvl w:ilvl="0" w:tplc="5EB234BC">
      <w:start w:val="1"/>
      <w:numFmt w:val="upperLetter"/>
      <w:lvlText w:val="%1."/>
      <w:lvlJc w:val="left"/>
      <w:pPr>
        <w:ind w:left="360" w:hanging="360"/>
      </w:pPr>
      <w:rPr>
        <w:rFonts w:ascii="Cambria" w:eastAsia="Times New Roman" w:hAnsi="Cambri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B3B03"/>
    <w:multiLevelType w:val="hybridMultilevel"/>
    <w:tmpl w:val="7902D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C5F76"/>
    <w:multiLevelType w:val="hybridMultilevel"/>
    <w:tmpl w:val="53320516"/>
    <w:lvl w:ilvl="0" w:tplc="6E203AFE">
      <w:start w:val="1"/>
      <w:numFmt w:val="bullet"/>
      <w:pStyle w:val="NoSpacing"/>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0602CF"/>
    <w:multiLevelType w:val="hybridMultilevel"/>
    <w:tmpl w:val="B8AC3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C7EA2"/>
    <w:multiLevelType w:val="hybridMultilevel"/>
    <w:tmpl w:val="7902D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50F8A"/>
    <w:multiLevelType w:val="multilevel"/>
    <w:tmpl w:val="C1603356"/>
    <w:lvl w:ilvl="0">
      <w:start w:val="1"/>
      <w:numFmt w:val="upperLetter"/>
      <w:pStyle w:val="TABX"/>
      <w:suff w:val="nothing"/>
      <w:lvlText w:val="Annex %1"/>
      <w:lvlJc w:val="left"/>
      <w:pPr>
        <w:ind w:left="360" w:hanging="360"/>
      </w:pPr>
      <w:rPr>
        <w:rFonts w:cs="Times New Roman" w:hint="default"/>
      </w:rPr>
    </w:lvl>
    <w:lvl w:ilvl="1">
      <w:start w:val="1"/>
      <w:numFmt w:val="decimal"/>
      <w:pStyle w:val="TabX-"/>
      <w:suff w:val="nothing"/>
      <w:lvlText w:val="Tab %1-%2"/>
      <w:lvlJc w:val="left"/>
      <w:pPr>
        <w:ind w:left="792" w:hanging="792"/>
      </w:pPr>
      <w:rPr>
        <w:rFonts w:cs="Times New Roman" w:hint="default"/>
      </w:rPr>
    </w:lvl>
    <w:lvl w:ilvl="2">
      <w:start w:val="1"/>
      <w:numFmt w:val="decimal"/>
      <w:pStyle w:val="TABX"/>
      <w:lvlText w:val="%1.%2.%3"/>
      <w:lvlJc w:val="left"/>
      <w:pPr>
        <w:tabs>
          <w:tab w:val="num" w:pos="792"/>
        </w:tabs>
        <w:ind w:left="792" w:hanging="792"/>
      </w:pPr>
      <w:rPr>
        <w:rFonts w:cs="Times New Roman" w:hint="default"/>
      </w:rPr>
    </w:lvl>
    <w:lvl w:ilvl="3">
      <w:start w:val="1"/>
      <w:numFmt w:val="upperLetter"/>
      <w:suff w:val="nothing"/>
      <w:lvlText w:val="%1TAB %4"/>
      <w:lvlJc w:val="left"/>
      <w:rPr>
        <w:rFonts w:cs="Times New Roman" w:hint="default"/>
      </w:rPr>
    </w:lvl>
    <w:lvl w:ilvl="4">
      <w:start w:val="1"/>
      <w:numFmt w:val="decimal"/>
      <w:suff w:val="nothing"/>
      <w:lvlText w:val="TAB %4-%5"/>
      <w:lvlJc w:val="left"/>
      <w:rPr>
        <w:rFonts w:cs="Times New Roman" w:hint="default"/>
      </w:rPr>
    </w:lvl>
    <w:lvl w:ilvl="5">
      <w:start w:val="1"/>
      <w:numFmt w:val="decimal"/>
      <w:lvlText w:val="%1.%2.%3.%4.%5.%6"/>
      <w:lvlJc w:val="left"/>
      <w:pPr>
        <w:tabs>
          <w:tab w:val="num" w:pos="2648"/>
        </w:tabs>
        <w:ind w:left="2648" w:hanging="1152"/>
      </w:pPr>
      <w:rPr>
        <w:rFonts w:cs="Times New Roman" w:hint="default"/>
      </w:rPr>
    </w:lvl>
    <w:lvl w:ilvl="6">
      <w:start w:val="1"/>
      <w:numFmt w:val="decimal"/>
      <w:lvlText w:val="%1.%2.%3.%4.%5.%6.%7"/>
      <w:lvlJc w:val="left"/>
      <w:pPr>
        <w:tabs>
          <w:tab w:val="num" w:pos="2792"/>
        </w:tabs>
        <w:ind w:left="2792" w:hanging="1296"/>
      </w:pPr>
      <w:rPr>
        <w:rFonts w:cs="Times New Roman" w:hint="default"/>
      </w:rPr>
    </w:lvl>
    <w:lvl w:ilvl="7">
      <w:start w:val="1"/>
      <w:numFmt w:val="decimal"/>
      <w:lvlText w:val="%1.%2.%3.%4.%5.%6.%7.%8"/>
      <w:lvlJc w:val="left"/>
      <w:pPr>
        <w:tabs>
          <w:tab w:val="num" w:pos="2936"/>
        </w:tabs>
        <w:ind w:left="2936" w:hanging="1440"/>
      </w:pPr>
      <w:rPr>
        <w:rFonts w:cs="Times New Roman" w:hint="default"/>
      </w:rPr>
    </w:lvl>
    <w:lvl w:ilvl="8">
      <w:start w:val="3"/>
      <w:numFmt w:val="decimal"/>
      <w:lvlText w:val="ES.%9"/>
      <w:lvlJc w:val="left"/>
      <w:pPr>
        <w:tabs>
          <w:tab w:val="num" w:pos="3080"/>
        </w:tabs>
        <w:ind w:left="3080" w:hanging="1584"/>
      </w:pPr>
      <w:rPr>
        <w:rFonts w:cs="Times New Roman" w:hint="default"/>
      </w:rPr>
    </w:lvl>
  </w:abstractNum>
  <w:abstractNum w:abstractNumId="9" w15:restartNumberingAfterBreak="0">
    <w:nsid w:val="39CC78F9"/>
    <w:multiLevelType w:val="hybridMultilevel"/>
    <w:tmpl w:val="009CD4FE"/>
    <w:lvl w:ilvl="0" w:tplc="D23015B2">
      <w:start w:val="1"/>
      <w:numFmt w:val="decimal"/>
      <w:pStyle w:val="Heading1"/>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C00C9"/>
    <w:multiLevelType w:val="hybridMultilevel"/>
    <w:tmpl w:val="84820394"/>
    <w:lvl w:ilvl="0" w:tplc="ABE4B934">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E6018B"/>
    <w:multiLevelType w:val="hybridMultilevel"/>
    <w:tmpl w:val="B8AC3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437EB"/>
    <w:multiLevelType w:val="hybridMultilevel"/>
    <w:tmpl w:val="7902D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93901"/>
    <w:multiLevelType w:val="hybridMultilevel"/>
    <w:tmpl w:val="4AF03080"/>
    <w:lvl w:ilvl="0" w:tplc="865A9D90">
      <w:start w:val="1"/>
      <w:numFmt w:val="bullet"/>
      <w:pStyle w:val="Bullet"/>
      <w:lvlText w:val=""/>
      <w:lvlJc w:val="left"/>
      <w:pPr>
        <w:tabs>
          <w:tab w:val="num" w:pos="1440"/>
        </w:tabs>
        <w:ind w:left="1368"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340F7"/>
    <w:multiLevelType w:val="hybridMultilevel"/>
    <w:tmpl w:val="B8AC3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12F14"/>
    <w:multiLevelType w:val="multilevel"/>
    <w:tmpl w:val="FE70AA4E"/>
    <w:lvl w:ilvl="0">
      <w:start w:val="1"/>
      <w:numFmt w:val="upperLetter"/>
      <w:pStyle w:val="AnnexA"/>
      <w:suff w:val="nothing"/>
      <w:lvlText w:val="ANNEX %1 - "/>
      <w:lvlJc w:val="left"/>
      <w:pPr>
        <w:ind w:left="432" w:hanging="432"/>
      </w:pPr>
      <w:rPr>
        <w:rFonts w:cs="Times New Roman" w:hint="default"/>
      </w:rPr>
    </w:lvl>
    <w:lvl w:ilvl="1">
      <w:start w:val="1"/>
      <w:numFmt w:val="decimal"/>
      <w:pStyle w:val="AnnexA1"/>
      <w:lvlText w:val="%1.%2"/>
      <w:lvlJc w:val="left"/>
      <w:pPr>
        <w:tabs>
          <w:tab w:val="num" w:pos="576"/>
        </w:tabs>
        <w:ind w:left="576" w:hanging="576"/>
      </w:pPr>
      <w:rPr>
        <w:rFonts w:ascii="Times New Roman" w:hAnsi="Times New Roman" w:cs="Times New Roman" w:hint="default"/>
        <w:color w:val="000080"/>
      </w:rPr>
    </w:lvl>
    <w:lvl w:ilvl="2">
      <w:start w:val="1"/>
      <w:numFmt w:val="decimal"/>
      <w:pStyle w:val="AnnexA11"/>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440"/>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160"/>
        </w:tabs>
        <w:ind w:left="1584" w:hanging="1584"/>
      </w:pPr>
      <w:rPr>
        <w:rFonts w:cs="Times New Roman" w:hint="default"/>
      </w:rPr>
    </w:lvl>
  </w:abstractNum>
  <w:abstractNum w:abstractNumId="16" w15:restartNumberingAfterBreak="0">
    <w:nsid w:val="474E305A"/>
    <w:multiLevelType w:val="hybridMultilevel"/>
    <w:tmpl w:val="7902D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A2BFF"/>
    <w:multiLevelType w:val="hybridMultilevel"/>
    <w:tmpl w:val="39E42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B55DA"/>
    <w:multiLevelType w:val="hybridMultilevel"/>
    <w:tmpl w:val="B8AC3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670B9"/>
    <w:multiLevelType w:val="hybridMultilevel"/>
    <w:tmpl w:val="4C7A4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962C7"/>
    <w:multiLevelType w:val="hybridMultilevel"/>
    <w:tmpl w:val="B5609670"/>
    <w:lvl w:ilvl="0" w:tplc="04090001">
      <w:start w:val="1"/>
      <w:numFmt w:val="bullet"/>
      <w:pStyle w:val="2P"/>
      <w:lvlText w:val=""/>
      <w:lvlJc w:val="left"/>
      <w:pPr>
        <w:tabs>
          <w:tab w:val="num" w:pos="432"/>
        </w:tabs>
        <w:ind w:left="432" w:hanging="432"/>
      </w:pPr>
      <w:rPr>
        <w:rFonts w:ascii="Wingdings" w:hAnsi="Wingdings" w:hint="default"/>
        <w:color w:val="auto"/>
        <w:sz w:val="16"/>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80E30B2"/>
    <w:multiLevelType w:val="hybridMultilevel"/>
    <w:tmpl w:val="8F5A1914"/>
    <w:lvl w:ilvl="0" w:tplc="ABE4B934">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880DE7"/>
    <w:multiLevelType w:val="singleLevel"/>
    <w:tmpl w:val="27D0E01C"/>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23" w15:restartNumberingAfterBreak="0">
    <w:nsid w:val="709C6460"/>
    <w:multiLevelType w:val="hybridMultilevel"/>
    <w:tmpl w:val="7902D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952F0"/>
    <w:multiLevelType w:val="hybridMultilevel"/>
    <w:tmpl w:val="36864522"/>
    <w:lvl w:ilvl="0" w:tplc="04090001">
      <w:start w:val="1"/>
      <w:numFmt w:val="lowerLetter"/>
      <w:pStyle w:val="Heading4-speci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7A513684"/>
    <w:multiLevelType w:val="hybridMultilevel"/>
    <w:tmpl w:val="65D07806"/>
    <w:lvl w:ilvl="0" w:tplc="04090001">
      <w:start w:val="1"/>
      <w:numFmt w:val="bullet"/>
      <w:pStyle w:val="alphaheadbullets"/>
      <w:lvlText w:val=""/>
      <w:lvlJc w:val="left"/>
      <w:pPr>
        <w:tabs>
          <w:tab w:val="num" w:pos="1800"/>
        </w:tabs>
        <w:ind w:left="1800" w:hanging="360"/>
      </w:pPr>
      <w:rPr>
        <w:rFonts w:ascii="Symbol" w:hAnsi="Symbol" w:hint="default"/>
        <w:b w:val="0"/>
        <w:i w:val="0"/>
        <w:sz w:val="24"/>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F070011"/>
    <w:multiLevelType w:val="hybridMultilevel"/>
    <w:tmpl w:val="7902D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13D68"/>
    <w:multiLevelType w:val="hybridMultilevel"/>
    <w:tmpl w:val="B8AC3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24"/>
  </w:num>
  <w:num w:numId="5">
    <w:abstractNumId w:val="20"/>
  </w:num>
  <w:num w:numId="6">
    <w:abstractNumId w:val="25"/>
  </w:num>
  <w:num w:numId="7">
    <w:abstractNumId w:val="22"/>
  </w:num>
  <w:num w:numId="8">
    <w:abstractNumId w:val="0"/>
  </w:num>
  <w:num w:numId="9">
    <w:abstractNumId w:val="21"/>
  </w:num>
  <w:num w:numId="10">
    <w:abstractNumId w:val="10"/>
  </w:num>
  <w:num w:numId="11">
    <w:abstractNumId w:val="5"/>
  </w:num>
  <w:num w:numId="12">
    <w:abstractNumId w:val="9"/>
  </w:num>
  <w:num w:numId="13">
    <w:abstractNumId w:val="3"/>
  </w:num>
  <w:num w:numId="14">
    <w:abstractNumId w:val="1"/>
  </w:num>
  <w:num w:numId="15">
    <w:abstractNumId w:val="19"/>
  </w:num>
  <w:num w:numId="16">
    <w:abstractNumId w:val="17"/>
  </w:num>
  <w:num w:numId="17">
    <w:abstractNumId w:val="27"/>
  </w:num>
  <w:num w:numId="18">
    <w:abstractNumId w:val="6"/>
  </w:num>
  <w:num w:numId="19">
    <w:abstractNumId w:val="2"/>
  </w:num>
  <w:num w:numId="20">
    <w:abstractNumId w:val="11"/>
  </w:num>
  <w:num w:numId="21">
    <w:abstractNumId w:val="18"/>
  </w:num>
  <w:num w:numId="22">
    <w:abstractNumId w:val="14"/>
  </w:num>
  <w:num w:numId="23">
    <w:abstractNumId w:val="12"/>
  </w:num>
  <w:num w:numId="24">
    <w:abstractNumId w:val="7"/>
  </w:num>
  <w:num w:numId="25">
    <w:abstractNumId w:val="23"/>
  </w:num>
  <w:num w:numId="26">
    <w:abstractNumId w:val="26"/>
  </w:num>
  <w:num w:numId="27">
    <w:abstractNumId w:val="4"/>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F1"/>
    <w:rsid w:val="00000848"/>
    <w:rsid w:val="00004DA9"/>
    <w:rsid w:val="0000797C"/>
    <w:rsid w:val="000106F9"/>
    <w:rsid w:val="000223A3"/>
    <w:rsid w:val="00030A15"/>
    <w:rsid w:val="000322CE"/>
    <w:rsid w:val="0003293F"/>
    <w:rsid w:val="000356EC"/>
    <w:rsid w:val="00036E9A"/>
    <w:rsid w:val="00037A6B"/>
    <w:rsid w:val="00041C8D"/>
    <w:rsid w:val="000429DA"/>
    <w:rsid w:val="00042EC6"/>
    <w:rsid w:val="0004583A"/>
    <w:rsid w:val="00046EC0"/>
    <w:rsid w:val="0004734F"/>
    <w:rsid w:val="00050619"/>
    <w:rsid w:val="00053B25"/>
    <w:rsid w:val="000544CD"/>
    <w:rsid w:val="00056B9F"/>
    <w:rsid w:val="00067A7A"/>
    <w:rsid w:val="00070869"/>
    <w:rsid w:val="0007104E"/>
    <w:rsid w:val="00071697"/>
    <w:rsid w:val="000738E0"/>
    <w:rsid w:val="000739FA"/>
    <w:rsid w:val="00073AC2"/>
    <w:rsid w:val="000747A3"/>
    <w:rsid w:val="000751A6"/>
    <w:rsid w:val="00076923"/>
    <w:rsid w:val="000775AA"/>
    <w:rsid w:val="000777F4"/>
    <w:rsid w:val="000815BA"/>
    <w:rsid w:val="00082067"/>
    <w:rsid w:val="00082D71"/>
    <w:rsid w:val="00083AB0"/>
    <w:rsid w:val="00085821"/>
    <w:rsid w:val="00091544"/>
    <w:rsid w:val="00095227"/>
    <w:rsid w:val="00095CB5"/>
    <w:rsid w:val="00095E35"/>
    <w:rsid w:val="000979B0"/>
    <w:rsid w:val="000A1F90"/>
    <w:rsid w:val="000A55F1"/>
    <w:rsid w:val="000A6D19"/>
    <w:rsid w:val="000B07FA"/>
    <w:rsid w:val="000B2FB1"/>
    <w:rsid w:val="000B52A8"/>
    <w:rsid w:val="000B6313"/>
    <w:rsid w:val="000B76A8"/>
    <w:rsid w:val="000C01FC"/>
    <w:rsid w:val="000C0EE2"/>
    <w:rsid w:val="000C5DE0"/>
    <w:rsid w:val="000C6264"/>
    <w:rsid w:val="000C76EF"/>
    <w:rsid w:val="000D2781"/>
    <w:rsid w:val="000D3DD1"/>
    <w:rsid w:val="000D4F8C"/>
    <w:rsid w:val="000D6A0B"/>
    <w:rsid w:val="000E3259"/>
    <w:rsid w:val="000E7356"/>
    <w:rsid w:val="000F03AD"/>
    <w:rsid w:val="000F14E4"/>
    <w:rsid w:val="000F2B13"/>
    <w:rsid w:val="000F36B3"/>
    <w:rsid w:val="00105B9E"/>
    <w:rsid w:val="00106867"/>
    <w:rsid w:val="001072CA"/>
    <w:rsid w:val="00111453"/>
    <w:rsid w:val="00112303"/>
    <w:rsid w:val="00112C68"/>
    <w:rsid w:val="001141BB"/>
    <w:rsid w:val="00114F58"/>
    <w:rsid w:val="001154EF"/>
    <w:rsid w:val="00116C13"/>
    <w:rsid w:val="00116FA8"/>
    <w:rsid w:val="00117937"/>
    <w:rsid w:val="001210C5"/>
    <w:rsid w:val="001231D9"/>
    <w:rsid w:val="00124BAE"/>
    <w:rsid w:val="00124D49"/>
    <w:rsid w:val="00125D03"/>
    <w:rsid w:val="00126A6B"/>
    <w:rsid w:val="00127F6A"/>
    <w:rsid w:val="00130FE5"/>
    <w:rsid w:val="00131245"/>
    <w:rsid w:val="00132703"/>
    <w:rsid w:val="00132A02"/>
    <w:rsid w:val="00133DEE"/>
    <w:rsid w:val="0013531B"/>
    <w:rsid w:val="00137021"/>
    <w:rsid w:val="001375F0"/>
    <w:rsid w:val="001403A5"/>
    <w:rsid w:val="00150B17"/>
    <w:rsid w:val="00151B57"/>
    <w:rsid w:val="00152033"/>
    <w:rsid w:val="00156EB5"/>
    <w:rsid w:val="00160025"/>
    <w:rsid w:val="001616C1"/>
    <w:rsid w:val="00170FEE"/>
    <w:rsid w:val="001722DC"/>
    <w:rsid w:val="00176CB0"/>
    <w:rsid w:val="001774AE"/>
    <w:rsid w:val="001778DF"/>
    <w:rsid w:val="0018029A"/>
    <w:rsid w:val="0018290F"/>
    <w:rsid w:val="00182DFF"/>
    <w:rsid w:val="00183223"/>
    <w:rsid w:val="00185465"/>
    <w:rsid w:val="00186B1F"/>
    <w:rsid w:val="00186BB8"/>
    <w:rsid w:val="001948E9"/>
    <w:rsid w:val="00197938"/>
    <w:rsid w:val="001A18D2"/>
    <w:rsid w:val="001A1B2D"/>
    <w:rsid w:val="001A55B4"/>
    <w:rsid w:val="001A7748"/>
    <w:rsid w:val="001B184F"/>
    <w:rsid w:val="001B1A6F"/>
    <w:rsid w:val="001B1B0C"/>
    <w:rsid w:val="001B57C7"/>
    <w:rsid w:val="001B5AB8"/>
    <w:rsid w:val="001C2D1F"/>
    <w:rsid w:val="001C5039"/>
    <w:rsid w:val="001C6AD0"/>
    <w:rsid w:val="001C7E66"/>
    <w:rsid w:val="001D0DF8"/>
    <w:rsid w:val="001D1DFE"/>
    <w:rsid w:val="001D1F3D"/>
    <w:rsid w:val="001D5955"/>
    <w:rsid w:val="001D5B74"/>
    <w:rsid w:val="001F0E7A"/>
    <w:rsid w:val="001F61A0"/>
    <w:rsid w:val="001F7D7E"/>
    <w:rsid w:val="002003E3"/>
    <w:rsid w:val="00200D88"/>
    <w:rsid w:val="00202A18"/>
    <w:rsid w:val="00206953"/>
    <w:rsid w:val="002112CA"/>
    <w:rsid w:val="00211A42"/>
    <w:rsid w:val="00213C72"/>
    <w:rsid w:val="00217429"/>
    <w:rsid w:val="002175C1"/>
    <w:rsid w:val="002177A4"/>
    <w:rsid w:val="00220DB6"/>
    <w:rsid w:val="00223462"/>
    <w:rsid w:val="00230B79"/>
    <w:rsid w:val="00232764"/>
    <w:rsid w:val="00233EEF"/>
    <w:rsid w:val="0023598C"/>
    <w:rsid w:val="00235E81"/>
    <w:rsid w:val="002364F6"/>
    <w:rsid w:val="002367ED"/>
    <w:rsid w:val="00240C02"/>
    <w:rsid w:val="002431CD"/>
    <w:rsid w:val="00246382"/>
    <w:rsid w:val="00247FDC"/>
    <w:rsid w:val="0025013E"/>
    <w:rsid w:val="00252F1D"/>
    <w:rsid w:val="002533DD"/>
    <w:rsid w:val="00260EB0"/>
    <w:rsid w:val="002658EB"/>
    <w:rsid w:val="002703CC"/>
    <w:rsid w:val="00270CA1"/>
    <w:rsid w:val="00272BD0"/>
    <w:rsid w:val="0027702E"/>
    <w:rsid w:val="002803EB"/>
    <w:rsid w:val="00281FC4"/>
    <w:rsid w:val="00282733"/>
    <w:rsid w:val="00283F1C"/>
    <w:rsid w:val="002861E2"/>
    <w:rsid w:val="00287053"/>
    <w:rsid w:val="002870EB"/>
    <w:rsid w:val="00287755"/>
    <w:rsid w:val="0029221E"/>
    <w:rsid w:val="00293769"/>
    <w:rsid w:val="002946F2"/>
    <w:rsid w:val="002972C2"/>
    <w:rsid w:val="002A041F"/>
    <w:rsid w:val="002A28F2"/>
    <w:rsid w:val="002A5410"/>
    <w:rsid w:val="002A599A"/>
    <w:rsid w:val="002B4008"/>
    <w:rsid w:val="002B5768"/>
    <w:rsid w:val="002C2707"/>
    <w:rsid w:val="002C2DDF"/>
    <w:rsid w:val="002C3D95"/>
    <w:rsid w:val="002C4779"/>
    <w:rsid w:val="002C5AE4"/>
    <w:rsid w:val="002C7C7C"/>
    <w:rsid w:val="002D139E"/>
    <w:rsid w:val="002D22CE"/>
    <w:rsid w:val="002E031E"/>
    <w:rsid w:val="002E0E5B"/>
    <w:rsid w:val="002E1E92"/>
    <w:rsid w:val="002E3F5A"/>
    <w:rsid w:val="002E5751"/>
    <w:rsid w:val="002F087B"/>
    <w:rsid w:val="002F124F"/>
    <w:rsid w:val="002F29C9"/>
    <w:rsid w:val="002F32CE"/>
    <w:rsid w:val="002F3E9E"/>
    <w:rsid w:val="002F4A01"/>
    <w:rsid w:val="002F7C6D"/>
    <w:rsid w:val="00305C1F"/>
    <w:rsid w:val="003060E1"/>
    <w:rsid w:val="003105E4"/>
    <w:rsid w:val="00314796"/>
    <w:rsid w:val="00315626"/>
    <w:rsid w:val="0031792F"/>
    <w:rsid w:val="00321154"/>
    <w:rsid w:val="003255D7"/>
    <w:rsid w:val="003277B2"/>
    <w:rsid w:val="0033191A"/>
    <w:rsid w:val="0033357A"/>
    <w:rsid w:val="00334270"/>
    <w:rsid w:val="00336F2A"/>
    <w:rsid w:val="00343828"/>
    <w:rsid w:val="00344F7A"/>
    <w:rsid w:val="00350A93"/>
    <w:rsid w:val="003528AE"/>
    <w:rsid w:val="00357DBC"/>
    <w:rsid w:val="003617A2"/>
    <w:rsid w:val="00363B9B"/>
    <w:rsid w:val="00367199"/>
    <w:rsid w:val="0037009D"/>
    <w:rsid w:val="0037156E"/>
    <w:rsid w:val="0037157A"/>
    <w:rsid w:val="00372FB4"/>
    <w:rsid w:val="003766FE"/>
    <w:rsid w:val="003767EF"/>
    <w:rsid w:val="0038073A"/>
    <w:rsid w:val="00382005"/>
    <w:rsid w:val="00383C2A"/>
    <w:rsid w:val="00385E28"/>
    <w:rsid w:val="00390628"/>
    <w:rsid w:val="00390E9C"/>
    <w:rsid w:val="00391BF1"/>
    <w:rsid w:val="003923E4"/>
    <w:rsid w:val="003930AB"/>
    <w:rsid w:val="003936C3"/>
    <w:rsid w:val="00395D99"/>
    <w:rsid w:val="003A038B"/>
    <w:rsid w:val="003A3280"/>
    <w:rsid w:val="003A3D4B"/>
    <w:rsid w:val="003B3182"/>
    <w:rsid w:val="003B4ADF"/>
    <w:rsid w:val="003B6CF2"/>
    <w:rsid w:val="003C134B"/>
    <w:rsid w:val="003C3258"/>
    <w:rsid w:val="003C5DB9"/>
    <w:rsid w:val="003D158B"/>
    <w:rsid w:val="003D4A88"/>
    <w:rsid w:val="003D52CA"/>
    <w:rsid w:val="003D68D5"/>
    <w:rsid w:val="003E0344"/>
    <w:rsid w:val="003E24ED"/>
    <w:rsid w:val="003E39DB"/>
    <w:rsid w:val="003E3EFD"/>
    <w:rsid w:val="003E5178"/>
    <w:rsid w:val="003E62C9"/>
    <w:rsid w:val="003F0AA9"/>
    <w:rsid w:val="003F0C49"/>
    <w:rsid w:val="003F25CB"/>
    <w:rsid w:val="003F341E"/>
    <w:rsid w:val="003F361C"/>
    <w:rsid w:val="003F40A9"/>
    <w:rsid w:val="003F5189"/>
    <w:rsid w:val="003F67FE"/>
    <w:rsid w:val="003F7F8C"/>
    <w:rsid w:val="0040079B"/>
    <w:rsid w:val="00405B46"/>
    <w:rsid w:val="004061D6"/>
    <w:rsid w:val="00411091"/>
    <w:rsid w:val="00415942"/>
    <w:rsid w:val="00416D8F"/>
    <w:rsid w:val="004226E0"/>
    <w:rsid w:val="00423DB9"/>
    <w:rsid w:val="00430348"/>
    <w:rsid w:val="00431F06"/>
    <w:rsid w:val="00433337"/>
    <w:rsid w:val="00433395"/>
    <w:rsid w:val="00435FDA"/>
    <w:rsid w:val="0044162F"/>
    <w:rsid w:val="00441C6D"/>
    <w:rsid w:val="004439B5"/>
    <w:rsid w:val="00443F1B"/>
    <w:rsid w:val="00444C86"/>
    <w:rsid w:val="00444E51"/>
    <w:rsid w:val="00445573"/>
    <w:rsid w:val="00446280"/>
    <w:rsid w:val="004518F3"/>
    <w:rsid w:val="00452124"/>
    <w:rsid w:val="004526C0"/>
    <w:rsid w:val="00453129"/>
    <w:rsid w:val="0045443C"/>
    <w:rsid w:val="004574F2"/>
    <w:rsid w:val="00463404"/>
    <w:rsid w:val="0046514C"/>
    <w:rsid w:val="004721D2"/>
    <w:rsid w:val="004735F7"/>
    <w:rsid w:val="00475770"/>
    <w:rsid w:val="004761F4"/>
    <w:rsid w:val="00485A94"/>
    <w:rsid w:val="00485C26"/>
    <w:rsid w:val="00485CC6"/>
    <w:rsid w:val="00487B30"/>
    <w:rsid w:val="0049332D"/>
    <w:rsid w:val="00495E9F"/>
    <w:rsid w:val="004A4540"/>
    <w:rsid w:val="004A4DB2"/>
    <w:rsid w:val="004A50BF"/>
    <w:rsid w:val="004A793E"/>
    <w:rsid w:val="004B0058"/>
    <w:rsid w:val="004B2462"/>
    <w:rsid w:val="004B2A13"/>
    <w:rsid w:val="004B55CD"/>
    <w:rsid w:val="004B65B8"/>
    <w:rsid w:val="004B7142"/>
    <w:rsid w:val="004B7CDC"/>
    <w:rsid w:val="004C09FB"/>
    <w:rsid w:val="004C562C"/>
    <w:rsid w:val="004C636F"/>
    <w:rsid w:val="004C7780"/>
    <w:rsid w:val="004D169F"/>
    <w:rsid w:val="004D3FAB"/>
    <w:rsid w:val="004D426C"/>
    <w:rsid w:val="004D6A51"/>
    <w:rsid w:val="004E4C02"/>
    <w:rsid w:val="004E5734"/>
    <w:rsid w:val="004F02D5"/>
    <w:rsid w:val="004F06C2"/>
    <w:rsid w:val="004F37D6"/>
    <w:rsid w:val="004F4A9C"/>
    <w:rsid w:val="004F704A"/>
    <w:rsid w:val="004F7359"/>
    <w:rsid w:val="00500A4F"/>
    <w:rsid w:val="00500E55"/>
    <w:rsid w:val="005017C6"/>
    <w:rsid w:val="00502970"/>
    <w:rsid w:val="00502F4F"/>
    <w:rsid w:val="0051191B"/>
    <w:rsid w:val="00512CA6"/>
    <w:rsid w:val="0051434F"/>
    <w:rsid w:val="00515AA0"/>
    <w:rsid w:val="00521DBD"/>
    <w:rsid w:val="00523880"/>
    <w:rsid w:val="005248B8"/>
    <w:rsid w:val="0052796D"/>
    <w:rsid w:val="005303A5"/>
    <w:rsid w:val="005331D7"/>
    <w:rsid w:val="00533965"/>
    <w:rsid w:val="00535396"/>
    <w:rsid w:val="00536111"/>
    <w:rsid w:val="005417AC"/>
    <w:rsid w:val="00542691"/>
    <w:rsid w:val="0054272E"/>
    <w:rsid w:val="00545273"/>
    <w:rsid w:val="00550989"/>
    <w:rsid w:val="005520B7"/>
    <w:rsid w:val="005525C3"/>
    <w:rsid w:val="00552FEA"/>
    <w:rsid w:val="005542C2"/>
    <w:rsid w:val="0055486F"/>
    <w:rsid w:val="005554A6"/>
    <w:rsid w:val="005568D0"/>
    <w:rsid w:val="00556ACD"/>
    <w:rsid w:val="00560D33"/>
    <w:rsid w:val="005631BF"/>
    <w:rsid w:val="00565133"/>
    <w:rsid w:val="00566687"/>
    <w:rsid w:val="00566E14"/>
    <w:rsid w:val="005721A7"/>
    <w:rsid w:val="00575D20"/>
    <w:rsid w:val="0057650D"/>
    <w:rsid w:val="005768A1"/>
    <w:rsid w:val="00577C3F"/>
    <w:rsid w:val="00583ECA"/>
    <w:rsid w:val="0058453E"/>
    <w:rsid w:val="00584EF8"/>
    <w:rsid w:val="00585CFC"/>
    <w:rsid w:val="005864F3"/>
    <w:rsid w:val="005876FE"/>
    <w:rsid w:val="00591DA2"/>
    <w:rsid w:val="00592DA1"/>
    <w:rsid w:val="005951FB"/>
    <w:rsid w:val="00595FEE"/>
    <w:rsid w:val="005A0CEC"/>
    <w:rsid w:val="005A2018"/>
    <w:rsid w:val="005A2D37"/>
    <w:rsid w:val="005A367D"/>
    <w:rsid w:val="005A3C4B"/>
    <w:rsid w:val="005A4E08"/>
    <w:rsid w:val="005A5378"/>
    <w:rsid w:val="005A71A7"/>
    <w:rsid w:val="005B4D42"/>
    <w:rsid w:val="005B527B"/>
    <w:rsid w:val="005B6590"/>
    <w:rsid w:val="005B7C6A"/>
    <w:rsid w:val="005C0771"/>
    <w:rsid w:val="005C6341"/>
    <w:rsid w:val="005C7D45"/>
    <w:rsid w:val="005D3987"/>
    <w:rsid w:val="005D4A0B"/>
    <w:rsid w:val="005E0F35"/>
    <w:rsid w:val="005E1583"/>
    <w:rsid w:val="005E1A41"/>
    <w:rsid w:val="005E26D5"/>
    <w:rsid w:val="005E325F"/>
    <w:rsid w:val="005E4D49"/>
    <w:rsid w:val="005E6C9C"/>
    <w:rsid w:val="005E75A5"/>
    <w:rsid w:val="005F0CBA"/>
    <w:rsid w:val="005F0E0B"/>
    <w:rsid w:val="005F14A0"/>
    <w:rsid w:val="005F1E31"/>
    <w:rsid w:val="005F20B5"/>
    <w:rsid w:val="005F2658"/>
    <w:rsid w:val="005F38D1"/>
    <w:rsid w:val="005F4DD5"/>
    <w:rsid w:val="005F7818"/>
    <w:rsid w:val="00604C3C"/>
    <w:rsid w:val="00606A06"/>
    <w:rsid w:val="00606E4F"/>
    <w:rsid w:val="0060769D"/>
    <w:rsid w:val="00607A9F"/>
    <w:rsid w:val="00610D77"/>
    <w:rsid w:val="00610ED7"/>
    <w:rsid w:val="00615373"/>
    <w:rsid w:val="006211A0"/>
    <w:rsid w:val="00624E3F"/>
    <w:rsid w:val="006358C0"/>
    <w:rsid w:val="00636D99"/>
    <w:rsid w:val="00640646"/>
    <w:rsid w:val="00644E44"/>
    <w:rsid w:val="00647219"/>
    <w:rsid w:val="0064771F"/>
    <w:rsid w:val="006529AE"/>
    <w:rsid w:val="00653D95"/>
    <w:rsid w:val="006562F6"/>
    <w:rsid w:val="0065738E"/>
    <w:rsid w:val="006642E8"/>
    <w:rsid w:val="00667EBE"/>
    <w:rsid w:val="0067213C"/>
    <w:rsid w:val="00676D7C"/>
    <w:rsid w:val="006823A9"/>
    <w:rsid w:val="006833B1"/>
    <w:rsid w:val="00684310"/>
    <w:rsid w:val="006845E7"/>
    <w:rsid w:val="0068461C"/>
    <w:rsid w:val="006863BB"/>
    <w:rsid w:val="00686DB9"/>
    <w:rsid w:val="00690C32"/>
    <w:rsid w:val="006930CD"/>
    <w:rsid w:val="006942F4"/>
    <w:rsid w:val="0069504B"/>
    <w:rsid w:val="00695088"/>
    <w:rsid w:val="00696EF4"/>
    <w:rsid w:val="006A1406"/>
    <w:rsid w:val="006A1B5A"/>
    <w:rsid w:val="006A67E3"/>
    <w:rsid w:val="006A759A"/>
    <w:rsid w:val="006A77FC"/>
    <w:rsid w:val="006A7FAA"/>
    <w:rsid w:val="006B3668"/>
    <w:rsid w:val="006B4326"/>
    <w:rsid w:val="006B7361"/>
    <w:rsid w:val="006C527C"/>
    <w:rsid w:val="006C6574"/>
    <w:rsid w:val="006C70D2"/>
    <w:rsid w:val="006D0C72"/>
    <w:rsid w:val="006D40EE"/>
    <w:rsid w:val="006D41C1"/>
    <w:rsid w:val="006D4F78"/>
    <w:rsid w:val="006E10BD"/>
    <w:rsid w:val="006E1792"/>
    <w:rsid w:val="006E212D"/>
    <w:rsid w:val="006E5A8B"/>
    <w:rsid w:val="006E743D"/>
    <w:rsid w:val="006F058B"/>
    <w:rsid w:val="006F1670"/>
    <w:rsid w:val="006F77C6"/>
    <w:rsid w:val="00701795"/>
    <w:rsid w:val="00702E2D"/>
    <w:rsid w:val="00707F49"/>
    <w:rsid w:val="00713FA0"/>
    <w:rsid w:val="00716A26"/>
    <w:rsid w:val="00716D19"/>
    <w:rsid w:val="00717C16"/>
    <w:rsid w:val="0072422B"/>
    <w:rsid w:val="00727E04"/>
    <w:rsid w:val="00731954"/>
    <w:rsid w:val="0073195D"/>
    <w:rsid w:val="0073321C"/>
    <w:rsid w:val="00737028"/>
    <w:rsid w:val="00737B9A"/>
    <w:rsid w:val="007403AB"/>
    <w:rsid w:val="00740E7F"/>
    <w:rsid w:val="00744070"/>
    <w:rsid w:val="007443D4"/>
    <w:rsid w:val="0074624E"/>
    <w:rsid w:val="0074694F"/>
    <w:rsid w:val="00750BEA"/>
    <w:rsid w:val="00751885"/>
    <w:rsid w:val="0075214E"/>
    <w:rsid w:val="0075699E"/>
    <w:rsid w:val="00756F0E"/>
    <w:rsid w:val="00760ECF"/>
    <w:rsid w:val="007618C5"/>
    <w:rsid w:val="00764FE7"/>
    <w:rsid w:val="00770E87"/>
    <w:rsid w:val="007759B4"/>
    <w:rsid w:val="00775FE0"/>
    <w:rsid w:val="00780A4A"/>
    <w:rsid w:val="00781244"/>
    <w:rsid w:val="0078330B"/>
    <w:rsid w:val="00784176"/>
    <w:rsid w:val="00786C42"/>
    <w:rsid w:val="00786CE5"/>
    <w:rsid w:val="007A00FB"/>
    <w:rsid w:val="007A01BC"/>
    <w:rsid w:val="007A144B"/>
    <w:rsid w:val="007A1D95"/>
    <w:rsid w:val="007A2822"/>
    <w:rsid w:val="007A4BDD"/>
    <w:rsid w:val="007A56E0"/>
    <w:rsid w:val="007A6AE9"/>
    <w:rsid w:val="007A6E3D"/>
    <w:rsid w:val="007A6F7E"/>
    <w:rsid w:val="007B04B8"/>
    <w:rsid w:val="007B25A2"/>
    <w:rsid w:val="007B269C"/>
    <w:rsid w:val="007B438D"/>
    <w:rsid w:val="007B746D"/>
    <w:rsid w:val="007C0B98"/>
    <w:rsid w:val="007C0B9F"/>
    <w:rsid w:val="007C22AF"/>
    <w:rsid w:val="007C576A"/>
    <w:rsid w:val="007C5A76"/>
    <w:rsid w:val="007C6247"/>
    <w:rsid w:val="007C62DD"/>
    <w:rsid w:val="007C6F2F"/>
    <w:rsid w:val="007D047B"/>
    <w:rsid w:val="007D29F8"/>
    <w:rsid w:val="007D550C"/>
    <w:rsid w:val="007D78F0"/>
    <w:rsid w:val="007E48F3"/>
    <w:rsid w:val="007E4F82"/>
    <w:rsid w:val="007E7402"/>
    <w:rsid w:val="007F1BC0"/>
    <w:rsid w:val="007F2BFC"/>
    <w:rsid w:val="007F42EF"/>
    <w:rsid w:val="007F6E00"/>
    <w:rsid w:val="00801188"/>
    <w:rsid w:val="0080163F"/>
    <w:rsid w:val="00803DA4"/>
    <w:rsid w:val="0080439A"/>
    <w:rsid w:val="00807C3C"/>
    <w:rsid w:val="00814077"/>
    <w:rsid w:val="008172FE"/>
    <w:rsid w:val="0082014D"/>
    <w:rsid w:val="0082228E"/>
    <w:rsid w:val="008233CD"/>
    <w:rsid w:val="008234F5"/>
    <w:rsid w:val="0082388A"/>
    <w:rsid w:val="00824182"/>
    <w:rsid w:val="00831389"/>
    <w:rsid w:val="00832254"/>
    <w:rsid w:val="008329D7"/>
    <w:rsid w:val="00833CF8"/>
    <w:rsid w:val="00834E0F"/>
    <w:rsid w:val="00835326"/>
    <w:rsid w:val="00835B06"/>
    <w:rsid w:val="00836EBC"/>
    <w:rsid w:val="008371E9"/>
    <w:rsid w:val="0084367F"/>
    <w:rsid w:val="00844AA6"/>
    <w:rsid w:val="008476F6"/>
    <w:rsid w:val="00851C04"/>
    <w:rsid w:val="0085674A"/>
    <w:rsid w:val="0085738E"/>
    <w:rsid w:val="008609A2"/>
    <w:rsid w:val="00861750"/>
    <w:rsid w:val="008619A3"/>
    <w:rsid w:val="008668AB"/>
    <w:rsid w:val="00870189"/>
    <w:rsid w:val="00870997"/>
    <w:rsid w:val="00870C7B"/>
    <w:rsid w:val="00872649"/>
    <w:rsid w:val="00877926"/>
    <w:rsid w:val="00890BE2"/>
    <w:rsid w:val="00891F28"/>
    <w:rsid w:val="0089452A"/>
    <w:rsid w:val="008976BD"/>
    <w:rsid w:val="00897B26"/>
    <w:rsid w:val="00897B2B"/>
    <w:rsid w:val="008A0645"/>
    <w:rsid w:val="008A3097"/>
    <w:rsid w:val="008A3310"/>
    <w:rsid w:val="008A3C7A"/>
    <w:rsid w:val="008A524D"/>
    <w:rsid w:val="008B06E9"/>
    <w:rsid w:val="008C0063"/>
    <w:rsid w:val="008C3F59"/>
    <w:rsid w:val="008C5EF3"/>
    <w:rsid w:val="008C6ACA"/>
    <w:rsid w:val="008C79F8"/>
    <w:rsid w:val="008D5BFD"/>
    <w:rsid w:val="008D6696"/>
    <w:rsid w:val="008D7F89"/>
    <w:rsid w:val="008E00D5"/>
    <w:rsid w:val="008E3988"/>
    <w:rsid w:val="008E5EAD"/>
    <w:rsid w:val="008E5F05"/>
    <w:rsid w:val="008E5F83"/>
    <w:rsid w:val="008E7767"/>
    <w:rsid w:val="008E79A1"/>
    <w:rsid w:val="008F2B49"/>
    <w:rsid w:val="008F5CE2"/>
    <w:rsid w:val="0090089E"/>
    <w:rsid w:val="00901812"/>
    <w:rsid w:val="009024B1"/>
    <w:rsid w:val="009025C9"/>
    <w:rsid w:val="0090274B"/>
    <w:rsid w:val="00903250"/>
    <w:rsid w:val="00903A03"/>
    <w:rsid w:val="00907221"/>
    <w:rsid w:val="00912F9C"/>
    <w:rsid w:val="009139F0"/>
    <w:rsid w:val="00917537"/>
    <w:rsid w:val="009209A5"/>
    <w:rsid w:val="00924B1A"/>
    <w:rsid w:val="00924C58"/>
    <w:rsid w:val="00925089"/>
    <w:rsid w:val="009250A2"/>
    <w:rsid w:val="00927075"/>
    <w:rsid w:val="009331CE"/>
    <w:rsid w:val="00934E79"/>
    <w:rsid w:val="009363D4"/>
    <w:rsid w:val="00936950"/>
    <w:rsid w:val="00936AEB"/>
    <w:rsid w:val="00936B99"/>
    <w:rsid w:val="00942C7C"/>
    <w:rsid w:val="0094317A"/>
    <w:rsid w:val="009467AA"/>
    <w:rsid w:val="00947378"/>
    <w:rsid w:val="009479CC"/>
    <w:rsid w:val="00951A21"/>
    <w:rsid w:val="00951AB0"/>
    <w:rsid w:val="009524A7"/>
    <w:rsid w:val="00953A0B"/>
    <w:rsid w:val="00954ECD"/>
    <w:rsid w:val="009556D3"/>
    <w:rsid w:val="00957BCF"/>
    <w:rsid w:val="00957EF1"/>
    <w:rsid w:val="009601B5"/>
    <w:rsid w:val="0096191A"/>
    <w:rsid w:val="009643D1"/>
    <w:rsid w:val="00964C56"/>
    <w:rsid w:val="009652EB"/>
    <w:rsid w:val="0097189D"/>
    <w:rsid w:val="0097406D"/>
    <w:rsid w:val="00980073"/>
    <w:rsid w:val="009811FA"/>
    <w:rsid w:val="009830C8"/>
    <w:rsid w:val="00985015"/>
    <w:rsid w:val="00986862"/>
    <w:rsid w:val="00991141"/>
    <w:rsid w:val="009920FA"/>
    <w:rsid w:val="009A08BE"/>
    <w:rsid w:val="009A0C6A"/>
    <w:rsid w:val="009A2F70"/>
    <w:rsid w:val="009A328C"/>
    <w:rsid w:val="009A4C12"/>
    <w:rsid w:val="009A5D59"/>
    <w:rsid w:val="009A7BE1"/>
    <w:rsid w:val="009B19C5"/>
    <w:rsid w:val="009B3719"/>
    <w:rsid w:val="009B3B94"/>
    <w:rsid w:val="009B3E06"/>
    <w:rsid w:val="009C11A7"/>
    <w:rsid w:val="009C1675"/>
    <w:rsid w:val="009C1C83"/>
    <w:rsid w:val="009C1F9B"/>
    <w:rsid w:val="009D10EE"/>
    <w:rsid w:val="009D3B08"/>
    <w:rsid w:val="009D69AC"/>
    <w:rsid w:val="009E0FE0"/>
    <w:rsid w:val="009E38E7"/>
    <w:rsid w:val="009E7F74"/>
    <w:rsid w:val="009F1E10"/>
    <w:rsid w:val="009F2641"/>
    <w:rsid w:val="009F3364"/>
    <w:rsid w:val="009F4FEE"/>
    <w:rsid w:val="009F6341"/>
    <w:rsid w:val="009F7722"/>
    <w:rsid w:val="00A03725"/>
    <w:rsid w:val="00A06234"/>
    <w:rsid w:val="00A10564"/>
    <w:rsid w:val="00A116FC"/>
    <w:rsid w:val="00A118DC"/>
    <w:rsid w:val="00A11FBC"/>
    <w:rsid w:val="00A1285B"/>
    <w:rsid w:val="00A135CD"/>
    <w:rsid w:val="00A176EA"/>
    <w:rsid w:val="00A20652"/>
    <w:rsid w:val="00A21C9A"/>
    <w:rsid w:val="00A21EBF"/>
    <w:rsid w:val="00A2274B"/>
    <w:rsid w:val="00A245EA"/>
    <w:rsid w:val="00A25285"/>
    <w:rsid w:val="00A322E1"/>
    <w:rsid w:val="00A37842"/>
    <w:rsid w:val="00A41506"/>
    <w:rsid w:val="00A43142"/>
    <w:rsid w:val="00A45756"/>
    <w:rsid w:val="00A461A8"/>
    <w:rsid w:val="00A468A2"/>
    <w:rsid w:val="00A478A0"/>
    <w:rsid w:val="00A51FBB"/>
    <w:rsid w:val="00A52190"/>
    <w:rsid w:val="00A5349F"/>
    <w:rsid w:val="00A53ABE"/>
    <w:rsid w:val="00A55EBE"/>
    <w:rsid w:val="00A56AE4"/>
    <w:rsid w:val="00A56F3E"/>
    <w:rsid w:val="00A6191C"/>
    <w:rsid w:val="00A64B2B"/>
    <w:rsid w:val="00A64C4A"/>
    <w:rsid w:val="00A6610D"/>
    <w:rsid w:val="00A7118C"/>
    <w:rsid w:val="00A7254C"/>
    <w:rsid w:val="00A73066"/>
    <w:rsid w:val="00A732BB"/>
    <w:rsid w:val="00A73828"/>
    <w:rsid w:val="00A77A48"/>
    <w:rsid w:val="00A80108"/>
    <w:rsid w:val="00A822BD"/>
    <w:rsid w:val="00A857D4"/>
    <w:rsid w:val="00A8750F"/>
    <w:rsid w:val="00A90E97"/>
    <w:rsid w:val="00A91387"/>
    <w:rsid w:val="00A92025"/>
    <w:rsid w:val="00AA0CC4"/>
    <w:rsid w:val="00AA20BE"/>
    <w:rsid w:val="00AA4A36"/>
    <w:rsid w:val="00AA4C23"/>
    <w:rsid w:val="00AA7A95"/>
    <w:rsid w:val="00AB11CC"/>
    <w:rsid w:val="00AB2B0B"/>
    <w:rsid w:val="00AB58E4"/>
    <w:rsid w:val="00AC2D25"/>
    <w:rsid w:val="00AC39E0"/>
    <w:rsid w:val="00AC6D6A"/>
    <w:rsid w:val="00AD31C3"/>
    <w:rsid w:val="00AD4331"/>
    <w:rsid w:val="00AD48D2"/>
    <w:rsid w:val="00AD57A6"/>
    <w:rsid w:val="00AD5CC1"/>
    <w:rsid w:val="00AD6BBA"/>
    <w:rsid w:val="00AE0C4A"/>
    <w:rsid w:val="00AE109A"/>
    <w:rsid w:val="00AE26E1"/>
    <w:rsid w:val="00AE27CF"/>
    <w:rsid w:val="00AE2E1A"/>
    <w:rsid w:val="00AE35A9"/>
    <w:rsid w:val="00AF0DAB"/>
    <w:rsid w:val="00AF2362"/>
    <w:rsid w:val="00B00736"/>
    <w:rsid w:val="00B03537"/>
    <w:rsid w:val="00B052A3"/>
    <w:rsid w:val="00B11BE0"/>
    <w:rsid w:val="00B11BFA"/>
    <w:rsid w:val="00B12004"/>
    <w:rsid w:val="00B12C7D"/>
    <w:rsid w:val="00B25F85"/>
    <w:rsid w:val="00B308A7"/>
    <w:rsid w:val="00B31B60"/>
    <w:rsid w:val="00B32313"/>
    <w:rsid w:val="00B3628B"/>
    <w:rsid w:val="00B370C3"/>
    <w:rsid w:val="00B467B5"/>
    <w:rsid w:val="00B46B82"/>
    <w:rsid w:val="00B474B0"/>
    <w:rsid w:val="00B475FA"/>
    <w:rsid w:val="00B51DD3"/>
    <w:rsid w:val="00B52D36"/>
    <w:rsid w:val="00B53A26"/>
    <w:rsid w:val="00B54674"/>
    <w:rsid w:val="00B54C01"/>
    <w:rsid w:val="00B55542"/>
    <w:rsid w:val="00B55766"/>
    <w:rsid w:val="00B56FA3"/>
    <w:rsid w:val="00B62EF4"/>
    <w:rsid w:val="00B63208"/>
    <w:rsid w:val="00B63B5A"/>
    <w:rsid w:val="00B6436C"/>
    <w:rsid w:val="00B65EEA"/>
    <w:rsid w:val="00B73A9C"/>
    <w:rsid w:val="00B75AF3"/>
    <w:rsid w:val="00B7608B"/>
    <w:rsid w:val="00B92967"/>
    <w:rsid w:val="00B9358C"/>
    <w:rsid w:val="00B97FF6"/>
    <w:rsid w:val="00BA1B65"/>
    <w:rsid w:val="00BA4512"/>
    <w:rsid w:val="00BA5FEF"/>
    <w:rsid w:val="00BB07E4"/>
    <w:rsid w:val="00BB3419"/>
    <w:rsid w:val="00BB3840"/>
    <w:rsid w:val="00BB5744"/>
    <w:rsid w:val="00BB577D"/>
    <w:rsid w:val="00BB5B21"/>
    <w:rsid w:val="00BB6B1B"/>
    <w:rsid w:val="00BC0B85"/>
    <w:rsid w:val="00BC2392"/>
    <w:rsid w:val="00BC23B4"/>
    <w:rsid w:val="00BC27A1"/>
    <w:rsid w:val="00BC2C7E"/>
    <w:rsid w:val="00BC6E65"/>
    <w:rsid w:val="00BD0C16"/>
    <w:rsid w:val="00BD20FB"/>
    <w:rsid w:val="00BD2F3A"/>
    <w:rsid w:val="00BD304A"/>
    <w:rsid w:val="00BE0340"/>
    <w:rsid w:val="00BE03BB"/>
    <w:rsid w:val="00BE20F9"/>
    <w:rsid w:val="00BE5635"/>
    <w:rsid w:val="00BF27D3"/>
    <w:rsid w:val="00BF46EA"/>
    <w:rsid w:val="00BF61A9"/>
    <w:rsid w:val="00BF6CF2"/>
    <w:rsid w:val="00BF755D"/>
    <w:rsid w:val="00C00B1E"/>
    <w:rsid w:val="00C031F5"/>
    <w:rsid w:val="00C034BD"/>
    <w:rsid w:val="00C039AE"/>
    <w:rsid w:val="00C0478D"/>
    <w:rsid w:val="00C050EA"/>
    <w:rsid w:val="00C07128"/>
    <w:rsid w:val="00C110BA"/>
    <w:rsid w:val="00C12222"/>
    <w:rsid w:val="00C15A46"/>
    <w:rsid w:val="00C15F70"/>
    <w:rsid w:val="00C211A4"/>
    <w:rsid w:val="00C21E1B"/>
    <w:rsid w:val="00C24302"/>
    <w:rsid w:val="00C26AC3"/>
    <w:rsid w:val="00C31A4B"/>
    <w:rsid w:val="00C3298A"/>
    <w:rsid w:val="00C33BE3"/>
    <w:rsid w:val="00C346F3"/>
    <w:rsid w:val="00C377F4"/>
    <w:rsid w:val="00C45E0A"/>
    <w:rsid w:val="00C4721E"/>
    <w:rsid w:val="00C47B1B"/>
    <w:rsid w:val="00C514C2"/>
    <w:rsid w:val="00C51586"/>
    <w:rsid w:val="00C5390D"/>
    <w:rsid w:val="00C54A38"/>
    <w:rsid w:val="00C54FC8"/>
    <w:rsid w:val="00C563A9"/>
    <w:rsid w:val="00C57218"/>
    <w:rsid w:val="00C6411A"/>
    <w:rsid w:val="00C674EF"/>
    <w:rsid w:val="00C67BB1"/>
    <w:rsid w:val="00C71283"/>
    <w:rsid w:val="00C746BB"/>
    <w:rsid w:val="00C760BF"/>
    <w:rsid w:val="00C76764"/>
    <w:rsid w:val="00C81CDB"/>
    <w:rsid w:val="00C83168"/>
    <w:rsid w:val="00C85637"/>
    <w:rsid w:val="00C86A66"/>
    <w:rsid w:val="00C908A2"/>
    <w:rsid w:val="00C90BA6"/>
    <w:rsid w:val="00C9236B"/>
    <w:rsid w:val="00C9501D"/>
    <w:rsid w:val="00C968DF"/>
    <w:rsid w:val="00CA1E4C"/>
    <w:rsid w:val="00CA76B1"/>
    <w:rsid w:val="00CB20EA"/>
    <w:rsid w:val="00CB2B42"/>
    <w:rsid w:val="00CB7A33"/>
    <w:rsid w:val="00CC1879"/>
    <w:rsid w:val="00CC41DD"/>
    <w:rsid w:val="00CC6320"/>
    <w:rsid w:val="00CC775D"/>
    <w:rsid w:val="00CD0564"/>
    <w:rsid w:val="00CD065C"/>
    <w:rsid w:val="00CE1EE2"/>
    <w:rsid w:val="00CE24D4"/>
    <w:rsid w:val="00CE345A"/>
    <w:rsid w:val="00CE54D0"/>
    <w:rsid w:val="00CE5F4B"/>
    <w:rsid w:val="00CE6A02"/>
    <w:rsid w:val="00CE6D64"/>
    <w:rsid w:val="00CE71A8"/>
    <w:rsid w:val="00CF0B6F"/>
    <w:rsid w:val="00CF3DAF"/>
    <w:rsid w:val="00CF4635"/>
    <w:rsid w:val="00D00E6F"/>
    <w:rsid w:val="00D01D51"/>
    <w:rsid w:val="00D038DA"/>
    <w:rsid w:val="00D05FB5"/>
    <w:rsid w:val="00D07A15"/>
    <w:rsid w:val="00D11D7D"/>
    <w:rsid w:val="00D15E2C"/>
    <w:rsid w:val="00D21742"/>
    <w:rsid w:val="00D235F4"/>
    <w:rsid w:val="00D308AB"/>
    <w:rsid w:val="00D31A4F"/>
    <w:rsid w:val="00D338F7"/>
    <w:rsid w:val="00D40608"/>
    <w:rsid w:val="00D524E1"/>
    <w:rsid w:val="00D5301D"/>
    <w:rsid w:val="00D53E9F"/>
    <w:rsid w:val="00D616E1"/>
    <w:rsid w:val="00D6358B"/>
    <w:rsid w:val="00D665EC"/>
    <w:rsid w:val="00D7145F"/>
    <w:rsid w:val="00D73513"/>
    <w:rsid w:val="00D7640F"/>
    <w:rsid w:val="00D801F7"/>
    <w:rsid w:val="00D83203"/>
    <w:rsid w:val="00D832F5"/>
    <w:rsid w:val="00D8358C"/>
    <w:rsid w:val="00D835F5"/>
    <w:rsid w:val="00D84E44"/>
    <w:rsid w:val="00D8514C"/>
    <w:rsid w:val="00D85596"/>
    <w:rsid w:val="00D86DCC"/>
    <w:rsid w:val="00D87081"/>
    <w:rsid w:val="00D90EC8"/>
    <w:rsid w:val="00D90F32"/>
    <w:rsid w:val="00D93891"/>
    <w:rsid w:val="00D95C3A"/>
    <w:rsid w:val="00D97CC5"/>
    <w:rsid w:val="00DA0222"/>
    <w:rsid w:val="00DA0E9B"/>
    <w:rsid w:val="00DA5603"/>
    <w:rsid w:val="00DB39F7"/>
    <w:rsid w:val="00DB42DE"/>
    <w:rsid w:val="00DB4A7A"/>
    <w:rsid w:val="00DB56E9"/>
    <w:rsid w:val="00DB6824"/>
    <w:rsid w:val="00DC0367"/>
    <w:rsid w:val="00DC360F"/>
    <w:rsid w:val="00DD3251"/>
    <w:rsid w:val="00DD3B99"/>
    <w:rsid w:val="00DD7081"/>
    <w:rsid w:val="00DD7C22"/>
    <w:rsid w:val="00DE130D"/>
    <w:rsid w:val="00DE13DC"/>
    <w:rsid w:val="00DE4C68"/>
    <w:rsid w:val="00DE52DB"/>
    <w:rsid w:val="00DE5C9D"/>
    <w:rsid w:val="00DF6732"/>
    <w:rsid w:val="00DF689C"/>
    <w:rsid w:val="00DF743A"/>
    <w:rsid w:val="00E01639"/>
    <w:rsid w:val="00E04B52"/>
    <w:rsid w:val="00E05616"/>
    <w:rsid w:val="00E06781"/>
    <w:rsid w:val="00E071D9"/>
    <w:rsid w:val="00E07AC3"/>
    <w:rsid w:val="00E1529D"/>
    <w:rsid w:val="00E1723F"/>
    <w:rsid w:val="00E17DED"/>
    <w:rsid w:val="00E25AEE"/>
    <w:rsid w:val="00E317BB"/>
    <w:rsid w:val="00E31CA2"/>
    <w:rsid w:val="00E32CF2"/>
    <w:rsid w:val="00E33465"/>
    <w:rsid w:val="00E34370"/>
    <w:rsid w:val="00E352A9"/>
    <w:rsid w:val="00E35B47"/>
    <w:rsid w:val="00E37B10"/>
    <w:rsid w:val="00E37F27"/>
    <w:rsid w:val="00E409BA"/>
    <w:rsid w:val="00E41881"/>
    <w:rsid w:val="00E41E26"/>
    <w:rsid w:val="00E42F4F"/>
    <w:rsid w:val="00E50287"/>
    <w:rsid w:val="00E51114"/>
    <w:rsid w:val="00E52D5E"/>
    <w:rsid w:val="00E5537F"/>
    <w:rsid w:val="00E55687"/>
    <w:rsid w:val="00E61FEA"/>
    <w:rsid w:val="00E653DE"/>
    <w:rsid w:val="00E66970"/>
    <w:rsid w:val="00E71B31"/>
    <w:rsid w:val="00E71EDB"/>
    <w:rsid w:val="00E723DD"/>
    <w:rsid w:val="00E7408A"/>
    <w:rsid w:val="00E74DDF"/>
    <w:rsid w:val="00E75944"/>
    <w:rsid w:val="00E813FF"/>
    <w:rsid w:val="00E816C5"/>
    <w:rsid w:val="00E87171"/>
    <w:rsid w:val="00E876B7"/>
    <w:rsid w:val="00E91A9A"/>
    <w:rsid w:val="00E92D0B"/>
    <w:rsid w:val="00E940D6"/>
    <w:rsid w:val="00E94589"/>
    <w:rsid w:val="00E9524B"/>
    <w:rsid w:val="00EA191A"/>
    <w:rsid w:val="00EA6F99"/>
    <w:rsid w:val="00EB17D4"/>
    <w:rsid w:val="00EB4CF0"/>
    <w:rsid w:val="00EB6C31"/>
    <w:rsid w:val="00EB7A05"/>
    <w:rsid w:val="00EC1E89"/>
    <w:rsid w:val="00EC253A"/>
    <w:rsid w:val="00EC2D64"/>
    <w:rsid w:val="00EC580F"/>
    <w:rsid w:val="00ED0210"/>
    <w:rsid w:val="00ED2A3B"/>
    <w:rsid w:val="00ED35B4"/>
    <w:rsid w:val="00ED46E8"/>
    <w:rsid w:val="00EE067A"/>
    <w:rsid w:val="00EE0BB0"/>
    <w:rsid w:val="00EE294F"/>
    <w:rsid w:val="00EE30BB"/>
    <w:rsid w:val="00EE3A36"/>
    <w:rsid w:val="00EE6CC5"/>
    <w:rsid w:val="00EF0F95"/>
    <w:rsid w:val="00EF57AE"/>
    <w:rsid w:val="00EF60A5"/>
    <w:rsid w:val="00F031F1"/>
    <w:rsid w:val="00F0630C"/>
    <w:rsid w:val="00F0641E"/>
    <w:rsid w:val="00F1284C"/>
    <w:rsid w:val="00F15BDF"/>
    <w:rsid w:val="00F23B99"/>
    <w:rsid w:val="00F249BC"/>
    <w:rsid w:val="00F34C47"/>
    <w:rsid w:val="00F35C58"/>
    <w:rsid w:val="00F42B4D"/>
    <w:rsid w:val="00F53538"/>
    <w:rsid w:val="00F56C00"/>
    <w:rsid w:val="00F61178"/>
    <w:rsid w:val="00F65B49"/>
    <w:rsid w:val="00F710E3"/>
    <w:rsid w:val="00F751F5"/>
    <w:rsid w:val="00F810B9"/>
    <w:rsid w:val="00F862DE"/>
    <w:rsid w:val="00F87621"/>
    <w:rsid w:val="00F90416"/>
    <w:rsid w:val="00F90D5F"/>
    <w:rsid w:val="00F912AA"/>
    <w:rsid w:val="00F93D76"/>
    <w:rsid w:val="00F94BE1"/>
    <w:rsid w:val="00F97194"/>
    <w:rsid w:val="00F972F4"/>
    <w:rsid w:val="00FA1322"/>
    <w:rsid w:val="00FA3C69"/>
    <w:rsid w:val="00FA6306"/>
    <w:rsid w:val="00FA6A38"/>
    <w:rsid w:val="00FB1DE9"/>
    <w:rsid w:val="00FB20FD"/>
    <w:rsid w:val="00FB27E7"/>
    <w:rsid w:val="00FB431D"/>
    <w:rsid w:val="00FB5E2F"/>
    <w:rsid w:val="00FC0090"/>
    <w:rsid w:val="00FC054A"/>
    <w:rsid w:val="00FC0C3D"/>
    <w:rsid w:val="00FC1E2E"/>
    <w:rsid w:val="00FC42A7"/>
    <w:rsid w:val="00FC50BA"/>
    <w:rsid w:val="00FC569B"/>
    <w:rsid w:val="00FC7397"/>
    <w:rsid w:val="00FC758B"/>
    <w:rsid w:val="00FC7736"/>
    <w:rsid w:val="00FD4091"/>
    <w:rsid w:val="00FD5452"/>
    <w:rsid w:val="00FD5984"/>
    <w:rsid w:val="00FE01C0"/>
    <w:rsid w:val="00FE1A34"/>
    <w:rsid w:val="00FE4C14"/>
    <w:rsid w:val="00FE690D"/>
    <w:rsid w:val="00FF1BEC"/>
    <w:rsid w:val="00FF46F6"/>
    <w:rsid w:val="00FF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221316"/>
  <w15:docId w15:val="{F4C6F1CD-0B50-4421-8F3B-8A2E26D9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7D6"/>
    <w:pPr>
      <w:spacing w:after="200" w:line="276" w:lineRule="auto"/>
      <w:jc w:val="both"/>
    </w:pPr>
    <w:rPr>
      <w:rFonts w:ascii="Book Antiqua" w:hAnsi="Book Antiqua"/>
      <w:sz w:val="24"/>
      <w:szCs w:val="24"/>
    </w:rPr>
  </w:style>
  <w:style w:type="paragraph" w:styleId="Heading1">
    <w:name w:val="heading 1"/>
    <w:basedOn w:val="Normal"/>
    <w:next w:val="Normal"/>
    <w:link w:val="Heading1Char"/>
    <w:uiPriority w:val="9"/>
    <w:qFormat/>
    <w:rsid w:val="001B5AB8"/>
    <w:pPr>
      <w:numPr>
        <w:numId w:val="12"/>
      </w:numPr>
      <w:outlineLvl w:val="0"/>
    </w:pPr>
    <w:rPr>
      <w:rFonts w:ascii="Cambria" w:hAnsi="Cambria"/>
      <w:b/>
      <w:color w:val="000000"/>
      <w:sz w:val="28"/>
    </w:rPr>
  </w:style>
  <w:style w:type="paragraph" w:styleId="Heading2">
    <w:name w:val="heading 2"/>
    <w:aliases w:val="2 headline,h"/>
    <w:basedOn w:val="Normal"/>
    <w:next w:val="Normal"/>
    <w:link w:val="Heading2Char"/>
    <w:uiPriority w:val="9"/>
    <w:unhideWhenUsed/>
    <w:qFormat/>
    <w:rsid w:val="0052796D"/>
    <w:pPr>
      <w:outlineLvl w:val="1"/>
    </w:pPr>
    <w:rPr>
      <w:b/>
    </w:rPr>
  </w:style>
  <w:style w:type="paragraph" w:styleId="Heading3">
    <w:name w:val="heading 3"/>
    <w:basedOn w:val="LN-0"/>
    <w:next w:val="Normal"/>
    <w:link w:val="Heading3Char"/>
    <w:uiPriority w:val="9"/>
    <w:unhideWhenUsed/>
    <w:qFormat/>
    <w:rsid w:val="00686DB9"/>
    <w:pPr>
      <w:outlineLvl w:val="2"/>
    </w:pPr>
    <w:rPr>
      <w:b/>
      <w:sz w:val="24"/>
    </w:rPr>
  </w:style>
  <w:style w:type="paragraph" w:styleId="Heading4">
    <w:name w:val="heading 4"/>
    <w:aliases w:val="4 dash,d,3"/>
    <w:basedOn w:val="Normal"/>
    <w:next w:val="Normal"/>
    <w:link w:val="Heading4Char"/>
    <w:uiPriority w:val="9"/>
    <w:unhideWhenUsed/>
    <w:qFormat/>
    <w:rsid w:val="00252F1D"/>
    <w:pPr>
      <w:keepNext/>
      <w:keepLines/>
      <w:spacing w:before="200" w:after="0"/>
      <w:outlineLvl w:val="3"/>
    </w:pPr>
    <w:rPr>
      <w:rFonts w:ascii="Cambria" w:eastAsia="Times New Roman" w:hAnsi="Cambria"/>
      <w:b/>
      <w:bCs/>
      <w:i/>
      <w:iCs/>
    </w:rPr>
  </w:style>
  <w:style w:type="paragraph" w:styleId="Heading5">
    <w:name w:val="heading 5"/>
    <w:aliases w:val="5 sub-bullet,sb,4"/>
    <w:basedOn w:val="Normal"/>
    <w:next w:val="Normal"/>
    <w:link w:val="Heading5Char"/>
    <w:uiPriority w:val="9"/>
    <w:unhideWhenUsed/>
    <w:qFormat/>
    <w:rsid w:val="00F031F1"/>
    <w:pPr>
      <w:keepNext/>
      <w:keepLines/>
      <w:spacing w:before="200" w:after="0"/>
      <w:outlineLvl w:val="4"/>
    </w:pPr>
    <w:rPr>
      <w:rFonts w:ascii="Cambria" w:eastAsia="Times New Roman" w:hAnsi="Cambria"/>
      <w:color w:val="243F60"/>
    </w:rPr>
  </w:style>
  <w:style w:type="paragraph" w:styleId="Heading6">
    <w:name w:val="heading 6"/>
    <w:aliases w:val="sub-dash,sd,5"/>
    <w:basedOn w:val="Normal"/>
    <w:next w:val="Normal"/>
    <w:link w:val="Heading6Char"/>
    <w:uiPriority w:val="9"/>
    <w:semiHidden/>
    <w:unhideWhenUsed/>
    <w:qFormat/>
    <w:rsid w:val="00F031F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031F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031F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F031F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5AB8"/>
    <w:rPr>
      <w:rFonts w:ascii="Cambria" w:hAnsi="Cambria"/>
      <w:b/>
      <w:color w:val="000000"/>
      <w:sz w:val="28"/>
      <w:szCs w:val="24"/>
    </w:rPr>
  </w:style>
  <w:style w:type="character" w:customStyle="1" w:styleId="Heading2Char">
    <w:name w:val="Heading 2 Char"/>
    <w:aliases w:val="2 headline Char,h Char"/>
    <w:basedOn w:val="DefaultParagraphFont"/>
    <w:link w:val="Heading2"/>
    <w:uiPriority w:val="9"/>
    <w:locked/>
    <w:rsid w:val="0052796D"/>
    <w:rPr>
      <w:rFonts w:ascii="Book Antiqua" w:hAnsi="Book Antiqua"/>
      <w:b/>
      <w:sz w:val="24"/>
      <w:szCs w:val="24"/>
    </w:rPr>
  </w:style>
  <w:style w:type="character" w:customStyle="1" w:styleId="Heading3Char">
    <w:name w:val="Heading 3 Char"/>
    <w:basedOn w:val="DefaultParagraphFont"/>
    <w:link w:val="Heading3"/>
    <w:uiPriority w:val="9"/>
    <w:locked/>
    <w:rsid w:val="00686DB9"/>
    <w:rPr>
      <w:rFonts w:ascii="Book Antiqua" w:hAnsi="Book Antiqua"/>
      <w:b/>
      <w:bCs/>
      <w:sz w:val="24"/>
      <w:szCs w:val="24"/>
    </w:rPr>
  </w:style>
  <w:style w:type="character" w:customStyle="1" w:styleId="Heading4Char">
    <w:name w:val="Heading 4 Char"/>
    <w:aliases w:val="4 dash Char,d Char,3 Char"/>
    <w:basedOn w:val="DefaultParagraphFont"/>
    <w:link w:val="Heading4"/>
    <w:uiPriority w:val="9"/>
    <w:locked/>
    <w:rsid w:val="00252F1D"/>
    <w:rPr>
      <w:rFonts w:ascii="Cambria" w:eastAsia="Times New Roman" w:hAnsi="Cambria"/>
      <w:b/>
      <w:bCs/>
      <w:i/>
      <w:iCs/>
      <w:sz w:val="24"/>
      <w:szCs w:val="24"/>
    </w:rPr>
  </w:style>
  <w:style w:type="character" w:customStyle="1" w:styleId="Heading5Char">
    <w:name w:val="Heading 5 Char"/>
    <w:aliases w:val="5 sub-bullet Char,sb Char,4 Char"/>
    <w:basedOn w:val="DefaultParagraphFont"/>
    <w:link w:val="Heading5"/>
    <w:uiPriority w:val="9"/>
    <w:locked/>
    <w:rsid w:val="00F031F1"/>
    <w:rPr>
      <w:rFonts w:ascii="Cambria" w:eastAsia="Times New Roman" w:hAnsi="Cambria" w:cs="Times New Roman"/>
      <w:color w:val="243F60"/>
    </w:rPr>
  </w:style>
  <w:style w:type="character" w:customStyle="1" w:styleId="Heading6Char">
    <w:name w:val="Heading 6 Char"/>
    <w:aliases w:val="sub-dash Char,sd Char,5 Char"/>
    <w:basedOn w:val="DefaultParagraphFont"/>
    <w:link w:val="Heading6"/>
    <w:uiPriority w:val="9"/>
    <w:semiHidden/>
    <w:locked/>
    <w:rsid w:val="00F031F1"/>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locked/>
    <w:rsid w:val="00F031F1"/>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locked/>
    <w:rsid w:val="00F031F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locked/>
    <w:rsid w:val="00F031F1"/>
    <w:rPr>
      <w:rFonts w:ascii="Cambria" w:eastAsia="Times New Roman" w:hAnsi="Cambria" w:cs="Times New Roman"/>
      <w:i/>
      <w:iCs/>
      <w:color w:val="404040"/>
      <w:sz w:val="20"/>
      <w:szCs w:val="20"/>
    </w:rPr>
  </w:style>
  <w:style w:type="paragraph" w:styleId="TOC1">
    <w:name w:val="toc 1"/>
    <w:basedOn w:val="Normal"/>
    <w:next w:val="Normal"/>
    <w:autoRedefine/>
    <w:uiPriority w:val="39"/>
    <w:rsid w:val="002F7C6D"/>
    <w:pPr>
      <w:tabs>
        <w:tab w:val="left" w:pos="480"/>
        <w:tab w:val="right" w:leader="dot" w:pos="9350"/>
        <w:tab w:val="right" w:leader="dot" w:pos="10430"/>
      </w:tabs>
      <w:spacing w:after="120"/>
      <w:ind w:left="360" w:hanging="360"/>
    </w:pPr>
    <w:rPr>
      <w:rFonts w:ascii="Cambria" w:hAnsi="Cambria" w:cs="Arial"/>
      <w:noProof/>
    </w:rPr>
  </w:style>
  <w:style w:type="paragraph" w:styleId="TOC2">
    <w:name w:val="toc 2"/>
    <w:basedOn w:val="Normal"/>
    <w:next w:val="Normal"/>
    <w:autoRedefine/>
    <w:uiPriority w:val="39"/>
    <w:rsid w:val="00903A03"/>
    <w:pPr>
      <w:tabs>
        <w:tab w:val="left" w:pos="540"/>
        <w:tab w:val="right" w:leader="dot" w:pos="9350"/>
      </w:tabs>
      <w:spacing w:after="120" w:line="240" w:lineRule="auto"/>
      <w:ind w:left="360"/>
    </w:pPr>
    <w:rPr>
      <w:rFonts w:ascii="Cambria" w:hAnsi="Cambria"/>
      <w:noProof/>
    </w:rPr>
  </w:style>
  <w:style w:type="paragraph" w:styleId="TOC3">
    <w:name w:val="toc 3"/>
    <w:basedOn w:val="Normal"/>
    <w:next w:val="Normal"/>
    <w:autoRedefine/>
    <w:uiPriority w:val="39"/>
    <w:rsid w:val="00F031F1"/>
    <w:pPr>
      <w:tabs>
        <w:tab w:val="left" w:pos="960"/>
        <w:tab w:val="left" w:pos="1170"/>
        <w:tab w:val="right" w:leader="dot" w:pos="9350"/>
      </w:tabs>
      <w:spacing w:after="120" w:line="240" w:lineRule="auto"/>
      <w:ind w:left="540"/>
    </w:pPr>
    <w:rPr>
      <w:noProof/>
    </w:rPr>
  </w:style>
  <w:style w:type="paragraph" w:styleId="TOC4">
    <w:name w:val="toc 4"/>
    <w:basedOn w:val="Normal"/>
    <w:next w:val="Normal"/>
    <w:autoRedefine/>
    <w:uiPriority w:val="39"/>
    <w:rsid w:val="00F031F1"/>
    <w:pPr>
      <w:ind w:left="720"/>
    </w:pPr>
  </w:style>
  <w:style w:type="paragraph" w:styleId="TOC5">
    <w:name w:val="toc 5"/>
    <w:basedOn w:val="Normal"/>
    <w:next w:val="Normal"/>
    <w:autoRedefine/>
    <w:uiPriority w:val="39"/>
    <w:rsid w:val="00F031F1"/>
    <w:pPr>
      <w:ind w:left="960"/>
    </w:pPr>
  </w:style>
  <w:style w:type="paragraph" w:styleId="TOC6">
    <w:name w:val="toc 6"/>
    <w:basedOn w:val="Normal"/>
    <w:next w:val="Normal"/>
    <w:autoRedefine/>
    <w:uiPriority w:val="39"/>
    <w:rsid w:val="00F031F1"/>
    <w:pPr>
      <w:ind w:left="1200"/>
    </w:pPr>
  </w:style>
  <w:style w:type="paragraph" w:styleId="TOC7">
    <w:name w:val="toc 7"/>
    <w:basedOn w:val="Normal"/>
    <w:next w:val="Normal"/>
    <w:autoRedefine/>
    <w:uiPriority w:val="39"/>
    <w:rsid w:val="00F031F1"/>
    <w:pPr>
      <w:ind w:left="1440"/>
    </w:pPr>
  </w:style>
  <w:style w:type="paragraph" w:styleId="TOC8">
    <w:name w:val="toc 8"/>
    <w:basedOn w:val="Normal"/>
    <w:next w:val="Normal"/>
    <w:autoRedefine/>
    <w:uiPriority w:val="39"/>
    <w:rsid w:val="00F031F1"/>
    <w:pPr>
      <w:ind w:left="1680"/>
    </w:pPr>
  </w:style>
  <w:style w:type="paragraph" w:styleId="TOC9">
    <w:name w:val="toc 9"/>
    <w:basedOn w:val="Normal"/>
    <w:next w:val="Normal"/>
    <w:autoRedefine/>
    <w:uiPriority w:val="39"/>
    <w:rsid w:val="00F031F1"/>
    <w:pPr>
      <w:ind w:left="1920"/>
    </w:pPr>
  </w:style>
  <w:style w:type="paragraph" w:customStyle="1" w:styleId="Bullet">
    <w:name w:val="Bullet"/>
    <w:basedOn w:val="Normal"/>
    <w:rsid w:val="00F031F1"/>
    <w:pPr>
      <w:numPr>
        <w:numId w:val="1"/>
      </w:numPr>
      <w:tabs>
        <w:tab w:val="left" w:pos="1350"/>
      </w:tabs>
    </w:pPr>
    <w:rPr>
      <w:iCs/>
    </w:rPr>
  </w:style>
  <w:style w:type="paragraph" w:styleId="FootnoteText">
    <w:name w:val="footnote text"/>
    <w:basedOn w:val="Normal"/>
    <w:link w:val="FootnoteTextChar"/>
    <w:semiHidden/>
    <w:rsid w:val="00F031F1"/>
    <w:rPr>
      <w:b/>
      <w:color w:val="800000"/>
      <w:sz w:val="20"/>
    </w:rPr>
  </w:style>
  <w:style w:type="character" w:customStyle="1" w:styleId="FootnoteTextChar">
    <w:name w:val="Footnote Text Char"/>
    <w:basedOn w:val="DefaultParagraphFont"/>
    <w:link w:val="FootnoteText"/>
    <w:uiPriority w:val="99"/>
    <w:semiHidden/>
    <w:locked/>
    <w:rsid w:val="00F031F1"/>
    <w:rPr>
      <w:rFonts w:ascii="Calibri" w:hAnsi="Calibri" w:cs="Times New Roman"/>
      <w:b/>
      <w:color w:val="800000"/>
      <w:sz w:val="20"/>
    </w:rPr>
  </w:style>
  <w:style w:type="character" w:styleId="FootnoteReference">
    <w:name w:val="footnote reference"/>
    <w:basedOn w:val="DefaultParagraphFont"/>
    <w:uiPriority w:val="99"/>
    <w:semiHidden/>
    <w:rsid w:val="00F031F1"/>
    <w:rPr>
      <w:rFonts w:cs="Times New Roman"/>
      <w:b/>
      <w:color w:val="800000"/>
      <w:vertAlign w:val="superscript"/>
    </w:rPr>
  </w:style>
  <w:style w:type="paragraph" w:styleId="Caption">
    <w:name w:val="caption"/>
    <w:basedOn w:val="Normal"/>
    <w:next w:val="Normal"/>
    <w:uiPriority w:val="35"/>
    <w:unhideWhenUsed/>
    <w:qFormat/>
    <w:rsid w:val="00F031F1"/>
    <w:pPr>
      <w:spacing w:line="240" w:lineRule="auto"/>
    </w:pPr>
    <w:rPr>
      <w:b/>
      <w:bCs/>
      <w:color w:val="4F81BD"/>
      <w:sz w:val="18"/>
      <w:szCs w:val="18"/>
    </w:rPr>
  </w:style>
  <w:style w:type="paragraph" w:styleId="TableofFigures">
    <w:name w:val="table of figures"/>
    <w:basedOn w:val="Normal"/>
    <w:next w:val="Normal"/>
    <w:uiPriority w:val="99"/>
    <w:rsid w:val="00F031F1"/>
    <w:pPr>
      <w:ind w:left="480" w:hanging="480"/>
    </w:pPr>
  </w:style>
  <w:style w:type="character" w:styleId="Hyperlink">
    <w:name w:val="Hyperlink"/>
    <w:basedOn w:val="DefaultParagraphFont"/>
    <w:uiPriority w:val="99"/>
    <w:rsid w:val="00F031F1"/>
    <w:rPr>
      <w:rFonts w:cs="Times New Roman"/>
      <w:color w:val="0000FF"/>
      <w:u w:val="single"/>
    </w:rPr>
  </w:style>
  <w:style w:type="paragraph" w:customStyle="1" w:styleId="TABX">
    <w:name w:val="TAB X"/>
    <w:autoRedefine/>
    <w:rsid w:val="00F031F1"/>
    <w:pPr>
      <w:numPr>
        <w:ilvl w:val="2"/>
        <w:numId w:val="2"/>
      </w:numPr>
      <w:spacing w:after="200" w:line="276" w:lineRule="auto"/>
      <w:jc w:val="center"/>
      <w:outlineLvl w:val="3"/>
    </w:pPr>
    <w:rPr>
      <w:b/>
      <w:caps/>
      <w:color w:val="000080"/>
      <w:sz w:val="48"/>
      <w:szCs w:val="22"/>
    </w:rPr>
  </w:style>
  <w:style w:type="paragraph" w:styleId="Header">
    <w:name w:val="header"/>
    <w:basedOn w:val="Normal"/>
    <w:link w:val="HeaderChar"/>
    <w:uiPriority w:val="99"/>
    <w:rsid w:val="00F031F1"/>
    <w:pPr>
      <w:tabs>
        <w:tab w:val="center" w:pos="4320"/>
        <w:tab w:val="right" w:pos="8640"/>
      </w:tabs>
    </w:pPr>
  </w:style>
  <w:style w:type="character" w:customStyle="1" w:styleId="HeaderChar">
    <w:name w:val="Header Char"/>
    <w:basedOn w:val="DefaultParagraphFont"/>
    <w:link w:val="Header"/>
    <w:uiPriority w:val="99"/>
    <w:locked/>
    <w:rsid w:val="00F031F1"/>
    <w:rPr>
      <w:rFonts w:ascii="Calibri" w:hAnsi="Calibri" w:cs="Times New Roman"/>
    </w:rPr>
  </w:style>
  <w:style w:type="paragraph" w:styleId="Footer">
    <w:name w:val="footer"/>
    <w:basedOn w:val="Normal"/>
    <w:link w:val="FooterChar"/>
    <w:uiPriority w:val="99"/>
    <w:rsid w:val="00F031F1"/>
    <w:pPr>
      <w:tabs>
        <w:tab w:val="center" w:pos="4320"/>
        <w:tab w:val="right" w:pos="8640"/>
      </w:tabs>
    </w:pPr>
  </w:style>
  <w:style w:type="character" w:customStyle="1" w:styleId="FooterChar">
    <w:name w:val="Footer Char"/>
    <w:basedOn w:val="DefaultParagraphFont"/>
    <w:link w:val="Footer"/>
    <w:uiPriority w:val="99"/>
    <w:locked/>
    <w:rsid w:val="00F031F1"/>
    <w:rPr>
      <w:rFonts w:ascii="Calibri" w:hAnsi="Calibri" w:cs="Times New Roman"/>
    </w:rPr>
  </w:style>
  <w:style w:type="paragraph" w:styleId="BodyTextIndent2">
    <w:name w:val="Body Text Indent 2"/>
    <w:basedOn w:val="Normal"/>
    <w:link w:val="BodyTextIndent2Char"/>
    <w:uiPriority w:val="99"/>
    <w:semiHidden/>
    <w:rsid w:val="00F031F1"/>
    <w:pPr>
      <w:spacing w:line="480" w:lineRule="auto"/>
      <w:ind w:left="720"/>
    </w:pPr>
    <w:rPr>
      <w:bCs/>
    </w:rPr>
  </w:style>
  <w:style w:type="character" w:customStyle="1" w:styleId="BodyTextIndent2Char">
    <w:name w:val="Body Text Indent 2 Char"/>
    <w:basedOn w:val="DefaultParagraphFont"/>
    <w:link w:val="BodyTextIndent2"/>
    <w:uiPriority w:val="99"/>
    <w:semiHidden/>
    <w:locked/>
    <w:rsid w:val="00F031F1"/>
    <w:rPr>
      <w:rFonts w:ascii="Calibri" w:hAnsi="Calibri" w:cs="Times New Roman"/>
      <w:bCs/>
    </w:rPr>
  </w:style>
  <w:style w:type="paragraph" w:customStyle="1" w:styleId="TabX-">
    <w:name w:val="Tab X-#"/>
    <w:basedOn w:val="Heading5"/>
    <w:autoRedefine/>
    <w:rsid w:val="00F031F1"/>
    <w:pPr>
      <w:numPr>
        <w:ilvl w:val="1"/>
        <w:numId w:val="2"/>
      </w:numPr>
    </w:pPr>
  </w:style>
  <w:style w:type="paragraph" w:styleId="BodyText">
    <w:name w:val="Body Text"/>
    <w:basedOn w:val="Normal"/>
    <w:link w:val="BodyTextChar"/>
    <w:uiPriority w:val="99"/>
    <w:semiHidden/>
    <w:rsid w:val="00F031F1"/>
    <w:pPr>
      <w:keepNext/>
      <w:spacing w:after="240"/>
      <w:jc w:val="center"/>
    </w:pPr>
    <w:rPr>
      <w:b/>
      <w:bCs/>
      <w:color w:val="000080"/>
      <w:sz w:val="32"/>
    </w:rPr>
  </w:style>
  <w:style w:type="character" w:customStyle="1" w:styleId="BodyTextChar">
    <w:name w:val="Body Text Char"/>
    <w:basedOn w:val="DefaultParagraphFont"/>
    <w:link w:val="BodyText"/>
    <w:uiPriority w:val="99"/>
    <w:semiHidden/>
    <w:locked/>
    <w:rsid w:val="00F031F1"/>
    <w:rPr>
      <w:rFonts w:ascii="Calibri" w:hAnsi="Calibri" w:cs="Times New Roman"/>
      <w:b/>
      <w:bCs/>
      <w:color w:val="000080"/>
      <w:sz w:val="32"/>
    </w:rPr>
  </w:style>
  <w:style w:type="paragraph" w:styleId="Title">
    <w:name w:val="Title"/>
    <w:basedOn w:val="Normal"/>
    <w:next w:val="Normal"/>
    <w:link w:val="TitleChar"/>
    <w:uiPriority w:val="10"/>
    <w:qFormat/>
    <w:rsid w:val="00F031F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locked/>
    <w:rsid w:val="00F031F1"/>
    <w:rPr>
      <w:rFonts w:ascii="Cambria" w:eastAsia="Times New Roman" w:hAnsi="Cambria" w:cs="Times New Roman"/>
      <w:color w:val="17365D"/>
      <w:spacing w:val="5"/>
      <w:kern w:val="28"/>
      <w:sz w:val="52"/>
      <w:szCs w:val="52"/>
    </w:rPr>
  </w:style>
  <w:style w:type="character" w:styleId="FollowedHyperlink">
    <w:name w:val="FollowedHyperlink"/>
    <w:basedOn w:val="DefaultParagraphFont"/>
    <w:uiPriority w:val="99"/>
    <w:semiHidden/>
    <w:rsid w:val="00F031F1"/>
    <w:rPr>
      <w:rFonts w:cs="Times New Roman"/>
      <w:color w:val="800080"/>
      <w:u w:val="single"/>
    </w:rPr>
  </w:style>
  <w:style w:type="paragraph" w:styleId="BodyText2">
    <w:name w:val="Body Text 2"/>
    <w:basedOn w:val="Normal"/>
    <w:link w:val="BodyText2Char"/>
    <w:uiPriority w:val="99"/>
    <w:semiHidden/>
    <w:rsid w:val="00F031F1"/>
    <w:rPr>
      <w:b/>
      <w:sz w:val="20"/>
    </w:rPr>
  </w:style>
  <w:style w:type="character" w:customStyle="1" w:styleId="BodyText2Char">
    <w:name w:val="Body Text 2 Char"/>
    <w:basedOn w:val="DefaultParagraphFont"/>
    <w:link w:val="BodyText2"/>
    <w:uiPriority w:val="99"/>
    <w:semiHidden/>
    <w:locked/>
    <w:rsid w:val="00F031F1"/>
    <w:rPr>
      <w:rFonts w:ascii="Calibri" w:hAnsi="Calibri" w:cs="Times New Roman"/>
      <w:b/>
      <w:sz w:val="20"/>
    </w:rPr>
  </w:style>
  <w:style w:type="paragraph" w:styleId="BodyTextIndent">
    <w:name w:val="Body Text Indent"/>
    <w:basedOn w:val="Normal"/>
    <w:link w:val="BodyTextIndentChar"/>
    <w:uiPriority w:val="99"/>
    <w:semiHidden/>
    <w:rsid w:val="00F031F1"/>
    <w:pPr>
      <w:ind w:firstLine="720"/>
    </w:pPr>
    <w:rPr>
      <w:rFonts w:ascii="Times" w:hAnsi="Times"/>
      <w:bCs/>
    </w:rPr>
  </w:style>
  <w:style w:type="character" w:customStyle="1" w:styleId="BodyTextIndentChar">
    <w:name w:val="Body Text Indent Char"/>
    <w:basedOn w:val="DefaultParagraphFont"/>
    <w:link w:val="BodyTextIndent"/>
    <w:uiPriority w:val="99"/>
    <w:semiHidden/>
    <w:locked/>
    <w:rsid w:val="00F031F1"/>
    <w:rPr>
      <w:rFonts w:ascii="Times" w:hAnsi="Times" w:cs="Times New Roman"/>
      <w:bCs/>
    </w:rPr>
  </w:style>
  <w:style w:type="paragraph" w:styleId="BodyTextIndent3">
    <w:name w:val="Body Text Indent 3"/>
    <w:basedOn w:val="Normal"/>
    <w:link w:val="BodyTextIndent3Char"/>
    <w:uiPriority w:val="99"/>
    <w:semiHidden/>
    <w:rsid w:val="00F031F1"/>
    <w:pPr>
      <w:keepNext/>
      <w:tabs>
        <w:tab w:val="left" w:pos="810"/>
      </w:tabs>
      <w:spacing w:before="60"/>
      <w:ind w:left="806" w:hanging="331"/>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F031F1"/>
    <w:rPr>
      <w:rFonts w:ascii="Arial" w:hAnsi="Arial" w:cs="Arial"/>
      <w:sz w:val="20"/>
    </w:rPr>
  </w:style>
  <w:style w:type="paragraph" w:styleId="BodyText3">
    <w:name w:val="Body Text 3"/>
    <w:basedOn w:val="Normal"/>
    <w:link w:val="BodyText3Char"/>
    <w:uiPriority w:val="99"/>
    <w:semiHidden/>
    <w:rsid w:val="00F031F1"/>
    <w:pPr>
      <w:spacing w:before="240"/>
      <w:jc w:val="center"/>
    </w:pPr>
    <w:rPr>
      <w:b/>
      <w:color w:val="FFFFFF"/>
      <w:sz w:val="56"/>
    </w:rPr>
  </w:style>
  <w:style w:type="character" w:customStyle="1" w:styleId="BodyText3Char">
    <w:name w:val="Body Text 3 Char"/>
    <w:basedOn w:val="DefaultParagraphFont"/>
    <w:link w:val="BodyText3"/>
    <w:uiPriority w:val="99"/>
    <w:semiHidden/>
    <w:locked/>
    <w:rsid w:val="00F031F1"/>
    <w:rPr>
      <w:rFonts w:ascii="Calibri" w:hAnsi="Calibri" w:cs="Times New Roman"/>
      <w:b/>
      <w:color w:val="FFFFFF"/>
      <w:sz w:val="56"/>
    </w:rPr>
  </w:style>
  <w:style w:type="paragraph" w:styleId="DocumentMap">
    <w:name w:val="Document Map"/>
    <w:basedOn w:val="Normal"/>
    <w:link w:val="DocumentMapChar"/>
    <w:uiPriority w:val="99"/>
    <w:semiHidden/>
    <w:rsid w:val="00F031F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031F1"/>
    <w:rPr>
      <w:rFonts w:ascii="Tahoma" w:hAnsi="Tahoma" w:cs="Tahoma"/>
      <w:shd w:val="clear" w:color="auto" w:fill="000080"/>
    </w:rPr>
  </w:style>
  <w:style w:type="paragraph" w:customStyle="1" w:styleId="first">
    <w:name w:val="first"/>
    <w:aliases w:val="f,1"/>
    <w:basedOn w:val="Normal"/>
    <w:rsid w:val="00F031F1"/>
    <w:pPr>
      <w:ind w:left="547" w:hanging="547"/>
    </w:pPr>
    <w:rPr>
      <w:bCs/>
    </w:rPr>
  </w:style>
  <w:style w:type="paragraph" w:customStyle="1" w:styleId="coltext">
    <w:name w:val="col text"/>
    <w:aliases w:val="9 col text,ct"/>
    <w:basedOn w:val="Normal"/>
    <w:rsid w:val="00F031F1"/>
    <w:pPr>
      <w:tabs>
        <w:tab w:val="left" w:pos="259"/>
      </w:tabs>
      <w:spacing w:before="80" w:after="80"/>
    </w:pPr>
    <w:rPr>
      <w:bCs/>
    </w:rPr>
  </w:style>
  <w:style w:type="paragraph" w:customStyle="1" w:styleId="Heading1-no">
    <w:name w:val="Heading 1 - no #"/>
    <w:basedOn w:val="Heading1"/>
    <w:autoRedefine/>
    <w:rsid w:val="00F031F1"/>
    <w:pPr>
      <w:spacing w:before="120" w:after="120" w:line="240" w:lineRule="auto"/>
    </w:pPr>
    <w:rPr>
      <w:rFonts w:ascii="Arial" w:hAnsi="Arial" w:cs="Arial"/>
      <w:sz w:val="24"/>
    </w:rPr>
  </w:style>
  <w:style w:type="paragraph" w:styleId="NormalIndent">
    <w:name w:val="Normal Indent"/>
    <w:basedOn w:val="Normal"/>
    <w:uiPriority w:val="99"/>
    <w:semiHidden/>
    <w:rsid w:val="00F031F1"/>
    <w:pPr>
      <w:ind w:left="720"/>
    </w:pPr>
    <w:rPr>
      <w:bCs/>
      <w:sz w:val="20"/>
    </w:rPr>
  </w:style>
  <w:style w:type="paragraph" w:customStyle="1" w:styleId="AnnexA">
    <w:name w:val="Annex A"/>
    <w:basedOn w:val="Normal"/>
    <w:rsid w:val="00F031F1"/>
    <w:pPr>
      <w:numPr>
        <w:numId w:val="3"/>
      </w:numPr>
      <w:jc w:val="center"/>
    </w:pPr>
    <w:rPr>
      <w:b/>
      <w:bCs/>
      <w:caps/>
      <w:color w:val="003366"/>
      <w:sz w:val="32"/>
    </w:rPr>
  </w:style>
  <w:style w:type="paragraph" w:customStyle="1" w:styleId="AnnexA1">
    <w:name w:val="Annex A.1"/>
    <w:basedOn w:val="Normal"/>
    <w:rsid w:val="00F031F1"/>
    <w:pPr>
      <w:numPr>
        <w:ilvl w:val="1"/>
        <w:numId w:val="3"/>
      </w:numPr>
      <w:spacing w:before="240"/>
    </w:pPr>
    <w:rPr>
      <w:b/>
      <w:bCs/>
      <w:caps/>
      <w:color w:val="000080"/>
    </w:rPr>
  </w:style>
  <w:style w:type="paragraph" w:customStyle="1" w:styleId="AnnexA11">
    <w:name w:val="Annex A.1.1"/>
    <w:basedOn w:val="Normal"/>
    <w:rsid w:val="00F031F1"/>
    <w:pPr>
      <w:numPr>
        <w:ilvl w:val="2"/>
        <w:numId w:val="3"/>
      </w:numPr>
      <w:spacing w:before="240"/>
    </w:pPr>
    <w:rPr>
      <w:b/>
      <w:bCs/>
      <w:color w:val="000080"/>
    </w:rPr>
  </w:style>
  <w:style w:type="paragraph" w:customStyle="1" w:styleId="AnnexCaption">
    <w:name w:val="Annex Caption"/>
    <w:basedOn w:val="Caption"/>
    <w:rsid w:val="00F031F1"/>
  </w:style>
  <w:style w:type="character" w:styleId="PageNumber">
    <w:name w:val="page number"/>
    <w:basedOn w:val="DefaultParagraphFont"/>
    <w:uiPriority w:val="99"/>
    <w:semiHidden/>
    <w:rsid w:val="00F031F1"/>
    <w:rPr>
      <w:rFonts w:cs="Times New Roman"/>
    </w:rPr>
  </w:style>
  <w:style w:type="paragraph" w:customStyle="1" w:styleId="DoD">
    <w:name w:val="DoD"/>
    <w:basedOn w:val="Normal"/>
    <w:rsid w:val="00F031F1"/>
    <w:rPr>
      <w:rFonts w:ascii="Arial" w:hAnsi="Arial"/>
      <w:bCs/>
    </w:rPr>
  </w:style>
  <w:style w:type="paragraph" w:customStyle="1" w:styleId="HeaderInfo">
    <w:name w:val="HeaderInfo"/>
    <w:basedOn w:val="Normal"/>
    <w:rsid w:val="00F031F1"/>
    <w:pPr>
      <w:tabs>
        <w:tab w:val="left" w:pos="720"/>
        <w:tab w:val="left" w:pos="7776"/>
      </w:tabs>
    </w:pPr>
    <w:rPr>
      <w:bCs/>
    </w:rPr>
  </w:style>
  <w:style w:type="paragraph" w:customStyle="1" w:styleId="ANNEX">
    <w:name w:val="ANNEX"/>
    <w:basedOn w:val="Heading1"/>
    <w:next w:val="Normal"/>
    <w:autoRedefine/>
    <w:rsid w:val="00F031F1"/>
    <w:pPr>
      <w:spacing w:before="120" w:line="240" w:lineRule="auto"/>
    </w:pPr>
    <w:rPr>
      <w:caps/>
      <w:sz w:val="24"/>
    </w:rPr>
  </w:style>
  <w:style w:type="paragraph" w:customStyle="1" w:styleId="Heading4-special">
    <w:name w:val="Heading 4-special"/>
    <w:basedOn w:val="Normal"/>
    <w:rsid w:val="00F031F1"/>
    <w:pPr>
      <w:numPr>
        <w:numId w:val="4"/>
      </w:numPr>
      <w:ind w:left="360"/>
    </w:pPr>
    <w:rPr>
      <w:b/>
      <w:color w:val="003366"/>
    </w:rPr>
  </w:style>
  <w:style w:type="paragraph" w:customStyle="1" w:styleId="PhaseHeading">
    <w:name w:val="Phase Heading"/>
    <w:basedOn w:val="Heading2"/>
    <w:rsid w:val="00F031F1"/>
    <w:rPr>
      <w:u w:val="single" w:color="003366"/>
    </w:rPr>
  </w:style>
  <w:style w:type="paragraph" w:styleId="BalloonText">
    <w:name w:val="Balloon Text"/>
    <w:basedOn w:val="Normal"/>
    <w:link w:val="BalloonTextChar"/>
    <w:uiPriority w:val="99"/>
    <w:semiHidden/>
    <w:rsid w:val="00F031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1F1"/>
    <w:rPr>
      <w:rFonts w:ascii="Tahoma" w:hAnsi="Tahoma" w:cs="Tahoma"/>
      <w:sz w:val="16"/>
      <w:szCs w:val="16"/>
    </w:rPr>
  </w:style>
  <w:style w:type="paragraph" w:customStyle="1" w:styleId="Annex0">
    <w:name w:val="Annex"/>
    <w:basedOn w:val="Heading4-special"/>
    <w:rsid w:val="00F031F1"/>
    <w:pPr>
      <w:numPr>
        <w:numId w:val="0"/>
      </w:numPr>
    </w:pPr>
    <w:rPr>
      <w:rFonts w:cs="Arial"/>
    </w:rPr>
  </w:style>
  <w:style w:type="paragraph" w:customStyle="1" w:styleId="paratext">
    <w:name w:val="paratext"/>
    <w:basedOn w:val="Normal"/>
    <w:rsid w:val="00F031F1"/>
    <w:pPr>
      <w:spacing w:after="120"/>
    </w:pPr>
    <w:rPr>
      <w:bCs/>
    </w:rPr>
  </w:style>
  <w:style w:type="paragraph" w:customStyle="1" w:styleId="Bullet1">
    <w:name w:val="Bullet 1"/>
    <w:basedOn w:val="BodyText"/>
    <w:rsid w:val="00F031F1"/>
    <w:pPr>
      <w:keepNext w:val="0"/>
      <w:spacing w:after="0"/>
      <w:jc w:val="both"/>
    </w:pPr>
    <w:rPr>
      <w:b w:val="0"/>
      <w:color w:val="auto"/>
      <w:kern w:val="28"/>
      <w:sz w:val="24"/>
    </w:rPr>
  </w:style>
  <w:style w:type="paragraph" w:customStyle="1" w:styleId="2P">
    <w:name w:val="2P"/>
    <w:basedOn w:val="Normal"/>
    <w:rsid w:val="00F031F1"/>
    <w:pPr>
      <w:numPr>
        <w:numId w:val="5"/>
      </w:numPr>
    </w:pPr>
  </w:style>
  <w:style w:type="paragraph" w:customStyle="1" w:styleId="LN-0">
    <w:name w:val="L / N - 0"/>
    <w:basedOn w:val="BodyText"/>
    <w:rsid w:val="00F031F1"/>
    <w:pPr>
      <w:keepNext w:val="0"/>
      <w:widowControl w:val="0"/>
      <w:tabs>
        <w:tab w:val="left" w:pos="450"/>
      </w:tabs>
      <w:autoSpaceDE w:val="0"/>
      <w:autoSpaceDN w:val="0"/>
      <w:adjustRightInd w:val="0"/>
      <w:spacing w:after="0"/>
      <w:ind w:left="450" w:hanging="450"/>
      <w:jc w:val="both"/>
    </w:pPr>
    <w:rPr>
      <w:b w:val="0"/>
      <w:color w:val="auto"/>
      <w:sz w:val="22"/>
    </w:rPr>
  </w:style>
  <w:style w:type="paragraph" w:customStyle="1" w:styleId="LN-1">
    <w:name w:val="L / N - 1"/>
    <w:basedOn w:val="LN-0"/>
    <w:rsid w:val="00F031F1"/>
    <w:pPr>
      <w:tabs>
        <w:tab w:val="clear" w:pos="450"/>
        <w:tab w:val="left" w:pos="900"/>
      </w:tabs>
      <w:ind w:left="900" w:hanging="451"/>
    </w:pPr>
  </w:style>
  <w:style w:type="paragraph" w:customStyle="1" w:styleId="Text-1">
    <w:name w:val="Text - 1"/>
    <w:basedOn w:val="Normal"/>
    <w:rsid w:val="00F031F1"/>
    <w:pPr>
      <w:widowControl w:val="0"/>
      <w:autoSpaceDE w:val="0"/>
      <w:autoSpaceDN w:val="0"/>
      <w:adjustRightInd w:val="0"/>
      <w:ind w:left="451"/>
    </w:pPr>
    <w:rPr>
      <w:bCs/>
    </w:rPr>
  </w:style>
  <w:style w:type="paragraph" w:customStyle="1" w:styleId="Text-2">
    <w:name w:val="Text - 2"/>
    <w:basedOn w:val="Text-1"/>
    <w:rsid w:val="00F031F1"/>
    <w:pPr>
      <w:ind w:left="902"/>
    </w:pPr>
  </w:style>
  <w:style w:type="paragraph" w:styleId="Subtitle">
    <w:name w:val="Subtitle"/>
    <w:basedOn w:val="Normal"/>
    <w:next w:val="Normal"/>
    <w:link w:val="SubtitleChar"/>
    <w:uiPriority w:val="11"/>
    <w:qFormat/>
    <w:rsid w:val="00F031F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locked/>
    <w:rsid w:val="00F031F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031F1"/>
    <w:rPr>
      <w:b/>
      <w:bCs/>
    </w:rPr>
  </w:style>
  <w:style w:type="character" w:styleId="Emphasis">
    <w:name w:val="Emphasis"/>
    <w:basedOn w:val="DefaultParagraphFont"/>
    <w:uiPriority w:val="20"/>
    <w:qFormat/>
    <w:rsid w:val="00F031F1"/>
    <w:rPr>
      <w:i/>
      <w:iCs/>
    </w:rPr>
  </w:style>
  <w:style w:type="paragraph" w:styleId="NoSpacing">
    <w:name w:val="No Spacing"/>
    <w:aliases w:val="Sml Sq bullet"/>
    <w:basedOn w:val="ListParagraph"/>
    <w:link w:val="NoSpacingChar"/>
    <w:uiPriority w:val="1"/>
    <w:qFormat/>
    <w:rsid w:val="005D3987"/>
    <w:pPr>
      <w:numPr>
        <w:numId w:val="11"/>
      </w:numPr>
      <w:tabs>
        <w:tab w:val="left" w:pos="540"/>
      </w:tabs>
      <w:ind w:left="540" w:hanging="180"/>
    </w:pPr>
  </w:style>
  <w:style w:type="paragraph" w:styleId="ListParagraph">
    <w:name w:val="List Paragraph"/>
    <w:basedOn w:val="Normal"/>
    <w:uiPriority w:val="99"/>
    <w:qFormat/>
    <w:rsid w:val="00F031F1"/>
    <w:pPr>
      <w:ind w:left="720"/>
      <w:contextualSpacing/>
    </w:pPr>
  </w:style>
  <w:style w:type="paragraph" w:styleId="Quote">
    <w:name w:val="Quote"/>
    <w:basedOn w:val="Normal"/>
    <w:next w:val="Normal"/>
    <w:link w:val="QuoteChar"/>
    <w:uiPriority w:val="29"/>
    <w:qFormat/>
    <w:rsid w:val="00F031F1"/>
    <w:rPr>
      <w:i/>
      <w:iCs/>
      <w:color w:val="000000"/>
    </w:rPr>
  </w:style>
  <w:style w:type="character" w:customStyle="1" w:styleId="QuoteChar">
    <w:name w:val="Quote Char"/>
    <w:basedOn w:val="DefaultParagraphFont"/>
    <w:link w:val="Quote"/>
    <w:uiPriority w:val="29"/>
    <w:locked/>
    <w:rsid w:val="00F031F1"/>
    <w:rPr>
      <w:i/>
      <w:iCs/>
      <w:color w:val="000000"/>
    </w:rPr>
  </w:style>
  <w:style w:type="paragraph" w:styleId="IntenseQuote">
    <w:name w:val="Intense Quote"/>
    <w:basedOn w:val="Normal"/>
    <w:next w:val="Normal"/>
    <w:link w:val="IntenseQuoteChar"/>
    <w:uiPriority w:val="30"/>
    <w:qFormat/>
    <w:rsid w:val="00F031F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F031F1"/>
    <w:rPr>
      <w:b/>
      <w:bCs/>
      <w:i/>
      <w:iCs/>
      <w:color w:val="4F81BD"/>
    </w:rPr>
  </w:style>
  <w:style w:type="character" w:styleId="SubtleEmphasis">
    <w:name w:val="Subtle Emphasis"/>
    <w:basedOn w:val="DefaultParagraphFont"/>
    <w:uiPriority w:val="19"/>
    <w:qFormat/>
    <w:rsid w:val="00F031F1"/>
    <w:rPr>
      <w:i/>
      <w:iCs/>
      <w:color w:val="808080"/>
    </w:rPr>
  </w:style>
  <w:style w:type="character" w:styleId="IntenseEmphasis">
    <w:name w:val="Intense Emphasis"/>
    <w:basedOn w:val="DefaultParagraphFont"/>
    <w:uiPriority w:val="21"/>
    <w:qFormat/>
    <w:rsid w:val="00F031F1"/>
    <w:rPr>
      <w:b/>
      <w:bCs/>
      <w:i/>
      <w:iCs/>
      <w:color w:val="4F81BD"/>
    </w:rPr>
  </w:style>
  <w:style w:type="character" w:styleId="SubtleReference">
    <w:name w:val="Subtle Reference"/>
    <w:basedOn w:val="DefaultParagraphFont"/>
    <w:uiPriority w:val="31"/>
    <w:qFormat/>
    <w:rsid w:val="00F031F1"/>
    <w:rPr>
      <w:smallCaps/>
      <w:color w:val="C0504D"/>
      <w:u w:val="single"/>
    </w:rPr>
  </w:style>
  <w:style w:type="character" w:styleId="IntenseReference">
    <w:name w:val="Intense Reference"/>
    <w:basedOn w:val="DefaultParagraphFont"/>
    <w:uiPriority w:val="32"/>
    <w:qFormat/>
    <w:rsid w:val="00F031F1"/>
    <w:rPr>
      <w:b/>
      <w:bCs/>
      <w:smallCaps/>
      <w:color w:val="C0504D"/>
      <w:spacing w:val="5"/>
      <w:u w:val="single"/>
    </w:rPr>
  </w:style>
  <w:style w:type="character" w:styleId="BookTitle">
    <w:name w:val="Book Title"/>
    <w:basedOn w:val="DefaultParagraphFont"/>
    <w:uiPriority w:val="33"/>
    <w:qFormat/>
    <w:rsid w:val="00F031F1"/>
    <w:rPr>
      <w:b/>
      <w:bCs/>
      <w:smallCaps/>
      <w:spacing w:val="5"/>
    </w:rPr>
  </w:style>
  <w:style w:type="paragraph" w:styleId="TOCHeading">
    <w:name w:val="TOC Heading"/>
    <w:basedOn w:val="Heading1"/>
    <w:next w:val="Normal"/>
    <w:uiPriority w:val="39"/>
    <w:unhideWhenUsed/>
    <w:qFormat/>
    <w:rsid w:val="00F031F1"/>
    <w:pPr>
      <w:outlineLvl w:val="9"/>
    </w:pPr>
  </w:style>
  <w:style w:type="paragraph" w:customStyle="1" w:styleId="TableText">
    <w:name w:val="Table Text"/>
    <w:aliases w:val="tt"/>
    <w:basedOn w:val="Normal"/>
    <w:rsid w:val="00F031F1"/>
    <w:pPr>
      <w:spacing w:before="40" w:after="40" w:line="240" w:lineRule="auto"/>
    </w:pPr>
    <w:rPr>
      <w:rFonts w:ascii="Arial Narrow" w:hAnsi="Arial Narrow"/>
      <w:kern w:val="28"/>
      <w:szCs w:val="20"/>
    </w:rPr>
  </w:style>
  <w:style w:type="paragraph" w:customStyle="1" w:styleId="LN-2">
    <w:name w:val="L / N - 2"/>
    <w:basedOn w:val="LN-1"/>
    <w:rsid w:val="00F031F1"/>
    <w:pPr>
      <w:tabs>
        <w:tab w:val="clear" w:pos="900"/>
        <w:tab w:val="left" w:pos="1350"/>
      </w:tabs>
      <w:spacing w:line="240" w:lineRule="auto"/>
      <w:ind w:left="1351"/>
    </w:pPr>
    <w:rPr>
      <w:rFonts w:ascii="Times New Roman" w:hAnsi="Times New Roman"/>
      <w:bCs w:val="0"/>
      <w:szCs w:val="20"/>
    </w:rPr>
  </w:style>
  <w:style w:type="paragraph" w:customStyle="1" w:styleId="Text-0">
    <w:name w:val="Text - 0"/>
    <w:basedOn w:val="BodyText"/>
    <w:rsid w:val="00F031F1"/>
    <w:pPr>
      <w:keepNext w:val="0"/>
      <w:widowControl w:val="0"/>
      <w:autoSpaceDE w:val="0"/>
      <w:autoSpaceDN w:val="0"/>
      <w:adjustRightInd w:val="0"/>
      <w:spacing w:after="0" w:line="240" w:lineRule="auto"/>
      <w:jc w:val="both"/>
    </w:pPr>
    <w:rPr>
      <w:rFonts w:ascii="Times New Roman" w:hAnsi="Times New Roman"/>
      <w:b w:val="0"/>
      <w:bCs w:val="0"/>
      <w:color w:val="auto"/>
      <w:sz w:val="22"/>
      <w:szCs w:val="20"/>
    </w:rPr>
  </w:style>
  <w:style w:type="paragraph" w:customStyle="1" w:styleId="numbered3levnarr">
    <w:name w:val="numbered3levnarr"/>
    <w:rsid w:val="00F031F1"/>
    <w:pPr>
      <w:spacing w:before="120" w:after="120" w:line="276" w:lineRule="auto"/>
      <w:ind w:left="720" w:hanging="720"/>
    </w:pPr>
    <w:rPr>
      <w:rFonts w:ascii="Times New Roman" w:hAnsi="Times New Roman"/>
      <w:b/>
      <w:bCs/>
      <w:sz w:val="24"/>
      <w:szCs w:val="24"/>
    </w:rPr>
  </w:style>
  <w:style w:type="paragraph" w:customStyle="1" w:styleId="alphaheadbullets">
    <w:name w:val="alphaheadbullets"/>
    <w:rsid w:val="00F031F1"/>
    <w:pPr>
      <w:numPr>
        <w:numId w:val="6"/>
      </w:numPr>
      <w:spacing w:before="120" w:after="120" w:line="276" w:lineRule="auto"/>
    </w:pPr>
    <w:rPr>
      <w:rFonts w:ascii="Times New Roman" w:hAnsi="Times New Roman"/>
      <w:bCs/>
      <w:sz w:val="24"/>
      <w:szCs w:val="22"/>
    </w:rPr>
  </w:style>
  <w:style w:type="character" w:customStyle="1" w:styleId="StyleArialRed">
    <w:name w:val="Style Arial Red"/>
    <w:basedOn w:val="DefaultParagraphFont"/>
    <w:rsid w:val="00F031F1"/>
    <w:rPr>
      <w:rFonts w:ascii="Times New Roman" w:hAnsi="Times New Roman" w:cs="Times New Roman"/>
      <w:color w:val="FF0000"/>
      <w:sz w:val="18"/>
      <w:szCs w:val="18"/>
    </w:rPr>
  </w:style>
  <w:style w:type="paragraph" w:customStyle="1" w:styleId="AlphaHeadText">
    <w:name w:val="AlphaHeadText"/>
    <w:rsid w:val="00F031F1"/>
    <w:pPr>
      <w:spacing w:before="120" w:after="120" w:line="276" w:lineRule="auto"/>
      <w:ind w:left="720"/>
    </w:pPr>
    <w:rPr>
      <w:rFonts w:ascii="Times New Roman" w:hAnsi="Times New Roman"/>
      <w:sz w:val="24"/>
      <w:szCs w:val="24"/>
    </w:rPr>
  </w:style>
  <w:style w:type="paragraph" w:customStyle="1" w:styleId="sntable">
    <w:name w:val="sntable"/>
    <w:rsid w:val="00F031F1"/>
    <w:pPr>
      <w:spacing w:before="40" w:after="40" w:line="276" w:lineRule="auto"/>
    </w:pPr>
    <w:rPr>
      <w:rFonts w:ascii="Arial" w:hAnsi="Arial"/>
      <w:sz w:val="22"/>
      <w:szCs w:val="22"/>
    </w:rPr>
  </w:style>
  <w:style w:type="paragraph" w:customStyle="1" w:styleId="tablebullets">
    <w:name w:val="tablebullets"/>
    <w:rsid w:val="00F031F1"/>
    <w:pPr>
      <w:spacing w:after="20" w:line="276" w:lineRule="auto"/>
    </w:pPr>
    <w:rPr>
      <w:rFonts w:ascii="Arial" w:hAnsi="Arial"/>
      <w:sz w:val="22"/>
      <w:szCs w:val="22"/>
    </w:rPr>
  </w:style>
  <w:style w:type="paragraph" w:customStyle="1" w:styleId="BodyText1">
    <w:name w:val="Body Text1"/>
    <w:rsid w:val="00F031F1"/>
    <w:pPr>
      <w:widowControl w:val="0"/>
      <w:autoSpaceDE w:val="0"/>
      <w:autoSpaceDN w:val="0"/>
      <w:adjustRightInd w:val="0"/>
      <w:spacing w:after="200" w:line="276" w:lineRule="auto"/>
      <w:jc w:val="both"/>
    </w:pPr>
    <w:rPr>
      <w:rFonts w:ascii="Times New Roman" w:hAnsi="Times New Roman"/>
      <w:color w:val="000000"/>
      <w:sz w:val="22"/>
      <w:szCs w:val="22"/>
    </w:rPr>
  </w:style>
  <w:style w:type="character" w:styleId="CommentReference">
    <w:name w:val="annotation reference"/>
    <w:basedOn w:val="DefaultParagraphFont"/>
    <w:uiPriority w:val="99"/>
    <w:semiHidden/>
    <w:rsid w:val="00F031F1"/>
    <w:rPr>
      <w:rFonts w:cs="Times New Roman"/>
      <w:sz w:val="16"/>
      <w:szCs w:val="16"/>
    </w:rPr>
  </w:style>
  <w:style w:type="paragraph" w:styleId="CommentText">
    <w:name w:val="annotation text"/>
    <w:basedOn w:val="Normal"/>
    <w:link w:val="CommentTextChar"/>
    <w:uiPriority w:val="99"/>
    <w:semiHidden/>
    <w:rsid w:val="00F031F1"/>
    <w:rPr>
      <w:sz w:val="20"/>
      <w:szCs w:val="20"/>
    </w:rPr>
  </w:style>
  <w:style w:type="character" w:customStyle="1" w:styleId="CommentTextChar">
    <w:name w:val="Comment Text Char"/>
    <w:basedOn w:val="DefaultParagraphFont"/>
    <w:link w:val="CommentText"/>
    <w:uiPriority w:val="99"/>
    <w:semiHidden/>
    <w:locked/>
    <w:rsid w:val="00F031F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031F1"/>
    <w:rPr>
      <w:b/>
      <w:bCs/>
    </w:rPr>
  </w:style>
  <w:style w:type="character" w:customStyle="1" w:styleId="CommentSubjectChar">
    <w:name w:val="Comment Subject Char"/>
    <w:basedOn w:val="CommentTextChar"/>
    <w:link w:val="CommentSubject"/>
    <w:uiPriority w:val="99"/>
    <w:semiHidden/>
    <w:locked/>
    <w:rsid w:val="00F031F1"/>
    <w:rPr>
      <w:rFonts w:ascii="Calibri" w:hAnsi="Calibri" w:cs="Times New Roman"/>
      <w:b/>
      <w:bCs/>
      <w:sz w:val="20"/>
      <w:szCs w:val="20"/>
    </w:rPr>
  </w:style>
  <w:style w:type="paragraph" w:customStyle="1" w:styleId="Default">
    <w:name w:val="Default"/>
    <w:rsid w:val="00F031F1"/>
    <w:pPr>
      <w:autoSpaceDE w:val="0"/>
      <w:autoSpaceDN w:val="0"/>
      <w:adjustRightInd w:val="0"/>
      <w:spacing w:after="200" w:line="276" w:lineRule="auto"/>
    </w:pPr>
    <w:rPr>
      <w:rFonts w:ascii="Times New Roman" w:hAnsi="Times New Roman"/>
      <w:color w:val="000000"/>
      <w:sz w:val="24"/>
      <w:szCs w:val="24"/>
    </w:rPr>
  </w:style>
  <w:style w:type="table" w:styleId="TableGrid">
    <w:name w:val="Table Grid"/>
    <w:basedOn w:val="TableNormal"/>
    <w:uiPriority w:val="59"/>
    <w:rsid w:val="00F031F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aliases w:val="b2"/>
    <w:basedOn w:val="BodyText"/>
    <w:rsid w:val="005A71A7"/>
    <w:pPr>
      <w:keepNext w:val="0"/>
      <w:numPr>
        <w:numId w:val="7"/>
      </w:numPr>
      <w:spacing w:before="120" w:after="0" w:line="240" w:lineRule="auto"/>
      <w:jc w:val="both"/>
    </w:pPr>
    <w:rPr>
      <w:rFonts w:ascii="Times New Roman" w:hAnsi="Times New Roman"/>
      <w:b w:val="0"/>
      <w:bCs w:val="0"/>
      <w:color w:val="auto"/>
      <w:kern w:val="28"/>
      <w:sz w:val="24"/>
      <w:szCs w:val="20"/>
    </w:rPr>
  </w:style>
  <w:style w:type="character" w:customStyle="1" w:styleId="NoSpacingChar">
    <w:name w:val="No Spacing Char"/>
    <w:aliases w:val="Sml Sq bullet Char"/>
    <w:basedOn w:val="DefaultParagraphFont"/>
    <w:link w:val="NoSpacing"/>
    <w:uiPriority w:val="1"/>
    <w:rsid w:val="00411091"/>
    <w:rPr>
      <w:rFonts w:ascii="Book Antiqua" w:hAnsi="Book Antiqua"/>
      <w:sz w:val="24"/>
      <w:szCs w:val="24"/>
    </w:rPr>
  </w:style>
  <w:style w:type="paragraph" w:styleId="PlainText">
    <w:name w:val="Plain Text"/>
    <w:basedOn w:val="Normal"/>
    <w:link w:val="PlainTextChar"/>
    <w:uiPriority w:val="99"/>
    <w:unhideWhenUsed/>
    <w:rsid w:val="00D01D51"/>
    <w:pPr>
      <w:spacing w:after="0" w:line="240" w:lineRule="auto"/>
      <w:jc w:val="left"/>
    </w:pPr>
    <w:rPr>
      <w:rFonts w:ascii="Consolas" w:eastAsia="Times New Roman" w:hAnsi="Consolas"/>
      <w:sz w:val="21"/>
      <w:szCs w:val="21"/>
    </w:rPr>
  </w:style>
  <w:style w:type="character" w:customStyle="1" w:styleId="PlainTextChar">
    <w:name w:val="Plain Text Char"/>
    <w:basedOn w:val="DefaultParagraphFont"/>
    <w:link w:val="PlainText"/>
    <w:uiPriority w:val="99"/>
    <w:rsid w:val="00D01D51"/>
    <w:rPr>
      <w:rFonts w:ascii="Consolas" w:eastAsia="Times New Roman" w:hAnsi="Consolas"/>
      <w:sz w:val="21"/>
      <w:szCs w:val="21"/>
    </w:rPr>
  </w:style>
  <w:style w:type="paragraph" w:styleId="NormalWeb">
    <w:name w:val="Normal (Web)"/>
    <w:basedOn w:val="Normal"/>
    <w:uiPriority w:val="99"/>
    <w:semiHidden/>
    <w:unhideWhenUsed/>
    <w:rsid w:val="002F7C6D"/>
    <w:pPr>
      <w:spacing w:before="100" w:beforeAutospacing="1" w:after="100" w:afterAutospacing="1" w:line="240" w:lineRule="auto"/>
      <w:jc w:val="left"/>
    </w:pPr>
    <w:rPr>
      <w:rFonts w:ascii="Times New Roman" w:eastAsiaTheme="minorEastAsia" w:hAnsi="Times New Roman"/>
    </w:rPr>
  </w:style>
  <w:style w:type="character" w:styleId="PlaceholderText">
    <w:name w:val="Placeholder Text"/>
    <w:basedOn w:val="DefaultParagraphFont"/>
    <w:uiPriority w:val="99"/>
    <w:semiHidden/>
    <w:rsid w:val="007521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4194">
      <w:marLeft w:val="0"/>
      <w:marRight w:val="0"/>
      <w:marTop w:val="0"/>
      <w:marBottom w:val="0"/>
      <w:divBdr>
        <w:top w:val="none" w:sz="0" w:space="0" w:color="auto"/>
        <w:left w:val="none" w:sz="0" w:space="0" w:color="auto"/>
        <w:bottom w:val="none" w:sz="0" w:space="0" w:color="auto"/>
        <w:right w:val="none" w:sz="0" w:space="0" w:color="auto"/>
      </w:divBdr>
    </w:div>
    <w:div w:id="14785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read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cros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20351182912AF4E9366576DAFC4CB89" ma:contentTypeVersion="5" ma:contentTypeDescription="Create a new document." ma:contentTypeScope="" ma:versionID="ebcf8bcb089813606a70ec301c161776">
  <xsd:schema xmlns:xsd="http://www.w3.org/2001/XMLSchema" xmlns:xs="http://www.w3.org/2001/XMLSchema" xmlns:p="http://schemas.microsoft.com/office/2006/metadata/properties" xmlns:ns1="http://schemas.microsoft.com/sharepoint/v3" xmlns:ns2="1a6211d9-0b14-41cb-8348-3a9b66ef9624" xmlns:ns3="b760558e-e51e-4d9d-b49e-38e0edb8b038" targetNamespace="http://schemas.microsoft.com/office/2006/metadata/properties" ma:root="true" ma:fieldsID="1f18b5cee721a0eddcf102f8db83671b" ns1:_="" ns2:_="" ns3:_="">
    <xsd:import namespace="http://schemas.microsoft.com/sharepoint/v3"/>
    <xsd:import namespace="1a6211d9-0b14-41cb-8348-3a9b66ef9624"/>
    <xsd:import namespace="b760558e-e51e-4d9d-b49e-38e0edb8b038"/>
    <xsd:element name="properties">
      <xsd:complexType>
        <xsd:sequence>
          <xsd:element name="documentManagement">
            <xsd:complexType>
              <xsd:all>
                <xsd:element ref="ns1:PublishingStartDate" minOccurs="0"/>
                <xsd:element ref="ns1:PublishingExpirationDate" minOccurs="0"/>
                <xsd:element ref="ns2:Category" minOccurs="0"/>
                <xsd:element ref="ns2:Earthquake_x0020_Document_x0020_Libra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211d9-0b14-41cb-8348-3a9b66ef9624" elementFormDefault="qualified">
    <xsd:import namespace="http://schemas.microsoft.com/office/2006/documentManagement/types"/>
    <xsd:import namespace="http://schemas.microsoft.com/office/infopath/2007/PartnerControls"/>
    <xsd:element name="Category" ma:index="10" nillable="true" ma:displayName="Category" ma:default="Earthquake PSA" ma:internalName="Category">
      <xsd:complexType>
        <xsd:complexContent>
          <xsd:extension base="dms:MultiChoice">
            <xsd:sequence>
              <xsd:element name="Value" maxOccurs="unbounded" minOccurs="0" nillable="true">
                <xsd:simpleType>
                  <xsd:restriction base="dms:Choice">
                    <xsd:enumeration value="Earthquake PSA"/>
                    <xsd:enumeration value="Printable Worksheets"/>
                    <xsd:enumeration value="Awareness"/>
                    <xsd:enumeration value="Earthquake Instructional Unit"/>
                    <xsd:enumeration value="Education"/>
                    <xsd:enumeration value="Governor's Proclamations"/>
                    <xsd:enumeration value="History"/>
                    <xsd:enumeration value="Maps"/>
                    <xsd:enumeration value="School Resources"/>
                    <xsd:enumeration value="Tips and Preparedness"/>
                    <xsd:enumeration value="Training"/>
                    <xsd:enumeration value="Training Forms"/>
                    <xsd:enumeration value="Triangle of Life Myth"/>
                    <xsd:enumeration value="EQ Tips"/>
                    <xsd:enumeration value="EQ Preparedness"/>
                    <xsd:enumeration value="EQ Vocabulary"/>
                    <xsd:enumeration value="SARA Title III"/>
                    <xsd:enumeration value="Earthquake"/>
                    <xsd:enumeration value="ESF"/>
                    <xsd:enumeration value="County Planning Guide"/>
                    <xsd:enumeration value="LEPC"/>
                    <xsd:enumeration value="KERC"/>
                    <xsd:enumeration value="KERC Newsletters"/>
                    <xsd:enumeration value="State EOP"/>
                  </xsd:restriction>
                </xsd:simpleType>
              </xsd:element>
            </xsd:sequence>
          </xsd:extension>
        </xsd:complexContent>
      </xsd:complexType>
    </xsd:element>
    <xsd:element name="Earthquake_x0020_Document_x0020_Library" ma:index="11" nillable="true" ma:displayName="Earthquake Document Library" ma:default="0" ma:internalName="Earthquake_x0020_Document_x0020_Libr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60558e-e51e-4d9d-b49e-38e0edb8b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1a6211d9-0b14-41cb-8348-3a9b66ef9624">
      <Value>2012 Great Central US Shakeout</Value>
    </Category>
    <Earthquake_x0020_Document_x0020_Library xmlns="1a6211d9-0b14-41cb-8348-3a9b66ef9624">false</Earthquake_x0020_Document_x0020_Libra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DD13FA-92C9-4675-9EFB-F8C607E0E910}">
  <ds:schemaRefs>
    <ds:schemaRef ds:uri="http://schemas.openxmlformats.org/officeDocument/2006/bibliography"/>
  </ds:schemaRefs>
</ds:datastoreItem>
</file>

<file path=customXml/itemProps2.xml><?xml version="1.0" encoding="utf-8"?>
<ds:datastoreItem xmlns:ds="http://schemas.openxmlformats.org/officeDocument/2006/customXml" ds:itemID="{A4987AD2-CE0B-49B1-BE09-C0CEC608E227}"/>
</file>

<file path=customXml/itemProps3.xml><?xml version="1.0" encoding="utf-8"?>
<ds:datastoreItem xmlns:ds="http://schemas.openxmlformats.org/officeDocument/2006/customXml" ds:itemID="{D3C84091-C6D7-4C5E-8C20-B61DCC772529}"/>
</file>

<file path=customXml/itemProps4.xml><?xml version="1.0" encoding="utf-8"?>
<ds:datastoreItem xmlns:ds="http://schemas.openxmlformats.org/officeDocument/2006/customXml" ds:itemID="{B88C19DB-486B-42BE-9CA0-D199A2F30A6B}"/>
</file>

<file path=docProps/app.xml><?xml version="1.0" encoding="utf-8"?>
<Properties xmlns="http://schemas.openxmlformats.org/officeDocument/2006/extended-properties" xmlns:vt="http://schemas.openxmlformats.org/officeDocument/2006/docPropsVTypes">
  <Template>Normal.dotm</Template>
  <TotalTime>0</TotalTime>
  <Pages>72</Pages>
  <Words>10622</Words>
  <Characters>60547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KYEM Continuity of Operations (COOP) Plan</vt:lpstr>
    </vt:vector>
  </TitlesOfParts>
  <Company>United States Army</Company>
  <LinksUpToDate>false</LinksUpToDate>
  <CharactersWithSpaces>71027</CharactersWithSpaces>
  <SharedDoc>false</SharedDoc>
  <HLinks>
    <vt:vector size="876" baseType="variant">
      <vt:variant>
        <vt:i4>3211272</vt:i4>
      </vt:variant>
      <vt:variant>
        <vt:i4>912</vt:i4>
      </vt:variant>
      <vt:variant>
        <vt:i4>0</vt:i4>
      </vt:variant>
      <vt:variant>
        <vt:i4>5</vt:i4>
      </vt:variant>
      <vt:variant>
        <vt:lpwstr/>
      </vt:variant>
      <vt:variant>
        <vt:lpwstr>OLE_LINK2</vt:lpwstr>
      </vt:variant>
      <vt:variant>
        <vt:i4>3211272</vt:i4>
      </vt:variant>
      <vt:variant>
        <vt:i4>909</vt:i4>
      </vt:variant>
      <vt:variant>
        <vt:i4>0</vt:i4>
      </vt:variant>
      <vt:variant>
        <vt:i4>5</vt:i4>
      </vt:variant>
      <vt:variant>
        <vt:lpwstr/>
      </vt:variant>
      <vt:variant>
        <vt:lpwstr>OLE_LINK1</vt:lpwstr>
      </vt:variant>
      <vt:variant>
        <vt:i4>5046321</vt:i4>
      </vt:variant>
      <vt:variant>
        <vt:i4>906</vt:i4>
      </vt:variant>
      <vt:variant>
        <vt:i4>0</vt:i4>
      </vt:variant>
      <vt:variant>
        <vt:i4>5</vt:i4>
      </vt:variant>
      <vt:variant>
        <vt:lpwstr/>
      </vt:variant>
      <vt:variant>
        <vt:lpwstr>_Annex_E:_</vt:lpwstr>
      </vt:variant>
      <vt:variant>
        <vt:i4>5439549</vt:i4>
      </vt:variant>
      <vt:variant>
        <vt:i4>903</vt:i4>
      </vt:variant>
      <vt:variant>
        <vt:i4>0</vt:i4>
      </vt:variant>
      <vt:variant>
        <vt:i4>5</vt:i4>
      </vt:variant>
      <vt:variant>
        <vt:lpwstr/>
      </vt:variant>
      <vt:variant>
        <vt:lpwstr>_Annex_D:_COOP</vt:lpwstr>
      </vt:variant>
      <vt:variant>
        <vt:i4>3014740</vt:i4>
      </vt:variant>
      <vt:variant>
        <vt:i4>900</vt:i4>
      </vt:variant>
      <vt:variant>
        <vt:i4>0</vt:i4>
      </vt:variant>
      <vt:variant>
        <vt:i4>5</vt:i4>
      </vt:variant>
      <vt:variant>
        <vt:lpwstr/>
      </vt:variant>
      <vt:variant>
        <vt:lpwstr>_Annex_C:_Continuity</vt:lpwstr>
      </vt:variant>
      <vt:variant>
        <vt:i4>4849713</vt:i4>
      </vt:variant>
      <vt:variant>
        <vt:i4>897</vt:i4>
      </vt:variant>
      <vt:variant>
        <vt:i4>0</vt:i4>
      </vt:variant>
      <vt:variant>
        <vt:i4>5</vt:i4>
      </vt:variant>
      <vt:variant>
        <vt:lpwstr/>
      </vt:variant>
      <vt:variant>
        <vt:lpwstr>_Annex_B:_</vt:lpwstr>
      </vt:variant>
      <vt:variant>
        <vt:i4>4849696</vt:i4>
      </vt:variant>
      <vt:variant>
        <vt:i4>894</vt:i4>
      </vt:variant>
      <vt:variant>
        <vt:i4>0</vt:i4>
      </vt:variant>
      <vt:variant>
        <vt:i4>5</vt:i4>
      </vt:variant>
      <vt:variant>
        <vt:lpwstr/>
      </vt:variant>
      <vt:variant>
        <vt:lpwstr>_Annex_A:_Essential</vt:lpwstr>
      </vt:variant>
      <vt:variant>
        <vt:i4>5242896</vt:i4>
      </vt:variant>
      <vt:variant>
        <vt:i4>855</vt:i4>
      </vt:variant>
      <vt:variant>
        <vt:i4>0</vt:i4>
      </vt:variant>
      <vt:variant>
        <vt:i4>5</vt:i4>
      </vt:variant>
      <vt:variant>
        <vt:lpwstr>http://www.ready.gov/</vt:lpwstr>
      </vt:variant>
      <vt:variant>
        <vt:lpwstr/>
      </vt:variant>
      <vt:variant>
        <vt:i4>5177410</vt:i4>
      </vt:variant>
      <vt:variant>
        <vt:i4>852</vt:i4>
      </vt:variant>
      <vt:variant>
        <vt:i4>0</vt:i4>
      </vt:variant>
      <vt:variant>
        <vt:i4>5</vt:i4>
      </vt:variant>
      <vt:variant>
        <vt:lpwstr>http://www.redcross.org/</vt:lpwstr>
      </vt:variant>
      <vt:variant>
        <vt:lpwstr/>
      </vt:variant>
      <vt:variant>
        <vt:i4>1179707</vt:i4>
      </vt:variant>
      <vt:variant>
        <vt:i4>824</vt:i4>
      </vt:variant>
      <vt:variant>
        <vt:i4>0</vt:i4>
      </vt:variant>
      <vt:variant>
        <vt:i4>5</vt:i4>
      </vt:variant>
      <vt:variant>
        <vt:lpwstr/>
      </vt:variant>
      <vt:variant>
        <vt:lpwstr>_Toc378597907</vt:lpwstr>
      </vt:variant>
      <vt:variant>
        <vt:i4>1179707</vt:i4>
      </vt:variant>
      <vt:variant>
        <vt:i4>818</vt:i4>
      </vt:variant>
      <vt:variant>
        <vt:i4>0</vt:i4>
      </vt:variant>
      <vt:variant>
        <vt:i4>5</vt:i4>
      </vt:variant>
      <vt:variant>
        <vt:lpwstr/>
      </vt:variant>
      <vt:variant>
        <vt:lpwstr>_Toc378597906</vt:lpwstr>
      </vt:variant>
      <vt:variant>
        <vt:i4>1179707</vt:i4>
      </vt:variant>
      <vt:variant>
        <vt:i4>812</vt:i4>
      </vt:variant>
      <vt:variant>
        <vt:i4>0</vt:i4>
      </vt:variant>
      <vt:variant>
        <vt:i4>5</vt:i4>
      </vt:variant>
      <vt:variant>
        <vt:lpwstr/>
      </vt:variant>
      <vt:variant>
        <vt:lpwstr>_Toc378597905</vt:lpwstr>
      </vt:variant>
      <vt:variant>
        <vt:i4>1179707</vt:i4>
      </vt:variant>
      <vt:variant>
        <vt:i4>806</vt:i4>
      </vt:variant>
      <vt:variant>
        <vt:i4>0</vt:i4>
      </vt:variant>
      <vt:variant>
        <vt:i4>5</vt:i4>
      </vt:variant>
      <vt:variant>
        <vt:lpwstr/>
      </vt:variant>
      <vt:variant>
        <vt:lpwstr>_Toc378597904</vt:lpwstr>
      </vt:variant>
      <vt:variant>
        <vt:i4>1835056</vt:i4>
      </vt:variant>
      <vt:variant>
        <vt:i4>797</vt:i4>
      </vt:variant>
      <vt:variant>
        <vt:i4>0</vt:i4>
      </vt:variant>
      <vt:variant>
        <vt:i4>5</vt:i4>
      </vt:variant>
      <vt:variant>
        <vt:lpwstr/>
      </vt:variant>
      <vt:variant>
        <vt:lpwstr>_Toc378598215</vt:lpwstr>
      </vt:variant>
      <vt:variant>
        <vt:i4>1835056</vt:i4>
      </vt:variant>
      <vt:variant>
        <vt:i4>791</vt:i4>
      </vt:variant>
      <vt:variant>
        <vt:i4>0</vt:i4>
      </vt:variant>
      <vt:variant>
        <vt:i4>5</vt:i4>
      </vt:variant>
      <vt:variant>
        <vt:lpwstr/>
      </vt:variant>
      <vt:variant>
        <vt:lpwstr>_Toc378598214</vt:lpwstr>
      </vt:variant>
      <vt:variant>
        <vt:i4>1835056</vt:i4>
      </vt:variant>
      <vt:variant>
        <vt:i4>785</vt:i4>
      </vt:variant>
      <vt:variant>
        <vt:i4>0</vt:i4>
      </vt:variant>
      <vt:variant>
        <vt:i4>5</vt:i4>
      </vt:variant>
      <vt:variant>
        <vt:lpwstr/>
      </vt:variant>
      <vt:variant>
        <vt:lpwstr>_Toc378598213</vt:lpwstr>
      </vt:variant>
      <vt:variant>
        <vt:i4>1835056</vt:i4>
      </vt:variant>
      <vt:variant>
        <vt:i4>779</vt:i4>
      </vt:variant>
      <vt:variant>
        <vt:i4>0</vt:i4>
      </vt:variant>
      <vt:variant>
        <vt:i4>5</vt:i4>
      </vt:variant>
      <vt:variant>
        <vt:lpwstr/>
      </vt:variant>
      <vt:variant>
        <vt:lpwstr>_Toc378598212</vt:lpwstr>
      </vt:variant>
      <vt:variant>
        <vt:i4>1835056</vt:i4>
      </vt:variant>
      <vt:variant>
        <vt:i4>773</vt:i4>
      </vt:variant>
      <vt:variant>
        <vt:i4>0</vt:i4>
      </vt:variant>
      <vt:variant>
        <vt:i4>5</vt:i4>
      </vt:variant>
      <vt:variant>
        <vt:lpwstr/>
      </vt:variant>
      <vt:variant>
        <vt:lpwstr>_Toc378598211</vt:lpwstr>
      </vt:variant>
      <vt:variant>
        <vt:i4>1835056</vt:i4>
      </vt:variant>
      <vt:variant>
        <vt:i4>767</vt:i4>
      </vt:variant>
      <vt:variant>
        <vt:i4>0</vt:i4>
      </vt:variant>
      <vt:variant>
        <vt:i4>5</vt:i4>
      </vt:variant>
      <vt:variant>
        <vt:lpwstr/>
      </vt:variant>
      <vt:variant>
        <vt:lpwstr>_Toc378598210</vt:lpwstr>
      </vt:variant>
      <vt:variant>
        <vt:i4>1900592</vt:i4>
      </vt:variant>
      <vt:variant>
        <vt:i4>761</vt:i4>
      </vt:variant>
      <vt:variant>
        <vt:i4>0</vt:i4>
      </vt:variant>
      <vt:variant>
        <vt:i4>5</vt:i4>
      </vt:variant>
      <vt:variant>
        <vt:lpwstr/>
      </vt:variant>
      <vt:variant>
        <vt:lpwstr>_Toc378598209</vt:lpwstr>
      </vt:variant>
      <vt:variant>
        <vt:i4>1900592</vt:i4>
      </vt:variant>
      <vt:variant>
        <vt:i4>755</vt:i4>
      </vt:variant>
      <vt:variant>
        <vt:i4>0</vt:i4>
      </vt:variant>
      <vt:variant>
        <vt:i4>5</vt:i4>
      </vt:variant>
      <vt:variant>
        <vt:lpwstr/>
      </vt:variant>
      <vt:variant>
        <vt:lpwstr>_Toc378598208</vt:lpwstr>
      </vt:variant>
      <vt:variant>
        <vt:i4>1900592</vt:i4>
      </vt:variant>
      <vt:variant>
        <vt:i4>749</vt:i4>
      </vt:variant>
      <vt:variant>
        <vt:i4>0</vt:i4>
      </vt:variant>
      <vt:variant>
        <vt:i4>5</vt:i4>
      </vt:variant>
      <vt:variant>
        <vt:lpwstr/>
      </vt:variant>
      <vt:variant>
        <vt:lpwstr>_Toc378598207</vt:lpwstr>
      </vt:variant>
      <vt:variant>
        <vt:i4>1900592</vt:i4>
      </vt:variant>
      <vt:variant>
        <vt:i4>743</vt:i4>
      </vt:variant>
      <vt:variant>
        <vt:i4>0</vt:i4>
      </vt:variant>
      <vt:variant>
        <vt:i4>5</vt:i4>
      </vt:variant>
      <vt:variant>
        <vt:lpwstr/>
      </vt:variant>
      <vt:variant>
        <vt:lpwstr>_Toc378598206</vt:lpwstr>
      </vt:variant>
      <vt:variant>
        <vt:i4>1900592</vt:i4>
      </vt:variant>
      <vt:variant>
        <vt:i4>737</vt:i4>
      </vt:variant>
      <vt:variant>
        <vt:i4>0</vt:i4>
      </vt:variant>
      <vt:variant>
        <vt:i4>5</vt:i4>
      </vt:variant>
      <vt:variant>
        <vt:lpwstr/>
      </vt:variant>
      <vt:variant>
        <vt:lpwstr>_Toc378598205</vt:lpwstr>
      </vt:variant>
      <vt:variant>
        <vt:i4>1900592</vt:i4>
      </vt:variant>
      <vt:variant>
        <vt:i4>731</vt:i4>
      </vt:variant>
      <vt:variant>
        <vt:i4>0</vt:i4>
      </vt:variant>
      <vt:variant>
        <vt:i4>5</vt:i4>
      </vt:variant>
      <vt:variant>
        <vt:lpwstr/>
      </vt:variant>
      <vt:variant>
        <vt:lpwstr>_Toc378598204</vt:lpwstr>
      </vt:variant>
      <vt:variant>
        <vt:i4>1900592</vt:i4>
      </vt:variant>
      <vt:variant>
        <vt:i4>725</vt:i4>
      </vt:variant>
      <vt:variant>
        <vt:i4>0</vt:i4>
      </vt:variant>
      <vt:variant>
        <vt:i4>5</vt:i4>
      </vt:variant>
      <vt:variant>
        <vt:lpwstr/>
      </vt:variant>
      <vt:variant>
        <vt:lpwstr>_Toc378598203</vt:lpwstr>
      </vt:variant>
      <vt:variant>
        <vt:i4>1900592</vt:i4>
      </vt:variant>
      <vt:variant>
        <vt:i4>719</vt:i4>
      </vt:variant>
      <vt:variant>
        <vt:i4>0</vt:i4>
      </vt:variant>
      <vt:variant>
        <vt:i4>5</vt:i4>
      </vt:variant>
      <vt:variant>
        <vt:lpwstr/>
      </vt:variant>
      <vt:variant>
        <vt:lpwstr>_Toc378598202</vt:lpwstr>
      </vt:variant>
      <vt:variant>
        <vt:i4>1900592</vt:i4>
      </vt:variant>
      <vt:variant>
        <vt:i4>713</vt:i4>
      </vt:variant>
      <vt:variant>
        <vt:i4>0</vt:i4>
      </vt:variant>
      <vt:variant>
        <vt:i4>5</vt:i4>
      </vt:variant>
      <vt:variant>
        <vt:lpwstr/>
      </vt:variant>
      <vt:variant>
        <vt:lpwstr>_Toc378598201</vt:lpwstr>
      </vt:variant>
      <vt:variant>
        <vt:i4>1900592</vt:i4>
      </vt:variant>
      <vt:variant>
        <vt:i4>707</vt:i4>
      </vt:variant>
      <vt:variant>
        <vt:i4>0</vt:i4>
      </vt:variant>
      <vt:variant>
        <vt:i4>5</vt:i4>
      </vt:variant>
      <vt:variant>
        <vt:lpwstr/>
      </vt:variant>
      <vt:variant>
        <vt:lpwstr>_Toc378598200</vt:lpwstr>
      </vt:variant>
      <vt:variant>
        <vt:i4>1310771</vt:i4>
      </vt:variant>
      <vt:variant>
        <vt:i4>701</vt:i4>
      </vt:variant>
      <vt:variant>
        <vt:i4>0</vt:i4>
      </vt:variant>
      <vt:variant>
        <vt:i4>5</vt:i4>
      </vt:variant>
      <vt:variant>
        <vt:lpwstr/>
      </vt:variant>
      <vt:variant>
        <vt:lpwstr>_Toc378598199</vt:lpwstr>
      </vt:variant>
      <vt:variant>
        <vt:i4>1310771</vt:i4>
      </vt:variant>
      <vt:variant>
        <vt:i4>695</vt:i4>
      </vt:variant>
      <vt:variant>
        <vt:i4>0</vt:i4>
      </vt:variant>
      <vt:variant>
        <vt:i4>5</vt:i4>
      </vt:variant>
      <vt:variant>
        <vt:lpwstr/>
      </vt:variant>
      <vt:variant>
        <vt:lpwstr>_Toc378598198</vt:lpwstr>
      </vt:variant>
      <vt:variant>
        <vt:i4>1310771</vt:i4>
      </vt:variant>
      <vt:variant>
        <vt:i4>689</vt:i4>
      </vt:variant>
      <vt:variant>
        <vt:i4>0</vt:i4>
      </vt:variant>
      <vt:variant>
        <vt:i4>5</vt:i4>
      </vt:variant>
      <vt:variant>
        <vt:lpwstr/>
      </vt:variant>
      <vt:variant>
        <vt:lpwstr>_Toc378598197</vt:lpwstr>
      </vt:variant>
      <vt:variant>
        <vt:i4>1310771</vt:i4>
      </vt:variant>
      <vt:variant>
        <vt:i4>683</vt:i4>
      </vt:variant>
      <vt:variant>
        <vt:i4>0</vt:i4>
      </vt:variant>
      <vt:variant>
        <vt:i4>5</vt:i4>
      </vt:variant>
      <vt:variant>
        <vt:lpwstr/>
      </vt:variant>
      <vt:variant>
        <vt:lpwstr>_Toc378598196</vt:lpwstr>
      </vt:variant>
      <vt:variant>
        <vt:i4>1310771</vt:i4>
      </vt:variant>
      <vt:variant>
        <vt:i4>677</vt:i4>
      </vt:variant>
      <vt:variant>
        <vt:i4>0</vt:i4>
      </vt:variant>
      <vt:variant>
        <vt:i4>5</vt:i4>
      </vt:variant>
      <vt:variant>
        <vt:lpwstr/>
      </vt:variant>
      <vt:variant>
        <vt:lpwstr>_Toc378598195</vt:lpwstr>
      </vt:variant>
      <vt:variant>
        <vt:i4>1572917</vt:i4>
      </vt:variant>
      <vt:variant>
        <vt:i4>668</vt:i4>
      </vt:variant>
      <vt:variant>
        <vt:i4>0</vt:i4>
      </vt:variant>
      <vt:variant>
        <vt:i4>5</vt:i4>
      </vt:variant>
      <vt:variant>
        <vt:lpwstr/>
      </vt:variant>
      <vt:variant>
        <vt:lpwstr>_Toc378599747</vt:lpwstr>
      </vt:variant>
      <vt:variant>
        <vt:i4>1572917</vt:i4>
      </vt:variant>
      <vt:variant>
        <vt:i4>662</vt:i4>
      </vt:variant>
      <vt:variant>
        <vt:i4>0</vt:i4>
      </vt:variant>
      <vt:variant>
        <vt:i4>5</vt:i4>
      </vt:variant>
      <vt:variant>
        <vt:lpwstr/>
      </vt:variant>
      <vt:variant>
        <vt:lpwstr>_Toc378599746</vt:lpwstr>
      </vt:variant>
      <vt:variant>
        <vt:i4>1572917</vt:i4>
      </vt:variant>
      <vt:variant>
        <vt:i4>656</vt:i4>
      </vt:variant>
      <vt:variant>
        <vt:i4>0</vt:i4>
      </vt:variant>
      <vt:variant>
        <vt:i4>5</vt:i4>
      </vt:variant>
      <vt:variant>
        <vt:lpwstr/>
      </vt:variant>
      <vt:variant>
        <vt:lpwstr>_Toc378599745</vt:lpwstr>
      </vt:variant>
      <vt:variant>
        <vt:i4>1572917</vt:i4>
      </vt:variant>
      <vt:variant>
        <vt:i4>650</vt:i4>
      </vt:variant>
      <vt:variant>
        <vt:i4>0</vt:i4>
      </vt:variant>
      <vt:variant>
        <vt:i4>5</vt:i4>
      </vt:variant>
      <vt:variant>
        <vt:lpwstr/>
      </vt:variant>
      <vt:variant>
        <vt:lpwstr>_Toc378599744</vt:lpwstr>
      </vt:variant>
      <vt:variant>
        <vt:i4>1572917</vt:i4>
      </vt:variant>
      <vt:variant>
        <vt:i4>644</vt:i4>
      </vt:variant>
      <vt:variant>
        <vt:i4>0</vt:i4>
      </vt:variant>
      <vt:variant>
        <vt:i4>5</vt:i4>
      </vt:variant>
      <vt:variant>
        <vt:lpwstr/>
      </vt:variant>
      <vt:variant>
        <vt:lpwstr>_Toc378599743</vt:lpwstr>
      </vt:variant>
      <vt:variant>
        <vt:i4>1572917</vt:i4>
      </vt:variant>
      <vt:variant>
        <vt:i4>638</vt:i4>
      </vt:variant>
      <vt:variant>
        <vt:i4>0</vt:i4>
      </vt:variant>
      <vt:variant>
        <vt:i4>5</vt:i4>
      </vt:variant>
      <vt:variant>
        <vt:lpwstr/>
      </vt:variant>
      <vt:variant>
        <vt:lpwstr>_Toc378599742</vt:lpwstr>
      </vt:variant>
      <vt:variant>
        <vt:i4>1572917</vt:i4>
      </vt:variant>
      <vt:variant>
        <vt:i4>632</vt:i4>
      </vt:variant>
      <vt:variant>
        <vt:i4>0</vt:i4>
      </vt:variant>
      <vt:variant>
        <vt:i4>5</vt:i4>
      </vt:variant>
      <vt:variant>
        <vt:lpwstr/>
      </vt:variant>
      <vt:variant>
        <vt:lpwstr>_Toc378599741</vt:lpwstr>
      </vt:variant>
      <vt:variant>
        <vt:i4>1572917</vt:i4>
      </vt:variant>
      <vt:variant>
        <vt:i4>626</vt:i4>
      </vt:variant>
      <vt:variant>
        <vt:i4>0</vt:i4>
      </vt:variant>
      <vt:variant>
        <vt:i4>5</vt:i4>
      </vt:variant>
      <vt:variant>
        <vt:lpwstr/>
      </vt:variant>
      <vt:variant>
        <vt:lpwstr>_Toc378599740</vt:lpwstr>
      </vt:variant>
      <vt:variant>
        <vt:i4>2031669</vt:i4>
      </vt:variant>
      <vt:variant>
        <vt:i4>620</vt:i4>
      </vt:variant>
      <vt:variant>
        <vt:i4>0</vt:i4>
      </vt:variant>
      <vt:variant>
        <vt:i4>5</vt:i4>
      </vt:variant>
      <vt:variant>
        <vt:lpwstr/>
      </vt:variant>
      <vt:variant>
        <vt:lpwstr>_Toc378599739</vt:lpwstr>
      </vt:variant>
      <vt:variant>
        <vt:i4>2031669</vt:i4>
      </vt:variant>
      <vt:variant>
        <vt:i4>614</vt:i4>
      </vt:variant>
      <vt:variant>
        <vt:i4>0</vt:i4>
      </vt:variant>
      <vt:variant>
        <vt:i4>5</vt:i4>
      </vt:variant>
      <vt:variant>
        <vt:lpwstr/>
      </vt:variant>
      <vt:variant>
        <vt:lpwstr>_Toc378599738</vt:lpwstr>
      </vt:variant>
      <vt:variant>
        <vt:i4>2031669</vt:i4>
      </vt:variant>
      <vt:variant>
        <vt:i4>608</vt:i4>
      </vt:variant>
      <vt:variant>
        <vt:i4>0</vt:i4>
      </vt:variant>
      <vt:variant>
        <vt:i4>5</vt:i4>
      </vt:variant>
      <vt:variant>
        <vt:lpwstr/>
      </vt:variant>
      <vt:variant>
        <vt:lpwstr>_Toc378599737</vt:lpwstr>
      </vt:variant>
      <vt:variant>
        <vt:i4>2031669</vt:i4>
      </vt:variant>
      <vt:variant>
        <vt:i4>602</vt:i4>
      </vt:variant>
      <vt:variant>
        <vt:i4>0</vt:i4>
      </vt:variant>
      <vt:variant>
        <vt:i4>5</vt:i4>
      </vt:variant>
      <vt:variant>
        <vt:lpwstr/>
      </vt:variant>
      <vt:variant>
        <vt:lpwstr>_Toc378599736</vt:lpwstr>
      </vt:variant>
      <vt:variant>
        <vt:i4>2031669</vt:i4>
      </vt:variant>
      <vt:variant>
        <vt:i4>596</vt:i4>
      </vt:variant>
      <vt:variant>
        <vt:i4>0</vt:i4>
      </vt:variant>
      <vt:variant>
        <vt:i4>5</vt:i4>
      </vt:variant>
      <vt:variant>
        <vt:lpwstr/>
      </vt:variant>
      <vt:variant>
        <vt:lpwstr>_Toc378599735</vt:lpwstr>
      </vt:variant>
      <vt:variant>
        <vt:i4>2031669</vt:i4>
      </vt:variant>
      <vt:variant>
        <vt:i4>590</vt:i4>
      </vt:variant>
      <vt:variant>
        <vt:i4>0</vt:i4>
      </vt:variant>
      <vt:variant>
        <vt:i4>5</vt:i4>
      </vt:variant>
      <vt:variant>
        <vt:lpwstr/>
      </vt:variant>
      <vt:variant>
        <vt:lpwstr>_Toc378599734</vt:lpwstr>
      </vt:variant>
      <vt:variant>
        <vt:i4>2031669</vt:i4>
      </vt:variant>
      <vt:variant>
        <vt:i4>584</vt:i4>
      </vt:variant>
      <vt:variant>
        <vt:i4>0</vt:i4>
      </vt:variant>
      <vt:variant>
        <vt:i4>5</vt:i4>
      </vt:variant>
      <vt:variant>
        <vt:lpwstr/>
      </vt:variant>
      <vt:variant>
        <vt:lpwstr>_Toc378599733</vt:lpwstr>
      </vt:variant>
      <vt:variant>
        <vt:i4>2031669</vt:i4>
      </vt:variant>
      <vt:variant>
        <vt:i4>578</vt:i4>
      </vt:variant>
      <vt:variant>
        <vt:i4>0</vt:i4>
      </vt:variant>
      <vt:variant>
        <vt:i4>5</vt:i4>
      </vt:variant>
      <vt:variant>
        <vt:lpwstr/>
      </vt:variant>
      <vt:variant>
        <vt:lpwstr>_Toc378599732</vt:lpwstr>
      </vt:variant>
      <vt:variant>
        <vt:i4>2031669</vt:i4>
      </vt:variant>
      <vt:variant>
        <vt:i4>572</vt:i4>
      </vt:variant>
      <vt:variant>
        <vt:i4>0</vt:i4>
      </vt:variant>
      <vt:variant>
        <vt:i4>5</vt:i4>
      </vt:variant>
      <vt:variant>
        <vt:lpwstr/>
      </vt:variant>
      <vt:variant>
        <vt:lpwstr>_Toc378599731</vt:lpwstr>
      </vt:variant>
      <vt:variant>
        <vt:i4>2031669</vt:i4>
      </vt:variant>
      <vt:variant>
        <vt:i4>566</vt:i4>
      </vt:variant>
      <vt:variant>
        <vt:i4>0</vt:i4>
      </vt:variant>
      <vt:variant>
        <vt:i4>5</vt:i4>
      </vt:variant>
      <vt:variant>
        <vt:lpwstr/>
      </vt:variant>
      <vt:variant>
        <vt:lpwstr>_Toc378599730</vt:lpwstr>
      </vt:variant>
      <vt:variant>
        <vt:i4>1966133</vt:i4>
      </vt:variant>
      <vt:variant>
        <vt:i4>560</vt:i4>
      </vt:variant>
      <vt:variant>
        <vt:i4>0</vt:i4>
      </vt:variant>
      <vt:variant>
        <vt:i4>5</vt:i4>
      </vt:variant>
      <vt:variant>
        <vt:lpwstr/>
      </vt:variant>
      <vt:variant>
        <vt:lpwstr>_Toc378599729</vt:lpwstr>
      </vt:variant>
      <vt:variant>
        <vt:i4>1966133</vt:i4>
      </vt:variant>
      <vt:variant>
        <vt:i4>554</vt:i4>
      </vt:variant>
      <vt:variant>
        <vt:i4>0</vt:i4>
      </vt:variant>
      <vt:variant>
        <vt:i4>5</vt:i4>
      </vt:variant>
      <vt:variant>
        <vt:lpwstr/>
      </vt:variant>
      <vt:variant>
        <vt:lpwstr>_Toc378599728</vt:lpwstr>
      </vt:variant>
      <vt:variant>
        <vt:i4>1966133</vt:i4>
      </vt:variant>
      <vt:variant>
        <vt:i4>548</vt:i4>
      </vt:variant>
      <vt:variant>
        <vt:i4>0</vt:i4>
      </vt:variant>
      <vt:variant>
        <vt:i4>5</vt:i4>
      </vt:variant>
      <vt:variant>
        <vt:lpwstr/>
      </vt:variant>
      <vt:variant>
        <vt:lpwstr>_Toc378599727</vt:lpwstr>
      </vt:variant>
      <vt:variant>
        <vt:i4>1966133</vt:i4>
      </vt:variant>
      <vt:variant>
        <vt:i4>542</vt:i4>
      </vt:variant>
      <vt:variant>
        <vt:i4>0</vt:i4>
      </vt:variant>
      <vt:variant>
        <vt:i4>5</vt:i4>
      </vt:variant>
      <vt:variant>
        <vt:lpwstr/>
      </vt:variant>
      <vt:variant>
        <vt:lpwstr>_Toc378599726</vt:lpwstr>
      </vt:variant>
      <vt:variant>
        <vt:i4>1966133</vt:i4>
      </vt:variant>
      <vt:variant>
        <vt:i4>536</vt:i4>
      </vt:variant>
      <vt:variant>
        <vt:i4>0</vt:i4>
      </vt:variant>
      <vt:variant>
        <vt:i4>5</vt:i4>
      </vt:variant>
      <vt:variant>
        <vt:lpwstr/>
      </vt:variant>
      <vt:variant>
        <vt:lpwstr>_Toc378599725</vt:lpwstr>
      </vt:variant>
      <vt:variant>
        <vt:i4>1966133</vt:i4>
      </vt:variant>
      <vt:variant>
        <vt:i4>530</vt:i4>
      </vt:variant>
      <vt:variant>
        <vt:i4>0</vt:i4>
      </vt:variant>
      <vt:variant>
        <vt:i4>5</vt:i4>
      </vt:variant>
      <vt:variant>
        <vt:lpwstr/>
      </vt:variant>
      <vt:variant>
        <vt:lpwstr>_Toc378599724</vt:lpwstr>
      </vt:variant>
      <vt:variant>
        <vt:i4>1966133</vt:i4>
      </vt:variant>
      <vt:variant>
        <vt:i4>524</vt:i4>
      </vt:variant>
      <vt:variant>
        <vt:i4>0</vt:i4>
      </vt:variant>
      <vt:variant>
        <vt:i4>5</vt:i4>
      </vt:variant>
      <vt:variant>
        <vt:lpwstr/>
      </vt:variant>
      <vt:variant>
        <vt:lpwstr>_Toc378599723</vt:lpwstr>
      </vt:variant>
      <vt:variant>
        <vt:i4>1966133</vt:i4>
      </vt:variant>
      <vt:variant>
        <vt:i4>518</vt:i4>
      </vt:variant>
      <vt:variant>
        <vt:i4>0</vt:i4>
      </vt:variant>
      <vt:variant>
        <vt:i4>5</vt:i4>
      </vt:variant>
      <vt:variant>
        <vt:lpwstr/>
      </vt:variant>
      <vt:variant>
        <vt:lpwstr>_Toc378599722</vt:lpwstr>
      </vt:variant>
      <vt:variant>
        <vt:i4>1966133</vt:i4>
      </vt:variant>
      <vt:variant>
        <vt:i4>512</vt:i4>
      </vt:variant>
      <vt:variant>
        <vt:i4>0</vt:i4>
      </vt:variant>
      <vt:variant>
        <vt:i4>5</vt:i4>
      </vt:variant>
      <vt:variant>
        <vt:lpwstr/>
      </vt:variant>
      <vt:variant>
        <vt:lpwstr>_Toc378599721</vt:lpwstr>
      </vt:variant>
      <vt:variant>
        <vt:i4>1966133</vt:i4>
      </vt:variant>
      <vt:variant>
        <vt:i4>506</vt:i4>
      </vt:variant>
      <vt:variant>
        <vt:i4>0</vt:i4>
      </vt:variant>
      <vt:variant>
        <vt:i4>5</vt:i4>
      </vt:variant>
      <vt:variant>
        <vt:lpwstr/>
      </vt:variant>
      <vt:variant>
        <vt:lpwstr>_Toc378599720</vt:lpwstr>
      </vt:variant>
      <vt:variant>
        <vt:i4>1900597</vt:i4>
      </vt:variant>
      <vt:variant>
        <vt:i4>500</vt:i4>
      </vt:variant>
      <vt:variant>
        <vt:i4>0</vt:i4>
      </vt:variant>
      <vt:variant>
        <vt:i4>5</vt:i4>
      </vt:variant>
      <vt:variant>
        <vt:lpwstr/>
      </vt:variant>
      <vt:variant>
        <vt:lpwstr>_Toc378599719</vt:lpwstr>
      </vt:variant>
      <vt:variant>
        <vt:i4>1900597</vt:i4>
      </vt:variant>
      <vt:variant>
        <vt:i4>494</vt:i4>
      </vt:variant>
      <vt:variant>
        <vt:i4>0</vt:i4>
      </vt:variant>
      <vt:variant>
        <vt:i4>5</vt:i4>
      </vt:variant>
      <vt:variant>
        <vt:lpwstr/>
      </vt:variant>
      <vt:variant>
        <vt:lpwstr>_Toc378599718</vt:lpwstr>
      </vt:variant>
      <vt:variant>
        <vt:i4>1900597</vt:i4>
      </vt:variant>
      <vt:variant>
        <vt:i4>488</vt:i4>
      </vt:variant>
      <vt:variant>
        <vt:i4>0</vt:i4>
      </vt:variant>
      <vt:variant>
        <vt:i4>5</vt:i4>
      </vt:variant>
      <vt:variant>
        <vt:lpwstr/>
      </vt:variant>
      <vt:variant>
        <vt:lpwstr>_Toc378599717</vt:lpwstr>
      </vt:variant>
      <vt:variant>
        <vt:i4>1900597</vt:i4>
      </vt:variant>
      <vt:variant>
        <vt:i4>482</vt:i4>
      </vt:variant>
      <vt:variant>
        <vt:i4>0</vt:i4>
      </vt:variant>
      <vt:variant>
        <vt:i4>5</vt:i4>
      </vt:variant>
      <vt:variant>
        <vt:lpwstr/>
      </vt:variant>
      <vt:variant>
        <vt:lpwstr>_Toc378599716</vt:lpwstr>
      </vt:variant>
      <vt:variant>
        <vt:i4>1900597</vt:i4>
      </vt:variant>
      <vt:variant>
        <vt:i4>476</vt:i4>
      </vt:variant>
      <vt:variant>
        <vt:i4>0</vt:i4>
      </vt:variant>
      <vt:variant>
        <vt:i4>5</vt:i4>
      </vt:variant>
      <vt:variant>
        <vt:lpwstr/>
      </vt:variant>
      <vt:variant>
        <vt:lpwstr>_Toc378599715</vt:lpwstr>
      </vt:variant>
      <vt:variant>
        <vt:i4>1900597</vt:i4>
      </vt:variant>
      <vt:variant>
        <vt:i4>470</vt:i4>
      </vt:variant>
      <vt:variant>
        <vt:i4>0</vt:i4>
      </vt:variant>
      <vt:variant>
        <vt:i4>5</vt:i4>
      </vt:variant>
      <vt:variant>
        <vt:lpwstr/>
      </vt:variant>
      <vt:variant>
        <vt:lpwstr>_Toc378599714</vt:lpwstr>
      </vt:variant>
      <vt:variant>
        <vt:i4>1900597</vt:i4>
      </vt:variant>
      <vt:variant>
        <vt:i4>464</vt:i4>
      </vt:variant>
      <vt:variant>
        <vt:i4>0</vt:i4>
      </vt:variant>
      <vt:variant>
        <vt:i4>5</vt:i4>
      </vt:variant>
      <vt:variant>
        <vt:lpwstr/>
      </vt:variant>
      <vt:variant>
        <vt:lpwstr>_Toc378599713</vt:lpwstr>
      </vt:variant>
      <vt:variant>
        <vt:i4>1900597</vt:i4>
      </vt:variant>
      <vt:variant>
        <vt:i4>458</vt:i4>
      </vt:variant>
      <vt:variant>
        <vt:i4>0</vt:i4>
      </vt:variant>
      <vt:variant>
        <vt:i4>5</vt:i4>
      </vt:variant>
      <vt:variant>
        <vt:lpwstr/>
      </vt:variant>
      <vt:variant>
        <vt:lpwstr>_Toc378599712</vt:lpwstr>
      </vt:variant>
      <vt:variant>
        <vt:i4>1900597</vt:i4>
      </vt:variant>
      <vt:variant>
        <vt:i4>452</vt:i4>
      </vt:variant>
      <vt:variant>
        <vt:i4>0</vt:i4>
      </vt:variant>
      <vt:variant>
        <vt:i4>5</vt:i4>
      </vt:variant>
      <vt:variant>
        <vt:lpwstr/>
      </vt:variant>
      <vt:variant>
        <vt:lpwstr>_Toc378599711</vt:lpwstr>
      </vt:variant>
      <vt:variant>
        <vt:i4>1900597</vt:i4>
      </vt:variant>
      <vt:variant>
        <vt:i4>446</vt:i4>
      </vt:variant>
      <vt:variant>
        <vt:i4>0</vt:i4>
      </vt:variant>
      <vt:variant>
        <vt:i4>5</vt:i4>
      </vt:variant>
      <vt:variant>
        <vt:lpwstr/>
      </vt:variant>
      <vt:variant>
        <vt:lpwstr>_Toc378599710</vt:lpwstr>
      </vt:variant>
      <vt:variant>
        <vt:i4>1835061</vt:i4>
      </vt:variant>
      <vt:variant>
        <vt:i4>440</vt:i4>
      </vt:variant>
      <vt:variant>
        <vt:i4>0</vt:i4>
      </vt:variant>
      <vt:variant>
        <vt:i4>5</vt:i4>
      </vt:variant>
      <vt:variant>
        <vt:lpwstr/>
      </vt:variant>
      <vt:variant>
        <vt:lpwstr>_Toc378599709</vt:lpwstr>
      </vt:variant>
      <vt:variant>
        <vt:i4>1835061</vt:i4>
      </vt:variant>
      <vt:variant>
        <vt:i4>434</vt:i4>
      </vt:variant>
      <vt:variant>
        <vt:i4>0</vt:i4>
      </vt:variant>
      <vt:variant>
        <vt:i4>5</vt:i4>
      </vt:variant>
      <vt:variant>
        <vt:lpwstr/>
      </vt:variant>
      <vt:variant>
        <vt:lpwstr>_Toc378599708</vt:lpwstr>
      </vt:variant>
      <vt:variant>
        <vt:i4>1835061</vt:i4>
      </vt:variant>
      <vt:variant>
        <vt:i4>428</vt:i4>
      </vt:variant>
      <vt:variant>
        <vt:i4>0</vt:i4>
      </vt:variant>
      <vt:variant>
        <vt:i4>5</vt:i4>
      </vt:variant>
      <vt:variant>
        <vt:lpwstr/>
      </vt:variant>
      <vt:variant>
        <vt:lpwstr>_Toc378599707</vt:lpwstr>
      </vt:variant>
      <vt:variant>
        <vt:i4>1835061</vt:i4>
      </vt:variant>
      <vt:variant>
        <vt:i4>422</vt:i4>
      </vt:variant>
      <vt:variant>
        <vt:i4>0</vt:i4>
      </vt:variant>
      <vt:variant>
        <vt:i4>5</vt:i4>
      </vt:variant>
      <vt:variant>
        <vt:lpwstr/>
      </vt:variant>
      <vt:variant>
        <vt:lpwstr>_Toc378599706</vt:lpwstr>
      </vt:variant>
      <vt:variant>
        <vt:i4>1835061</vt:i4>
      </vt:variant>
      <vt:variant>
        <vt:i4>416</vt:i4>
      </vt:variant>
      <vt:variant>
        <vt:i4>0</vt:i4>
      </vt:variant>
      <vt:variant>
        <vt:i4>5</vt:i4>
      </vt:variant>
      <vt:variant>
        <vt:lpwstr/>
      </vt:variant>
      <vt:variant>
        <vt:lpwstr>_Toc378599705</vt:lpwstr>
      </vt:variant>
      <vt:variant>
        <vt:i4>1835061</vt:i4>
      </vt:variant>
      <vt:variant>
        <vt:i4>410</vt:i4>
      </vt:variant>
      <vt:variant>
        <vt:i4>0</vt:i4>
      </vt:variant>
      <vt:variant>
        <vt:i4>5</vt:i4>
      </vt:variant>
      <vt:variant>
        <vt:lpwstr/>
      </vt:variant>
      <vt:variant>
        <vt:lpwstr>_Toc378599704</vt:lpwstr>
      </vt:variant>
      <vt:variant>
        <vt:i4>1835061</vt:i4>
      </vt:variant>
      <vt:variant>
        <vt:i4>404</vt:i4>
      </vt:variant>
      <vt:variant>
        <vt:i4>0</vt:i4>
      </vt:variant>
      <vt:variant>
        <vt:i4>5</vt:i4>
      </vt:variant>
      <vt:variant>
        <vt:lpwstr/>
      </vt:variant>
      <vt:variant>
        <vt:lpwstr>_Toc378599703</vt:lpwstr>
      </vt:variant>
      <vt:variant>
        <vt:i4>1835061</vt:i4>
      </vt:variant>
      <vt:variant>
        <vt:i4>398</vt:i4>
      </vt:variant>
      <vt:variant>
        <vt:i4>0</vt:i4>
      </vt:variant>
      <vt:variant>
        <vt:i4>5</vt:i4>
      </vt:variant>
      <vt:variant>
        <vt:lpwstr/>
      </vt:variant>
      <vt:variant>
        <vt:lpwstr>_Toc378599702</vt:lpwstr>
      </vt:variant>
      <vt:variant>
        <vt:i4>1835061</vt:i4>
      </vt:variant>
      <vt:variant>
        <vt:i4>392</vt:i4>
      </vt:variant>
      <vt:variant>
        <vt:i4>0</vt:i4>
      </vt:variant>
      <vt:variant>
        <vt:i4>5</vt:i4>
      </vt:variant>
      <vt:variant>
        <vt:lpwstr/>
      </vt:variant>
      <vt:variant>
        <vt:lpwstr>_Toc378599701</vt:lpwstr>
      </vt:variant>
      <vt:variant>
        <vt:i4>1835061</vt:i4>
      </vt:variant>
      <vt:variant>
        <vt:i4>386</vt:i4>
      </vt:variant>
      <vt:variant>
        <vt:i4>0</vt:i4>
      </vt:variant>
      <vt:variant>
        <vt:i4>5</vt:i4>
      </vt:variant>
      <vt:variant>
        <vt:lpwstr/>
      </vt:variant>
      <vt:variant>
        <vt:lpwstr>_Toc378599700</vt:lpwstr>
      </vt:variant>
      <vt:variant>
        <vt:i4>1376308</vt:i4>
      </vt:variant>
      <vt:variant>
        <vt:i4>380</vt:i4>
      </vt:variant>
      <vt:variant>
        <vt:i4>0</vt:i4>
      </vt:variant>
      <vt:variant>
        <vt:i4>5</vt:i4>
      </vt:variant>
      <vt:variant>
        <vt:lpwstr/>
      </vt:variant>
      <vt:variant>
        <vt:lpwstr>_Toc378599699</vt:lpwstr>
      </vt:variant>
      <vt:variant>
        <vt:i4>1376308</vt:i4>
      </vt:variant>
      <vt:variant>
        <vt:i4>374</vt:i4>
      </vt:variant>
      <vt:variant>
        <vt:i4>0</vt:i4>
      </vt:variant>
      <vt:variant>
        <vt:i4>5</vt:i4>
      </vt:variant>
      <vt:variant>
        <vt:lpwstr/>
      </vt:variant>
      <vt:variant>
        <vt:lpwstr>_Toc378599698</vt:lpwstr>
      </vt:variant>
      <vt:variant>
        <vt:i4>1376308</vt:i4>
      </vt:variant>
      <vt:variant>
        <vt:i4>368</vt:i4>
      </vt:variant>
      <vt:variant>
        <vt:i4>0</vt:i4>
      </vt:variant>
      <vt:variant>
        <vt:i4>5</vt:i4>
      </vt:variant>
      <vt:variant>
        <vt:lpwstr/>
      </vt:variant>
      <vt:variant>
        <vt:lpwstr>_Toc378599697</vt:lpwstr>
      </vt:variant>
      <vt:variant>
        <vt:i4>1376308</vt:i4>
      </vt:variant>
      <vt:variant>
        <vt:i4>362</vt:i4>
      </vt:variant>
      <vt:variant>
        <vt:i4>0</vt:i4>
      </vt:variant>
      <vt:variant>
        <vt:i4>5</vt:i4>
      </vt:variant>
      <vt:variant>
        <vt:lpwstr/>
      </vt:variant>
      <vt:variant>
        <vt:lpwstr>_Toc378599696</vt:lpwstr>
      </vt:variant>
      <vt:variant>
        <vt:i4>1376308</vt:i4>
      </vt:variant>
      <vt:variant>
        <vt:i4>356</vt:i4>
      </vt:variant>
      <vt:variant>
        <vt:i4>0</vt:i4>
      </vt:variant>
      <vt:variant>
        <vt:i4>5</vt:i4>
      </vt:variant>
      <vt:variant>
        <vt:lpwstr/>
      </vt:variant>
      <vt:variant>
        <vt:lpwstr>_Toc378599695</vt:lpwstr>
      </vt:variant>
      <vt:variant>
        <vt:i4>1376308</vt:i4>
      </vt:variant>
      <vt:variant>
        <vt:i4>350</vt:i4>
      </vt:variant>
      <vt:variant>
        <vt:i4>0</vt:i4>
      </vt:variant>
      <vt:variant>
        <vt:i4>5</vt:i4>
      </vt:variant>
      <vt:variant>
        <vt:lpwstr/>
      </vt:variant>
      <vt:variant>
        <vt:lpwstr>_Toc378599694</vt:lpwstr>
      </vt:variant>
      <vt:variant>
        <vt:i4>1376308</vt:i4>
      </vt:variant>
      <vt:variant>
        <vt:i4>344</vt:i4>
      </vt:variant>
      <vt:variant>
        <vt:i4>0</vt:i4>
      </vt:variant>
      <vt:variant>
        <vt:i4>5</vt:i4>
      </vt:variant>
      <vt:variant>
        <vt:lpwstr/>
      </vt:variant>
      <vt:variant>
        <vt:lpwstr>_Toc378599693</vt:lpwstr>
      </vt:variant>
      <vt:variant>
        <vt:i4>1376308</vt:i4>
      </vt:variant>
      <vt:variant>
        <vt:i4>338</vt:i4>
      </vt:variant>
      <vt:variant>
        <vt:i4>0</vt:i4>
      </vt:variant>
      <vt:variant>
        <vt:i4>5</vt:i4>
      </vt:variant>
      <vt:variant>
        <vt:lpwstr/>
      </vt:variant>
      <vt:variant>
        <vt:lpwstr>_Toc378599692</vt:lpwstr>
      </vt:variant>
      <vt:variant>
        <vt:i4>1376308</vt:i4>
      </vt:variant>
      <vt:variant>
        <vt:i4>332</vt:i4>
      </vt:variant>
      <vt:variant>
        <vt:i4>0</vt:i4>
      </vt:variant>
      <vt:variant>
        <vt:i4>5</vt:i4>
      </vt:variant>
      <vt:variant>
        <vt:lpwstr/>
      </vt:variant>
      <vt:variant>
        <vt:lpwstr>_Toc378599691</vt:lpwstr>
      </vt:variant>
      <vt:variant>
        <vt:i4>1376308</vt:i4>
      </vt:variant>
      <vt:variant>
        <vt:i4>326</vt:i4>
      </vt:variant>
      <vt:variant>
        <vt:i4>0</vt:i4>
      </vt:variant>
      <vt:variant>
        <vt:i4>5</vt:i4>
      </vt:variant>
      <vt:variant>
        <vt:lpwstr/>
      </vt:variant>
      <vt:variant>
        <vt:lpwstr>_Toc378599690</vt:lpwstr>
      </vt:variant>
      <vt:variant>
        <vt:i4>1310772</vt:i4>
      </vt:variant>
      <vt:variant>
        <vt:i4>320</vt:i4>
      </vt:variant>
      <vt:variant>
        <vt:i4>0</vt:i4>
      </vt:variant>
      <vt:variant>
        <vt:i4>5</vt:i4>
      </vt:variant>
      <vt:variant>
        <vt:lpwstr/>
      </vt:variant>
      <vt:variant>
        <vt:lpwstr>_Toc378599689</vt:lpwstr>
      </vt:variant>
      <vt:variant>
        <vt:i4>1310772</vt:i4>
      </vt:variant>
      <vt:variant>
        <vt:i4>314</vt:i4>
      </vt:variant>
      <vt:variant>
        <vt:i4>0</vt:i4>
      </vt:variant>
      <vt:variant>
        <vt:i4>5</vt:i4>
      </vt:variant>
      <vt:variant>
        <vt:lpwstr/>
      </vt:variant>
      <vt:variant>
        <vt:lpwstr>_Toc378599688</vt:lpwstr>
      </vt:variant>
      <vt:variant>
        <vt:i4>1310772</vt:i4>
      </vt:variant>
      <vt:variant>
        <vt:i4>308</vt:i4>
      </vt:variant>
      <vt:variant>
        <vt:i4>0</vt:i4>
      </vt:variant>
      <vt:variant>
        <vt:i4>5</vt:i4>
      </vt:variant>
      <vt:variant>
        <vt:lpwstr/>
      </vt:variant>
      <vt:variant>
        <vt:lpwstr>_Toc378599687</vt:lpwstr>
      </vt:variant>
      <vt:variant>
        <vt:i4>1310772</vt:i4>
      </vt:variant>
      <vt:variant>
        <vt:i4>302</vt:i4>
      </vt:variant>
      <vt:variant>
        <vt:i4>0</vt:i4>
      </vt:variant>
      <vt:variant>
        <vt:i4>5</vt:i4>
      </vt:variant>
      <vt:variant>
        <vt:lpwstr/>
      </vt:variant>
      <vt:variant>
        <vt:lpwstr>_Toc378599686</vt:lpwstr>
      </vt:variant>
      <vt:variant>
        <vt:i4>1310772</vt:i4>
      </vt:variant>
      <vt:variant>
        <vt:i4>296</vt:i4>
      </vt:variant>
      <vt:variant>
        <vt:i4>0</vt:i4>
      </vt:variant>
      <vt:variant>
        <vt:i4>5</vt:i4>
      </vt:variant>
      <vt:variant>
        <vt:lpwstr/>
      </vt:variant>
      <vt:variant>
        <vt:lpwstr>_Toc378599685</vt:lpwstr>
      </vt:variant>
      <vt:variant>
        <vt:i4>1310772</vt:i4>
      </vt:variant>
      <vt:variant>
        <vt:i4>290</vt:i4>
      </vt:variant>
      <vt:variant>
        <vt:i4>0</vt:i4>
      </vt:variant>
      <vt:variant>
        <vt:i4>5</vt:i4>
      </vt:variant>
      <vt:variant>
        <vt:lpwstr/>
      </vt:variant>
      <vt:variant>
        <vt:lpwstr>_Toc378599684</vt:lpwstr>
      </vt:variant>
      <vt:variant>
        <vt:i4>1310772</vt:i4>
      </vt:variant>
      <vt:variant>
        <vt:i4>284</vt:i4>
      </vt:variant>
      <vt:variant>
        <vt:i4>0</vt:i4>
      </vt:variant>
      <vt:variant>
        <vt:i4>5</vt:i4>
      </vt:variant>
      <vt:variant>
        <vt:lpwstr/>
      </vt:variant>
      <vt:variant>
        <vt:lpwstr>_Toc378599683</vt:lpwstr>
      </vt:variant>
      <vt:variant>
        <vt:i4>1310772</vt:i4>
      </vt:variant>
      <vt:variant>
        <vt:i4>278</vt:i4>
      </vt:variant>
      <vt:variant>
        <vt:i4>0</vt:i4>
      </vt:variant>
      <vt:variant>
        <vt:i4>5</vt:i4>
      </vt:variant>
      <vt:variant>
        <vt:lpwstr/>
      </vt:variant>
      <vt:variant>
        <vt:lpwstr>_Toc378599682</vt:lpwstr>
      </vt:variant>
      <vt:variant>
        <vt:i4>1310772</vt:i4>
      </vt:variant>
      <vt:variant>
        <vt:i4>272</vt:i4>
      </vt:variant>
      <vt:variant>
        <vt:i4>0</vt:i4>
      </vt:variant>
      <vt:variant>
        <vt:i4>5</vt:i4>
      </vt:variant>
      <vt:variant>
        <vt:lpwstr/>
      </vt:variant>
      <vt:variant>
        <vt:lpwstr>_Toc378599681</vt:lpwstr>
      </vt:variant>
      <vt:variant>
        <vt:i4>1310772</vt:i4>
      </vt:variant>
      <vt:variant>
        <vt:i4>266</vt:i4>
      </vt:variant>
      <vt:variant>
        <vt:i4>0</vt:i4>
      </vt:variant>
      <vt:variant>
        <vt:i4>5</vt:i4>
      </vt:variant>
      <vt:variant>
        <vt:lpwstr/>
      </vt:variant>
      <vt:variant>
        <vt:lpwstr>_Toc378599680</vt:lpwstr>
      </vt:variant>
      <vt:variant>
        <vt:i4>1769524</vt:i4>
      </vt:variant>
      <vt:variant>
        <vt:i4>260</vt:i4>
      </vt:variant>
      <vt:variant>
        <vt:i4>0</vt:i4>
      </vt:variant>
      <vt:variant>
        <vt:i4>5</vt:i4>
      </vt:variant>
      <vt:variant>
        <vt:lpwstr/>
      </vt:variant>
      <vt:variant>
        <vt:lpwstr>_Toc378599679</vt:lpwstr>
      </vt:variant>
      <vt:variant>
        <vt:i4>1769524</vt:i4>
      </vt:variant>
      <vt:variant>
        <vt:i4>254</vt:i4>
      </vt:variant>
      <vt:variant>
        <vt:i4>0</vt:i4>
      </vt:variant>
      <vt:variant>
        <vt:i4>5</vt:i4>
      </vt:variant>
      <vt:variant>
        <vt:lpwstr/>
      </vt:variant>
      <vt:variant>
        <vt:lpwstr>_Toc378599678</vt:lpwstr>
      </vt:variant>
      <vt:variant>
        <vt:i4>1769524</vt:i4>
      </vt:variant>
      <vt:variant>
        <vt:i4>248</vt:i4>
      </vt:variant>
      <vt:variant>
        <vt:i4>0</vt:i4>
      </vt:variant>
      <vt:variant>
        <vt:i4>5</vt:i4>
      </vt:variant>
      <vt:variant>
        <vt:lpwstr/>
      </vt:variant>
      <vt:variant>
        <vt:lpwstr>_Toc378599677</vt:lpwstr>
      </vt:variant>
      <vt:variant>
        <vt:i4>1769524</vt:i4>
      </vt:variant>
      <vt:variant>
        <vt:i4>242</vt:i4>
      </vt:variant>
      <vt:variant>
        <vt:i4>0</vt:i4>
      </vt:variant>
      <vt:variant>
        <vt:i4>5</vt:i4>
      </vt:variant>
      <vt:variant>
        <vt:lpwstr/>
      </vt:variant>
      <vt:variant>
        <vt:lpwstr>_Toc378599676</vt:lpwstr>
      </vt:variant>
      <vt:variant>
        <vt:i4>1769524</vt:i4>
      </vt:variant>
      <vt:variant>
        <vt:i4>236</vt:i4>
      </vt:variant>
      <vt:variant>
        <vt:i4>0</vt:i4>
      </vt:variant>
      <vt:variant>
        <vt:i4>5</vt:i4>
      </vt:variant>
      <vt:variant>
        <vt:lpwstr/>
      </vt:variant>
      <vt:variant>
        <vt:lpwstr>_Toc378599675</vt:lpwstr>
      </vt:variant>
      <vt:variant>
        <vt:i4>1769524</vt:i4>
      </vt:variant>
      <vt:variant>
        <vt:i4>230</vt:i4>
      </vt:variant>
      <vt:variant>
        <vt:i4>0</vt:i4>
      </vt:variant>
      <vt:variant>
        <vt:i4>5</vt:i4>
      </vt:variant>
      <vt:variant>
        <vt:lpwstr/>
      </vt:variant>
      <vt:variant>
        <vt:lpwstr>_Toc378599674</vt:lpwstr>
      </vt:variant>
      <vt:variant>
        <vt:i4>1769524</vt:i4>
      </vt:variant>
      <vt:variant>
        <vt:i4>224</vt:i4>
      </vt:variant>
      <vt:variant>
        <vt:i4>0</vt:i4>
      </vt:variant>
      <vt:variant>
        <vt:i4>5</vt:i4>
      </vt:variant>
      <vt:variant>
        <vt:lpwstr/>
      </vt:variant>
      <vt:variant>
        <vt:lpwstr>_Toc378599673</vt:lpwstr>
      </vt:variant>
      <vt:variant>
        <vt:i4>1769524</vt:i4>
      </vt:variant>
      <vt:variant>
        <vt:i4>218</vt:i4>
      </vt:variant>
      <vt:variant>
        <vt:i4>0</vt:i4>
      </vt:variant>
      <vt:variant>
        <vt:i4>5</vt:i4>
      </vt:variant>
      <vt:variant>
        <vt:lpwstr/>
      </vt:variant>
      <vt:variant>
        <vt:lpwstr>_Toc378599672</vt:lpwstr>
      </vt:variant>
      <vt:variant>
        <vt:i4>1769524</vt:i4>
      </vt:variant>
      <vt:variant>
        <vt:i4>212</vt:i4>
      </vt:variant>
      <vt:variant>
        <vt:i4>0</vt:i4>
      </vt:variant>
      <vt:variant>
        <vt:i4>5</vt:i4>
      </vt:variant>
      <vt:variant>
        <vt:lpwstr/>
      </vt:variant>
      <vt:variant>
        <vt:lpwstr>_Toc378599671</vt:lpwstr>
      </vt:variant>
      <vt:variant>
        <vt:i4>1769524</vt:i4>
      </vt:variant>
      <vt:variant>
        <vt:i4>206</vt:i4>
      </vt:variant>
      <vt:variant>
        <vt:i4>0</vt:i4>
      </vt:variant>
      <vt:variant>
        <vt:i4>5</vt:i4>
      </vt:variant>
      <vt:variant>
        <vt:lpwstr/>
      </vt:variant>
      <vt:variant>
        <vt:lpwstr>_Toc378599670</vt:lpwstr>
      </vt:variant>
      <vt:variant>
        <vt:i4>1703988</vt:i4>
      </vt:variant>
      <vt:variant>
        <vt:i4>200</vt:i4>
      </vt:variant>
      <vt:variant>
        <vt:i4>0</vt:i4>
      </vt:variant>
      <vt:variant>
        <vt:i4>5</vt:i4>
      </vt:variant>
      <vt:variant>
        <vt:lpwstr/>
      </vt:variant>
      <vt:variant>
        <vt:lpwstr>_Toc378599669</vt:lpwstr>
      </vt:variant>
      <vt:variant>
        <vt:i4>1703988</vt:i4>
      </vt:variant>
      <vt:variant>
        <vt:i4>194</vt:i4>
      </vt:variant>
      <vt:variant>
        <vt:i4>0</vt:i4>
      </vt:variant>
      <vt:variant>
        <vt:i4>5</vt:i4>
      </vt:variant>
      <vt:variant>
        <vt:lpwstr/>
      </vt:variant>
      <vt:variant>
        <vt:lpwstr>_Toc378599668</vt:lpwstr>
      </vt:variant>
      <vt:variant>
        <vt:i4>1703988</vt:i4>
      </vt:variant>
      <vt:variant>
        <vt:i4>188</vt:i4>
      </vt:variant>
      <vt:variant>
        <vt:i4>0</vt:i4>
      </vt:variant>
      <vt:variant>
        <vt:i4>5</vt:i4>
      </vt:variant>
      <vt:variant>
        <vt:lpwstr/>
      </vt:variant>
      <vt:variant>
        <vt:lpwstr>_Toc378599667</vt:lpwstr>
      </vt:variant>
      <vt:variant>
        <vt:i4>1703988</vt:i4>
      </vt:variant>
      <vt:variant>
        <vt:i4>182</vt:i4>
      </vt:variant>
      <vt:variant>
        <vt:i4>0</vt:i4>
      </vt:variant>
      <vt:variant>
        <vt:i4>5</vt:i4>
      </vt:variant>
      <vt:variant>
        <vt:lpwstr/>
      </vt:variant>
      <vt:variant>
        <vt:lpwstr>_Toc378599666</vt:lpwstr>
      </vt:variant>
      <vt:variant>
        <vt:i4>1703988</vt:i4>
      </vt:variant>
      <vt:variant>
        <vt:i4>176</vt:i4>
      </vt:variant>
      <vt:variant>
        <vt:i4>0</vt:i4>
      </vt:variant>
      <vt:variant>
        <vt:i4>5</vt:i4>
      </vt:variant>
      <vt:variant>
        <vt:lpwstr/>
      </vt:variant>
      <vt:variant>
        <vt:lpwstr>_Toc378599665</vt:lpwstr>
      </vt:variant>
      <vt:variant>
        <vt:i4>1703988</vt:i4>
      </vt:variant>
      <vt:variant>
        <vt:i4>170</vt:i4>
      </vt:variant>
      <vt:variant>
        <vt:i4>0</vt:i4>
      </vt:variant>
      <vt:variant>
        <vt:i4>5</vt:i4>
      </vt:variant>
      <vt:variant>
        <vt:lpwstr/>
      </vt:variant>
      <vt:variant>
        <vt:lpwstr>_Toc378599664</vt:lpwstr>
      </vt:variant>
      <vt:variant>
        <vt:i4>1703988</vt:i4>
      </vt:variant>
      <vt:variant>
        <vt:i4>164</vt:i4>
      </vt:variant>
      <vt:variant>
        <vt:i4>0</vt:i4>
      </vt:variant>
      <vt:variant>
        <vt:i4>5</vt:i4>
      </vt:variant>
      <vt:variant>
        <vt:lpwstr/>
      </vt:variant>
      <vt:variant>
        <vt:lpwstr>_Toc378599663</vt:lpwstr>
      </vt:variant>
      <vt:variant>
        <vt:i4>1703988</vt:i4>
      </vt:variant>
      <vt:variant>
        <vt:i4>158</vt:i4>
      </vt:variant>
      <vt:variant>
        <vt:i4>0</vt:i4>
      </vt:variant>
      <vt:variant>
        <vt:i4>5</vt:i4>
      </vt:variant>
      <vt:variant>
        <vt:lpwstr/>
      </vt:variant>
      <vt:variant>
        <vt:lpwstr>_Toc378599662</vt:lpwstr>
      </vt:variant>
      <vt:variant>
        <vt:i4>1703988</vt:i4>
      </vt:variant>
      <vt:variant>
        <vt:i4>152</vt:i4>
      </vt:variant>
      <vt:variant>
        <vt:i4>0</vt:i4>
      </vt:variant>
      <vt:variant>
        <vt:i4>5</vt:i4>
      </vt:variant>
      <vt:variant>
        <vt:lpwstr/>
      </vt:variant>
      <vt:variant>
        <vt:lpwstr>_Toc378599661</vt:lpwstr>
      </vt:variant>
      <vt:variant>
        <vt:i4>1703988</vt:i4>
      </vt:variant>
      <vt:variant>
        <vt:i4>146</vt:i4>
      </vt:variant>
      <vt:variant>
        <vt:i4>0</vt:i4>
      </vt:variant>
      <vt:variant>
        <vt:i4>5</vt:i4>
      </vt:variant>
      <vt:variant>
        <vt:lpwstr/>
      </vt:variant>
      <vt:variant>
        <vt:lpwstr>_Toc378599660</vt:lpwstr>
      </vt:variant>
      <vt:variant>
        <vt:i4>1638452</vt:i4>
      </vt:variant>
      <vt:variant>
        <vt:i4>140</vt:i4>
      </vt:variant>
      <vt:variant>
        <vt:i4>0</vt:i4>
      </vt:variant>
      <vt:variant>
        <vt:i4>5</vt:i4>
      </vt:variant>
      <vt:variant>
        <vt:lpwstr/>
      </vt:variant>
      <vt:variant>
        <vt:lpwstr>_Toc378599659</vt:lpwstr>
      </vt:variant>
      <vt:variant>
        <vt:i4>1638452</vt:i4>
      </vt:variant>
      <vt:variant>
        <vt:i4>134</vt:i4>
      </vt:variant>
      <vt:variant>
        <vt:i4>0</vt:i4>
      </vt:variant>
      <vt:variant>
        <vt:i4>5</vt:i4>
      </vt:variant>
      <vt:variant>
        <vt:lpwstr/>
      </vt:variant>
      <vt:variant>
        <vt:lpwstr>_Toc378599658</vt:lpwstr>
      </vt:variant>
      <vt:variant>
        <vt:i4>1638452</vt:i4>
      </vt:variant>
      <vt:variant>
        <vt:i4>128</vt:i4>
      </vt:variant>
      <vt:variant>
        <vt:i4>0</vt:i4>
      </vt:variant>
      <vt:variant>
        <vt:i4>5</vt:i4>
      </vt:variant>
      <vt:variant>
        <vt:lpwstr/>
      </vt:variant>
      <vt:variant>
        <vt:lpwstr>_Toc378599657</vt:lpwstr>
      </vt:variant>
      <vt:variant>
        <vt:i4>1638452</vt:i4>
      </vt:variant>
      <vt:variant>
        <vt:i4>122</vt:i4>
      </vt:variant>
      <vt:variant>
        <vt:i4>0</vt:i4>
      </vt:variant>
      <vt:variant>
        <vt:i4>5</vt:i4>
      </vt:variant>
      <vt:variant>
        <vt:lpwstr/>
      </vt:variant>
      <vt:variant>
        <vt:lpwstr>_Toc378599656</vt:lpwstr>
      </vt:variant>
      <vt:variant>
        <vt:i4>1638452</vt:i4>
      </vt:variant>
      <vt:variant>
        <vt:i4>116</vt:i4>
      </vt:variant>
      <vt:variant>
        <vt:i4>0</vt:i4>
      </vt:variant>
      <vt:variant>
        <vt:i4>5</vt:i4>
      </vt:variant>
      <vt:variant>
        <vt:lpwstr/>
      </vt:variant>
      <vt:variant>
        <vt:lpwstr>_Toc378599655</vt:lpwstr>
      </vt:variant>
      <vt:variant>
        <vt:i4>1638452</vt:i4>
      </vt:variant>
      <vt:variant>
        <vt:i4>110</vt:i4>
      </vt:variant>
      <vt:variant>
        <vt:i4>0</vt:i4>
      </vt:variant>
      <vt:variant>
        <vt:i4>5</vt:i4>
      </vt:variant>
      <vt:variant>
        <vt:lpwstr/>
      </vt:variant>
      <vt:variant>
        <vt:lpwstr>_Toc378599654</vt:lpwstr>
      </vt:variant>
      <vt:variant>
        <vt:i4>1638452</vt:i4>
      </vt:variant>
      <vt:variant>
        <vt:i4>104</vt:i4>
      </vt:variant>
      <vt:variant>
        <vt:i4>0</vt:i4>
      </vt:variant>
      <vt:variant>
        <vt:i4>5</vt:i4>
      </vt:variant>
      <vt:variant>
        <vt:lpwstr/>
      </vt:variant>
      <vt:variant>
        <vt:lpwstr>_Toc378599653</vt:lpwstr>
      </vt:variant>
      <vt:variant>
        <vt:i4>1638452</vt:i4>
      </vt:variant>
      <vt:variant>
        <vt:i4>98</vt:i4>
      </vt:variant>
      <vt:variant>
        <vt:i4>0</vt:i4>
      </vt:variant>
      <vt:variant>
        <vt:i4>5</vt:i4>
      </vt:variant>
      <vt:variant>
        <vt:lpwstr/>
      </vt:variant>
      <vt:variant>
        <vt:lpwstr>_Toc378599652</vt:lpwstr>
      </vt:variant>
      <vt:variant>
        <vt:i4>1638452</vt:i4>
      </vt:variant>
      <vt:variant>
        <vt:i4>92</vt:i4>
      </vt:variant>
      <vt:variant>
        <vt:i4>0</vt:i4>
      </vt:variant>
      <vt:variant>
        <vt:i4>5</vt:i4>
      </vt:variant>
      <vt:variant>
        <vt:lpwstr/>
      </vt:variant>
      <vt:variant>
        <vt:lpwstr>_Toc378599651</vt:lpwstr>
      </vt:variant>
      <vt:variant>
        <vt:i4>1638452</vt:i4>
      </vt:variant>
      <vt:variant>
        <vt:i4>86</vt:i4>
      </vt:variant>
      <vt:variant>
        <vt:i4>0</vt:i4>
      </vt:variant>
      <vt:variant>
        <vt:i4>5</vt:i4>
      </vt:variant>
      <vt:variant>
        <vt:lpwstr/>
      </vt:variant>
      <vt:variant>
        <vt:lpwstr>_Toc378599650</vt:lpwstr>
      </vt:variant>
      <vt:variant>
        <vt:i4>1572916</vt:i4>
      </vt:variant>
      <vt:variant>
        <vt:i4>80</vt:i4>
      </vt:variant>
      <vt:variant>
        <vt:i4>0</vt:i4>
      </vt:variant>
      <vt:variant>
        <vt:i4>5</vt:i4>
      </vt:variant>
      <vt:variant>
        <vt:lpwstr/>
      </vt:variant>
      <vt:variant>
        <vt:lpwstr>_Toc378599649</vt:lpwstr>
      </vt:variant>
      <vt:variant>
        <vt:i4>1572916</vt:i4>
      </vt:variant>
      <vt:variant>
        <vt:i4>74</vt:i4>
      </vt:variant>
      <vt:variant>
        <vt:i4>0</vt:i4>
      </vt:variant>
      <vt:variant>
        <vt:i4>5</vt:i4>
      </vt:variant>
      <vt:variant>
        <vt:lpwstr/>
      </vt:variant>
      <vt:variant>
        <vt:lpwstr>_Toc378599648</vt:lpwstr>
      </vt:variant>
      <vt:variant>
        <vt:i4>1572916</vt:i4>
      </vt:variant>
      <vt:variant>
        <vt:i4>68</vt:i4>
      </vt:variant>
      <vt:variant>
        <vt:i4>0</vt:i4>
      </vt:variant>
      <vt:variant>
        <vt:i4>5</vt:i4>
      </vt:variant>
      <vt:variant>
        <vt:lpwstr/>
      </vt:variant>
      <vt:variant>
        <vt:lpwstr>_Toc378599647</vt:lpwstr>
      </vt:variant>
      <vt:variant>
        <vt:i4>1572916</vt:i4>
      </vt:variant>
      <vt:variant>
        <vt:i4>62</vt:i4>
      </vt:variant>
      <vt:variant>
        <vt:i4>0</vt:i4>
      </vt:variant>
      <vt:variant>
        <vt:i4>5</vt:i4>
      </vt:variant>
      <vt:variant>
        <vt:lpwstr/>
      </vt:variant>
      <vt:variant>
        <vt:lpwstr>_Toc378599646</vt:lpwstr>
      </vt:variant>
      <vt:variant>
        <vt:i4>1572916</vt:i4>
      </vt:variant>
      <vt:variant>
        <vt:i4>56</vt:i4>
      </vt:variant>
      <vt:variant>
        <vt:i4>0</vt:i4>
      </vt:variant>
      <vt:variant>
        <vt:i4>5</vt:i4>
      </vt:variant>
      <vt:variant>
        <vt:lpwstr/>
      </vt:variant>
      <vt:variant>
        <vt:lpwstr>_Toc378599645</vt:lpwstr>
      </vt:variant>
      <vt:variant>
        <vt:i4>1572916</vt:i4>
      </vt:variant>
      <vt:variant>
        <vt:i4>50</vt:i4>
      </vt:variant>
      <vt:variant>
        <vt:i4>0</vt:i4>
      </vt:variant>
      <vt:variant>
        <vt:i4>5</vt:i4>
      </vt:variant>
      <vt:variant>
        <vt:lpwstr/>
      </vt:variant>
      <vt:variant>
        <vt:lpwstr>_Toc378599644</vt:lpwstr>
      </vt:variant>
      <vt:variant>
        <vt:i4>1572916</vt:i4>
      </vt:variant>
      <vt:variant>
        <vt:i4>44</vt:i4>
      </vt:variant>
      <vt:variant>
        <vt:i4>0</vt:i4>
      </vt:variant>
      <vt:variant>
        <vt:i4>5</vt:i4>
      </vt:variant>
      <vt:variant>
        <vt:lpwstr/>
      </vt:variant>
      <vt:variant>
        <vt:lpwstr>_Toc378599643</vt:lpwstr>
      </vt:variant>
      <vt:variant>
        <vt:i4>1572916</vt:i4>
      </vt:variant>
      <vt:variant>
        <vt:i4>38</vt:i4>
      </vt:variant>
      <vt:variant>
        <vt:i4>0</vt:i4>
      </vt:variant>
      <vt:variant>
        <vt:i4>5</vt:i4>
      </vt:variant>
      <vt:variant>
        <vt:lpwstr/>
      </vt:variant>
      <vt:variant>
        <vt:lpwstr>_Toc378599642</vt:lpwstr>
      </vt:variant>
      <vt:variant>
        <vt:i4>1572916</vt:i4>
      </vt:variant>
      <vt:variant>
        <vt:i4>32</vt:i4>
      </vt:variant>
      <vt:variant>
        <vt:i4>0</vt:i4>
      </vt:variant>
      <vt:variant>
        <vt:i4>5</vt:i4>
      </vt:variant>
      <vt:variant>
        <vt:lpwstr/>
      </vt:variant>
      <vt:variant>
        <vt:lpwstr>_Toc378599641</vt:lpwstr>
      </vt:variant>
      <vt:variant>
        <vt:i4>1572916</vt:i4>
      </vt:variant>
      <vt:variant>
        <vt:i4>26</vt:i4>
      </vt:variant>
      <vt:variant>
        <vt:i4>0</vt:i4>
      </vt:variant>
      <vt:variant>
        <vt:i4>5</vt:i4>
      </vt:variant>
      <vt:variant>
        <vt:lpwstr/>
      </vt:variant>
      <vt:variant>
        <vt:lpwstr>_Toc378599640</vt:lpwstr>
      </vt:variant>
      <vt:variant>
        <vt:i4>2031668</vt:i4>
      </vt:variant>
      <vt:variant>
        <vt:i4>20</vt:i4>
      </vt:variant>
      <vt:variant>
        <vt:i4>0</vt:i4>
      </vt:variant>
      <vt:variant>
        <vt:i4>5</vt:i4>
      </vt:variant>
      <vt:variant>
        <vt:lpwstr/>
      </vt:variant>
      <vt:variant>
        <vt:lpwstr>_Toc378599639</vt:lpwstr>
      </vt:variant>
      <vt:variant>
        <vt:i4>2031668</vt:i4>
      </vt:variant>
      <vt:variant>
        <vt:i4>14</vt:i4>
      </vt:variant>
      <vt:variant>
        <vt:i4>0</vt:i4>
      </vt:variant>
      <vt:variant>
        <vt:i4>5</vt:i4>
      </vt:variant>
      <vt:variant>
        <vt:lpwstr/>
      </vt:variant>
      <vt:variant>
        <vt:lpwstr>_Toc378599638</vt:lpwstr>
      </vt:variant>
      <vt:variant>
        <vt:i4>2031668</vt:i4>
      </vt:variant>
      <vt:variant>
        <vt:i4>8</vt:i4>
      </vt:variant>
      <vt:variant>
        <vt:i4>0</vt:i4>
      </vt:variant>
      <vt:variant>
        <vt:i4>5</vt:i4>
      </vt:variant>
      <vt:variant>
        <vt:lpwstr/>
      </vt:variant>
      <vt:variant>
        <vt:lpwstr>_Toc378599637</vt:lpwstr>
      </vt:variant>
      <vt:variant>
        <vt:i4>2031668</vt:i4>
      </vt:variant>
      <vt:variant>
        <vt:i4>2</vt:i4>
      </vt:variant>
      <vt:variant>
        <vt:i4>0</vt:i4>
      </vt:variant>
      <vt:variant>
        <vt:i4>5</vt:i4>
      </vt:variant>
      <vt:variant>
        <vt:lpwstr/>
      </vt:variant>
      <vt:variant>
        <vt:lpwstr>_Toc378599636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KYEM Continuity of Operations (COOP) Plan</dc:title>
  <dc:creator>KYEM Planning</dc:creator>
  <cp:lastModifiedBy>Windows User</cp:lastModifiedBy>
  <cp:revision>2</cp:revision>
  <cp:lastPrinted>2019-02-26T14:13:00Z</cp:lastPrinted>
  <dcterms:created xsi:type="dcterms:W3CDTF">2019-05-01T12:11:00Z</dcterms:created>
  <dcterms:modified xsi:type="dcterms:W3CDTF">2019-05-01T12:11:00Z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0x010100020351182912AF4E9366576DAFC4CB89</vt:lpwstr>
  </property>
</Properties>
</file>