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697" w:tblpY="-719"/>
        <w:tblW w:w="1090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10908"/>
      </w:tblGrid>
      <w:tr w:rsidR="00000000">
        <w:tblPrEx>
          <w:tblCellMar>
            <w:top w:w="0" w:type="dxa"/>
            <w:bottom w:w="0" w:type="dxa"/>
          </w:tblCellMar>
        </w:tblPrEx>
        <w:trPr>
          <w:trHeight w:val="2040"/>
        </w:trPr>
        <w:tc>
          <w:tcPr>
            <w:tcW w:w="10908" w:type="dxa"/>
          </w:tcPr>
          <w:p w:rsidR="00000000" w:rsidRDefault="00560007">
            <w:pPr>
              <w:pStyle w:val="NormalWeb"/>
              <w:jc w:val="center"/>
              <w:rPr>
                <w:rFonts w:ascii="Boca Raton ICG Solid" w:hAnsi="Boca Raton ICG Solid"/>
                <w:sz w:val="27"/>
                <w:szCs w:val="27"/>
              </w:rPr>
            </w:pPr>
            <w:r>
              <w:rPr>
                <w:rFonts w:ascii="Boca Raton ICG Solid" w:hAnsi="Boca Raton ICG Solid"/>
                <w:noProof/>
                <w:sz w:val="20"/>
              </w:rPr>
              <w:drawing>
                <wp:anchor distT="0" distB="0" distL="114300" distR="114300" simplePos="0" relativeHeight="251657728" behindDoc="0" locked="0" layoutInCell="1" allowOverlap="1">
                  <wp:simplePos x="0" y="0"/>
                  <wp:positionH relativeFrom="column">
                    <wp:posOffset>13335</wp:posOffset>
                  </wp:positionH>
                  <wp:positionV relativeFrom="paragraph">
                    <wp:posOffset>147320</wp:posOffset>
                  </wp:positionV>
                  <wp:extent cx="1280160" cy="1280160"/>
                  <wp:effectExtent l="19050" t="0" r="0" b="0"/>
                  <wp:wrapNone/>
                  <wp:docPr id="2" name="Picture 2" descr="http://kyem.ky.gov/NR/rdonlyres/F8960660-60DE-40C5-A8DA-A5E5B3C7C90C/175770/kyemlogofinalcop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yem.ky.gov/NR/rdonlyres/F8960660-60DE-40C5-A8DA-A5E5B3C7C90C/175770/kyemlogofinalcopy2.jpg"/>
                          <pic:cNvPicPr>
                            <a:picLocks noChangeAspect="1" noChangeArrowheads="1"/>
                          </pic:cNvPicPr>
                        </pic:nvPicPr>
                        <pic:blipFill>
                          <a:blip r:embed="rId7" r:link="rId8" cstate="print"/>
                          <a:srcRect/>
                          <a:stretch>
                            <a:fillRect/>
                          </a:stretch>
                        </pic:blipFill>
                        <pic:spPr bwMode="auto">
                          <a:xfrm>
                            <a:off x="0" y="0"/>
                            <a:ext cx="1280160" cy="1280160"/>
                          </a:xfrm>
                          <a:prstGeom prst="rect">
                            <a:avLst/>
                          </a:prstGeom>
                          <a:noFill/>
                          <a:ln w="9525">
                            <a:noFill/>
                            <a:miter lim="800000"/>
                            <a:headEnd/>
                            <a:tailEnd/>
                          </a:ln>
                        </pic:spPr>
                      </pic:pic>
                    </a:graphicData>
                  </a:graphic>
                </wp:anchor>
              </w:drawing>
            </w:r>
            <w:r w:rsidR="002B286F">
              <w:rPr>
                <w:rFonts w:ascii="Boca Raton ICG Solid" w:hAnsi="Boca Raton ICG Solid"/>
                <w:sz w:val="27"/>
                <w:szCs w:val="27"/>
              </w:rPr>
              <w:t>Public Service Announcement</w:t>
            </w:r>
          </w:p>
          <w:p w:rsidR="00000000" w:rsidRDefault="002B286F">
            <w:pPr>
              <w:pStyle w:val="NormalWeb"/>
              <w:jc w:val="center"/>
              <w:rPr>
                <w:rFonts w:ascii="Boca Raton ICG Solid" w:hAnsi="Boca Raton ICG Solid"/>
                <w:b/>
                <w:bCs/>
                <w:sz w:val="36"/>
                <w:szCs w:val="27"/>
              </w:rPr>
            </w:pPr>
            <w:r>
              <w:rPr>
                <w:rFonts w:ascii="Boca Raton ICG Solid" w:hAnsi="Boca Raton ICG Solid"/>
                <w:b/>
                <w:bCs/>
                <w:sz w:val="36"/>
                <w:szCs w:val="27"/>
              </w:rPr>
              <w:t xml:space="preserve">                                      Earthquake Safety                 </w:t>
            </w:r>
            <w:r>
              <w:rPr>
                <w:rFonts w:ascii="Boca Raton ICG Solid" w:hAnsi="Boca Raton ICG Solid"/>
                <w:b/>
                <w:bCs/>
                <w:i/>
              </w:rPr>
              <w:t xml:space="preserve"> Insert Photo Here</w:t>
            </w:r>
          </w:p>
          <w:p w:rsidR="00000000" w:rsidRDefault="002B286F">
            <w:pPr>
              <w:pStyle w:val="NormalWeb"/>
              <w:jc w:val="center"/>
              <w:rPr>
                <w:rFonts w:ascii="Tekton" w:hAnsi="Tekton"/>
                <w:b/>
                <w:bCs/>
                <w:szCs w:val="27"/>
              </w:rPr>
            </w:pPr>
            <w:r>
              <w:rPr>
                <w:rFonts w:ascii="Tekton" w:hAnsi="Tekton"/>
                <w:b/>
                <w:bCs/>
                <w:szCs w:val="27"/>
              </w:rPr>
              <w:t>Provided by your</w:t>
            </w:r>
          </w:p>
          <w:p w:rsidR="00000000" w:rsidRDefault="002B286F">
            <w:pPr>
              <w:pStyle w:val="NormalWeb"/>
              <w:jc w:val="center"/>
              <w:rPr>
                <w:rFonts w:ascii="Tekton" w:hAnsi="Tekton"/>
                <w:b/>
                <w:bCs/>
                <w:szCs w:val="27"/>
              </w:rPr>
            </w:pPr>
            <w:r>
              <w:rPr>
                <w:rFonts w:ascii="Tekton" w:hAnsi="Tekton"/>
                <w:b/>
                <w:bCs/>
                <w:szCs w:val="27"/>
              </w:rPr>
              <w:t>Local Emergency Management Office</w:t>
            </w:r>
          </w:p>
        </w:tc>
      </w:tr>
    </w:tbl>
    <w:p w:rsidR="00000000" w:rsidRDefault="002B286F">
      <w:pPr>
        <w:pStyle w:val="NormalWeb"/>
        <w:spacing w:before="100" w:beforeAutospacing="1" w:after="100" w:afterAutospacing="1"/>
        <w:jc w:val="both"/>
        <w:rPr>
          <w:rFonts w:ascii="Tahoma" w:hAnsi="Tahoma" w:cs="Tahoma"/>
          <w:b/>
          <w:sz w:val="28"/>
          <w:szCs w:val="28"/>
        </w:rPr>
      </w:pPr>
      <w:r>
        <w:rPr>
          <w:rFonts w:ascii="Tahoma" w:hAnsi="Tahoma" w:cs="Tahoma"/>
          <w:b/>
          <w:sz w:val="28"/>
          <w:szCs w:val="28"/>
        </w:rPr>
        <w:t>What to Do Before an Earthquake</w:t>
      </w:r>
    </w:p>
    <w:p w:rsidR="00000000" w:rsidRDefault="002B286F">
      <w:pPr>
        <w:pStyle w:val="NormalWeb"/>
        <w:spacing w:before="100" w:beforeAutospacing="1" w:after="100" w:afterAutospacing="1"/>
        <w:jc w:val="both"/>
        <w:rPr>
          <w:rFonts w:ascii="Tahoma" w:hAnsi="Tahoma" w:cs="Tahoma"/>
        </w:rPr>
      </w:pPr>
      <w:r>
        <w:rPr>
          <w:rFonts w:ascii="Tahoma" w:hAnsi="Tahoma" w:cs="Tahoma"/>
        </w:rPr>
        <w:t>Earthquakes strike suddenly, violently and without w</w:t>
      </w:r>
      <w:r>
        <w:rPr>
          <w:rFonts w:ascii="Tahoma" w:hAnsi="Tahoma" w:cs="Tahoma"/>
        </w:rPr>
        <w:t>arning. Identifying potential hazards ahead of time and advance planning can reduce the dangers of serious injury or loss of life from an earthquake. Repairing deep plaster cracks in ceilings and foundations, anchoring overhead lighting fixtures to the cei</w:t>
      </w:r>
      <w:r>
        <w:rPr>
          <w:rFonts w:ascii="Tahoma" w:hAnsi="Tahoma" w:cs="Tahoma"/>
        </w:rPr>
        <w:t>ling, and following local seismic building standards, will help reduce the impact of earthquakes.</w:t>
      </w:r>
    </w:p>
    <w:p w:rsidR="00000000" w:rsidRDefault="002B286F">
      <w:pPr>
        <w:pStyle w:val="NormalWeb"/>
        <w:spacing w:before="100" w:beforeAutospacing="1" w:after="100" w:afterAutospacing="1"/>
        <w:jc w:val="both"/>
        <w:rPr>
          <w:rFonts w:ascii="Tahoma" w:hAnsi="Tahoma" w:cs="Tahoma"/>
          <w:b/>
        </w:rPr>
      </w:pPr>
      <w:r>
        <w:rPr>
          <w:rFonts w:ascii="Tahoma" w:hAnsi="Tahoma" w:cs="Tahoma"/>
          <w:b/>
        </w:rPr>
        <w:t>Six Ways to Plan Ahead</w:t>
      </w:r>
    </w:p>
    <w:p w:rsidR="00000000" w:rsidRDefault="002B286F">
      <w:pPr>
        <w:pStyle w:val="NormalWeb"/>
        <w:spacing w:before="0" w:after="0"/>
        <w:jc w:val="both"/>
        <w:rPr>
          <w:rFonts w:ascii="Tahoma" w:hAnsi="Tahoma" w:cs="Tahoma"/>
          <w:b/>
        </w:rPr>
      </w:pPr>
      <w:r>
        <w:rPr>
          <w:rFonts w:ascii="Tahoma" w:hAnsi="Tahoma" w:cs="Tahoma"/>
        </w:rPr>
        <w:t>Check for Hazards in the Home</w:t>
      </w:r>
    </w:p>
    <w:p w:rsidR="00000000" w:rsidRDefault="002B286F">
      <w:pPr>
        <w:pStyle w:val="NormalWeb"/>
        <w:spacing w:before="0" w:after="0"/>
        <w:jc w:val="both"/>
        <w:rPr>
          <w:rFonts w:ascii="Tahoma" w:hAnsi="Tahoma" w:cs="Tahoma"/>
        </w:rPr>
      </w:pPr>
      <w:r>
        <w:rPr>
          <w:rFonts w:ascii="Tahoma" w:hAnsi="Tahoma" w:cs="Tahoma"/>
        </w:rPr>
        <w:sym w:font="Wingdings" w:char="F09F"/>
      </w:r>
      <w:r>
        <w:rPr>
          <w:rFonts w:ascii="Tahoma" w:hAnsi="Tahoma" w:cs="Tahoma"/>
        </w:rPr>
        <w:tab/>
        <w:t xml:space="preserve">Fasten shelves securely to walls.  </w:t>
      </w:r>
    </w:p>
    <w:p w:rsidR="00000000" w:rsidRDefault="002B286F">
      <w:pPr>
        <w:pStyle w:val="NormalWeb"/>
        <w:spacing w:before="0" w:after="0"/>
        <w:jc w:val="both"/>
        <w:rPr>
          <w:rFonts w:ascii="Tahoma" w:hAnsi="Tahoma" w:cs="Tahoma"/>
        </w:rPr>
      </w:pPr>
      <w:r>
        <w:rPr>
          <w:rFonts w:ascii="Tahoma" w:hAnsi="Tahoma" w:cs="Tahoma"/>
        </w:rPr>
        <w:sym w:font="Wingdings" w:char="F09F"/>
      </w:r>
      <w:r>
        <w:rPr>
          <w:rFonts w:ascii="Tahoma" w:hAnsi="Tahoma" w:cs="Tahoma"/>
        </w:rPr>
        <w:tab/>
        <w:t xml:space="preserve">Place large or heavy objects on lower shelves. </w:t>
      </w:r>
    </w:p>
    <w:p w:rsidR="00000000" w:rsidRDefault="002B286F">
      <w:pPr>
        <w:pStyle w:val="NormalWeb"/>
        <w:spacing w:before="0" w:after="0"/>
        <w:ind w:left="720" w:hanging="720"/>
        <w:jc w:val="both"/>
        <w:rPr>
          <w:rFonts w:ascii="Tahoma" w:hAnsi="Tahoma" w:cs="Tahoma"/>
        </w:rPr>
      </w:pPr>
      <w:r>
        <w:rPr>
          <w:rFonts w:ascii="Tahoma" w:hAnsi="Tahoma" w:cs="Tahoma"/>
        </w:rPr>
        <w:sym w:font="Wingdings" w:char="F09F"/>
      </w:r>
      <w:r>
        <w:rPr>
          <w:rFonts w:ascii="Tahoma" w:hAnsi="Tahoma" w:cs="Tahoma"/>
        </w:rPr>
        <w:tab/>
        <w:t>Store breakable</w:t>
      </w:r>
      <w:r>
        <w:rPr>
          <w:rFonts w:ascii="Tahoma" w:hAnsi="Tahoma" w:cs="Tahoma"/>
        </w:rPr>
        <w:t xml:space="preserve"> items such as bottled foods, glass, and china in low, closed cabinets with latches. </w:t>
      </w:r>
    </w:p>
    <w:p w:rsidR="00000000" w:rsidRDefault="002B286F">
      <w:pPr>
        <w:pStyle w:val="NormalWeb"/>
        <w:spacing w:before="0" w:after="0"/>
        <w:ind w:left="720" w:hanging="720"/>
        <w:jc w:val="both"/>
        <w:rPr>
          <w:rFonts w:ascii="Tahoma" w:hAnsi="Tahoma" w:cs="Tahoma"/>
        </w:rPr>
      </w:pPr>
      <w:r>
        <w:rPr>
          <w:rFonts w:ascii="Tahoma" w:hAnsi="Tahoma" w:cs="Tahoma"/>
        </w:rPr>
        <w:sym w:font="Wingdings" w:char="F09F"/>
      </w:r>
      <w:r>
        <w:rPr>
          <w:rFonts w:ascii="Tahoma" w:hAnsi="Tahoma" w:cs="Tahoma"/>
        </w:rPr>
        <w:tab/>
        <w:t xml:space="preserve">Hang heavy items such as pictures and mirrors away from beds, couches, and anywhere people sit. </w:t>
      </w:r>
    </w:p>
    <w:p w:rsidR="00000000" w:rsidRDefault="002B286F">
      <w:pPr>
        <w:pStyle w:val="NormalWeb"/>
        <w:spacing w:before="0" w:after="0"/>
        <w:jc w:val="both"/>
        <w:rPr>
          <w:rFonts w:ascii="Tahoma" w:hAnsi="Tahoma" w:cs="Tahoma"/>
        </w:rPr>
      </w:pPr>
      <w:r>
        <w:rPr>
          <w:rFonts w:ascii="Tahoma" w:hAnsi="Tahoma" w:cs="Tahoma"/>
        </w:rPr>
        <w:sym w:font="Wingdings" w:char="F09F"/>
      </w:r>
      <w:r>
        <w:rPr>
          <w:rFonts w:ascii="Tahoma" w:hAnsi="Tahoma" w:cs="Tahoma"/>
        </w:rPr>
        <w:tab/>
        <w:t xml:space="preserve">Brace overhead light fixtures. </w:t>
      </w:r>
    </w:p>
    <w:p w:rsidR="00000000" w:rsidRDefault="002B286F">
      <w:pPr>
        <w:pStyle w:val="NormalWeb"/>
        <w:spacing w:before="0" w:after="0"/>
        <w:ind w:left="720" w:hanging="720"/>
        <w:jc w:val="both"/>
        <w:rPr>
          <w:rFonts w:ascii="Tahoma" w:hAnsi="Tahoma" w:cs="Tahoma"/>
        </w:rPr>
      </w:pPr>
      <w:r>
        <w:rPr>
          <w:rFonts w:ascii="Tahoma" w:hAnsi="Tahoma" w:cs="Tahoma"/>
        </w:rPr>
        <w:sym w:font="Wingdings" w:char="F09F"/>
      </w:r>
      <w:r>
        <w:rPr>
          <w:rFonts w:ascii="Tahoma" w:hAnsi="Tahoma" w:cs="Tahoma"/>
        </w:rPr>
        <w:tab/>
        <w:t xml:space="preserve">Repair defective electrical wiring </w:t>
      </w:r>
      <w:r>
        <w:rPr>
          <w:rFonts w:ascii="Tahoma" w:hAnsi="Tahoma" w:cs="Tahoma"/>
        </w:rPr>
        <w:t xml:space="preserve">and leaky gas connections. These are potential fire risks. </w:t>
      </w:r>
    </w:p>
    <w:p w:rsidR="00000000" w:rsidRDefault="002B286F">
      <w:pPr>
        <w:pStyle w:val="NormalWeb"/>
        <w:spacing w:before="0" w:after="0"/>
        <w:jc w:val="both"/>
        <w:rPr>
          <w:rFonts w:ascii="Tahoma" w:hAnsi="Tahoma" w:cs="Tahoma"/>
        </w:rPr>
      </w:pPr>
      <w:r>
        <w:rPr>
          <w:rFonts w:ascii="Tahoma" w:hAnsi="Tahoma" w:cs="Tahoma"/>
        </w:rPr>
        <w:sym w:font="Wingdings" w:char="F09F"/>
      </w:r>
      <w:r>
        <w:rPr>
          <w:rFonts w:ascii="Tahoma" w:hAnsi="Tahoma" w:cs="Tahoma"/>
        </w:rPr>
        <w:tab/>
        <w:t xml:space="preserve">Secure a water heater by strapping it to the wall studs and bolting it to the floor. </w:t>
      </w:r>
    </w:p>
    <w:p w:rsidR="00000000" w:rsidRDefault="002B286F">
      <w:pPr>
        <w:pStyle w:val="NormalWeb"/>
        <w:spacing w:before="0" w:after="0"/>
        <w:ind w:left="720" w:hanging="720"/>
        <w:jc w:val="both"/>
        <w:rPr>
          <w:rFonts w:ascii="Tahoma" w:hAnsi="Tahoma" w:cs="Tahoma"/>
        </w:rPr>
      </w:pPr>
      <w:r>
        <w:rPr>
          <w:rFonts w:ascii="Tahoma" w:hAnsi="Tahoma" w:cs="Tahoma"/>
        </w:rPr>
        <w:sym w:font="Wingdings" w:char="F09F"/>
      </w:r>
      <w:r>
        <w:rPr>
          <w:rFonts w:ascii="Tahoma" w:hAnsi="Tahoma" w:cs="Tahoma"/>
        </w:rPr>
        <w:tab/>
        <w:t>Repair any deep cracks in ceilings or foundations. Get expert advice if there are signs of structural defe</w:t>
      </w:r>
      <w:r>
        <w:rPr>
          <w:rFonts w:ascii="Tahoma" w:hAnsi="Tahoma" w:cs="Tahoma"/>
        </w:rPr>
        <w:t xml:space="preserve">cts. </w:t>
      </w:r>
    </w:p>
    <w:p w:rsidR="00000000" w:rsidRDefault="002B286F">
      <w:pPr>
        <w:pStyle w:val="NormalWeb"/>
        <w:spacing w:before="0" w:after="0"/>
        <w:ind w:left="720" w:hanging="720"/>
        <w:jc w:val="both"/>
        <w:rPr>
          <w:rFonts w:ascii="Tahoma" w:hAnsi="Tahoma" w:cs="Tahoma"/>
        </w:rPr>
      </w:pPr>
      <w:r>
        <w:rPr>
          <w:rFonts w:ascii="Tahoma" w:hAnsi="Tahoma" w:cs="Tahoma"/>
        </w:rPr>
        <w:sym w:font="Wingdings" w:char="F09F"/>
      </w:r>
      <w:r>
        <w:rPr>
          <w:rFonts w:ascii="Tahoma" w:hAnsi="Tahoma" w:cs="Tahoma"/>
        </w:rPr>
        <w:tab/>
        <w:t>Store weed killers, pesticides, and flammable products securely in closed cabinets with latches and on bottom shelves.</w:t>
      </w:r>
    </w:p>
    <w:p w:rsidR="00000000" w:rsidRDefault="002B286F">
      <w:pPr>
        <w:pStyle w:val="NormalWeb"/>
        <w:spacing w:before="100" w:beforeAutospacing="1" w:after="100" w:afterAutospacing="1"/>
        <w:jc w:val="both"/>
        <w:rPr>
          <w:rFonts w:ascii="Tahoma" w:hAnsi="Tahoma" w:cs="Tahoma"/>
          <w:b/>
        </w:rPr>
      </w:pPr>
      <w:r>
        <w:rPr>
          <w:rFonts w:ascii="Tahoma" w:hAnsi="Tahoma" w:cs="Tahoma"/>
          <w:b/>
        </w:rPr>
        <w:t xml:space="preserve">Identify Safe Places Indoors and Outdoors </w:t>
      </w:r>
    </w:p>
    <w:p w:rsidR="00000000" w:rsidRDefault="002B286F">
      <w:pPr>
        <w:pStyle w:val="NormalWeb"/>
        <w:spacing w:before="0" w:after="0"/>
        <w:jc w:val="both"/>
        <w:rPr>
          <w:rFonts w:ascii="Tahoma" w:hAnsi="Tahoma" w:cs="Tahoma"/>
          <w:b/>
        </w:rPr>
      </w:pPr>
      <w:r>
        <w:rPr>
          <w:rFonts w:ascii="Tahoma" w:hAnsi="Tahoma" w:cs="Tahoma"/>
        </w:rPr>
        <w:sym w:font="Wingdings" w:char="F09F"/>
      </w:r>
      <w:r>
        <w:rPr>
          <w:rFonts w:ascii="Tahoma" w:hAnsi="Tahoma" w:cs="Tahoma"/>
        </w:rPr>
        <w:tab/>
        <w:t xml:space="preserve">Under sturdy furniture such as a heavy desk or table. </w:t>
      </w:r>
    </w:p>
    <w:p w:rsidR="00000000" w:rsidRDefault="002B286F">
      <w:pPr>
        <w:pStyle w:val="NormalWeb"/>
        <w:spacing w:before="0" w:after="0"/>
        <w:jc w:val="both"/>
        <w:rPr>
          <w:rFonts w:ascii="Tahoma" w:hAnsi="Tahoma" w:cs="Tahoma"/>
          <w:b/>
        </w:rPr>
      </w:pPr>
      <w:r>
        <w:rPr>
          <w:rFonts w:ascii="Tahoma" w:hAnsi="Tahoma" w:cs="Tahoma"/>
        </w:rPr>
        <w:sym w:font="Wingdings" w:char="F09F"/>
      </w:r>
      <w:r>
        <w:rPr>
          <w:rFonts w:ascii="Tahoma" w:hAnsi="Tahoma" w:cs="Tahoma"/>
        </w:rPr>
        <w:tab/>
        <w:t xml:space="preserve">Against an inside wall. </w:t>
      </w:r>
    </w:p>
    <w:p w:rsidR="00000000" w:rsidRDefault="002B286F">
      <w:pPr>
        <w:pStyle w:val="NormalWeb"/>
        <w:spacing w:before="0" w:after="0"/>
        <w:ind w:left="720" w:hanging="720"/>
        <w:jc w:val="both"/>
        <w:rPr>
          <w:rFonts w:ascii="Tahoma" w:hAnsi="Tahoma" w:cs="Tahoma"/>
        </w:rPr>
      </w:pPr>
      <w:r>
        <w:rPr>
          <w:rFonts w:ascii="Tahoma" w:hAnsi="Tahoma" w:cs="Tahoma"/>
        </w:rPr>
        <w:sym w:font="Wingdings" w:char="F09F"/>
      </w:r>
      <w:r>
        <w:rPr>
          <w:rFonts w:ascii="Tahoma" w:hAnsi="Tahoma" w:cs="Tahoma"/>
        </w:rPr>
        <w:tab/>
      </w:r>
      <w:r>
        <w:rPr>
          <w:rFonts w:ascii="Tahoma" w:hAnsi="Tahoma" w:cs="Tahoma"/>
        </w:rPr>
        <w:t xml:space="preserve">Away from where glass could shatter around windows, mirrors, pictures, or where heavy bookcases or other heavy furniture could fall over. </w:t>
      </w:r>
    </w:p>
    <w:p w:rsidR="00000000" w:rsidRDefault="002B286F">
      <w:pPr>
        <w:pStyle w:val="NormalWeb"/>
        <w:spacing w:before="0" w:after="0"/>
        <w:ind w:left="720" w:hanging="720"/>
        <w:jc w:val="both"/>
        <w:rPr>
          <w:rFonts w:ascii="Tahoma" w:hAnsi="Tahoma" w:cs="Tahoma"/>
        </w:rPr>
      </w:pPr>
      <w:r>
        <w:rPr>
          <w:rFonts w:ascii="Tahoma" w:hAnsi="Tahoma" w:cs="Tahoma"/>
        </w:rPr>
        <w:sym w:font="Wingdings" w:char="F09F"/>
      </w:r>
      <w:r>
        <w:rPr>
          <w:rFonts w:ascii="Tahoma" w:hAnsi="Tahoma" w:cs="Tahoma"/>
        </w:rPr>
        <w:tab/>
        <w:t>In the open, away from buildings, trees, and telephone and electrical lines, overpasses, or elevated expressways.</w:t>
      </w:r>
    </w:p>
    <w:p w:rsidR="00000000" w:rsidRDefault="002B286F">
      <w:pPr>
        <w:pStyle w:val="NormalWeb"/>
        <w:spacing w:before="100" w:beforeAutospacing="1" w:after="100" w:afterAutospacing="1"/>
        <w:jc w:val="both"/>
        <w:rPr>
          <w:rFonts w:ascii="Tahoma" w:hAnsi="Tahoma" w:cs="Tahoma"/>
          <w:b/>
        </w:rPr>
      </w:pPr>
    </w:p>
    <w:p w:rsidR="00000000" w:rsidRDefault="002B286F">
      <w:pPr>
        <w:pStyle w:val="NormalWeb"/>
        <w:spacing w:before="100" w:beforeAutospacing="1" w:after="100" w:afterAutospacing="1"/>
        <w:jc w:val="both"/>
        <w:rPr>
          <w:rFonts w:ascii="Tahoma" w:hAnsi="Tahoma" w:cs="Tahoma"/>
          <w:b/>
        </w:rPr>
      </w:pPr>
    </w:p>
    <w:p w:rsidR="00000000" w:rsidRDefault="002B286F">
      <w:pPr>
        <w:pStyle w:val="NormalWeb"/>
        <w:spacing w:before="100" w:beforeAutospacing="1" w:after="100" w:afterAutospacing="1"/>
        <w:jc w:val="both"/>
        <w:rPr>
          <w:rFonts w:ascii="Tahoma" w:hAnsi="Tahoma" w:cs="Tahoma"/>
          <w:b/>
        </w:rPr>
      </w:pPr>
      <w:r>
        <w:rPr>
          <w:rFonts w:ascii="Tahoma" w:hAnsi="Tahoma" w:cs="Tahoma"/>
          <w:b/>
        </w:rPr>
        <w:lastRenderedPageBreak/>
        <w:t xml:space="preserve">Educate Yourself and Family Members </w:t>
      </w:r>
    </w:p>
    <w:p w:rsidR="00000000" w:rsidRDefault="002B286F">
      <w:pPr>
        <w:pStyle w:val="NormalWeb"/>
        <w:spacing w:before="100" w:beforeAutospacing="1" w:after="100" w:afterAutospacing="1"/>
        <w:jc w:val="both"/>
        <w:rPr>
          <w:rFonts w:ascii="Tahoma" w:hAnsi="Tahoma" w:cs="Tahoma"/>
        </w:rPr>
      </w:pPr>
      <w:r>
        <w:rPr>
          <w:rFonts w:ascii="Tahoma" w:hAnsi="Tahoma" w:cs="Tahoma"/>
        </w:rPr>
        <w:t>Contact your local emergency management office for more information on earthquakes. Teach children how and when to call 911, police, or fire department and which radio station to tune to for emergency information. Teac</w:t>
      </w:r>
      <w:r>
        <w:rPr>
          <w:rFonts w:ascii="Tahoma" w:hAnsi="Tahoma" w:cs="Tahoma"/>
        </w:rPr>
        <w:t>h all family members how and when to turn off gas, electricity, and water.</w:t>
      </w:r>
    </w:p>
    <w:p w:rsidR="00000000" w:rsidRDefault="002B286F">
      <w:pPr>
        <w:pStyle w:val="NormalWeb"/>
        <w:spacing w:before="100" w:beforeAutospacing="1" w:after="100" w:afterAutospacing="1"/>
        <w:jc w:val="both"/>
        <w:rPr>
          <w:rFonts w:ascii="Tahoma" w:hAnsi="Tahoma" w:cs="Tahoma"/>
          <w:b/>
        </w:rPr>
      </w:pPr>
      <w:r>
        <w:rPr>
          <w:rFonts w:ascii="Tahoma" w:hAnsi="Tahoma" w:cs="Tahoma"/>
          <w:b/>
        </w:rPr>
        <w:t xml:space="preserve">Have Disaster Supplies on Hand </w:t>
      </w:r>
    </w:p>
    <w:p w:rsidR="00000000" w:rsidRDefault="002B286F">
      <w:pPr>
        <w:pStyle w:val="NormalWeb"/>
        <w:spacing w:before="0" w:after="0"/>
        <w:jc w:val="both"/>
        <w:rPr>
          <w:rFonts w:ascii="Tahoma" w:hAnsi="Tahoma" w:cs="Tahoma"/>
          <w:b/>
        </w:rPr>
      </w:pPr>
      <w:r>
        <w:rPr>
          <w:rFonts w:ascii="Tahoma" w:hAnsi="Tahoma" w:cs="Tahoma"/>
        </w:rPr>
        <w:sym w:font="Wingdings" w:char="F09F"/>
      </w:r>
      <w:r>
        <w:rPr>
          <w:rFonts w:ascii="Tahoma" w:hAnsi="Tahoma" w:cs="Tahoma"/>
        </w:rPr>
        <w:tab/>
        <w:t xml:space="preserve">Flashlight and extra batteries. </w:t>
      </w:r>
    </w:p>
    <w:p w:rsidR="00000000" w:rsidRDefault="002B286F">
      <w:pPr>
        <w:pStyle w:val="NormalWeb"/>
        <w:spacing w:before="0" w:after="0"/>
        <w:jc w:val="both"/>
        <w:rPr>
          <w:rFonts w:ascii="Tahoma" w:hAnsi="Tahoma" w:cs="Tahoma"/>
          <w:b/>
        </w:rPr>
      </w:pPr>
      <w:r>
        <w:rPr>
          <w:rFonts w:ascii="Tahoma" w:hAnsi="Tahoma" w:cs="Tahoma"/>
        </w:rPr>
        <w:sym w:font="Wingdings" w:char="F09F"/>
      </w:r>
      <w:r>
        <w:rPr>
          <w:rFonts w:ascii="Tahoma" w:hAnsi="Tahoma" w:cs="Tahoma"/>
        </w:rPr>
        <w:tab/>
        <w:t xml:space="preserve">Portable battery-operated radio and extra batteries. </w:t>
      </w:r>
    </w:p>
    <w:p w:rsidR="00000000" w:rsidRDefault="002B286F">
      <w:pPr>
        <w:pStyle w:val="NormalWeb"/>
        <w:spacing w:before="0" w:after="0"/>
        <w:jc w:val="both"/>
        <w:rPr>
          <w:rFonts w:ascii="Tahoma" w:hAnsi="Tahoma" w:cs="Tahoma"/>
          <w:b/>
        </w:rPr>
      </w:pPr>
      <w:r>
        <w:rPr>
          <w:rFonts w:ascii="Tahoma" w:hAnsi="Tahoma" w:cs="Tahoma"/>
        </w:rPr>
        <w:sym w:font="Wingdings" w:char="F09F"/>
      </w:r>
      <w:r>
        <w:rPr>
          <w:rFonts w:ascii="Tahoma" w:hAnsi="Tahoma" w:cs="Tahoma"/>
        </w:rPr>
        <w:tab/>
        <w:t xml:space="preserve">First aid kit and manual. </w:t>
      </w:r>
    </w:p>
    <w:p w:rsidR="00000000" w:rsidRDefault="002B286F">
      <w:pPr>
        <w:pStyle w:val="NormalWeb"/>
        <w:spacing w:before="0" w:after="0"/>
        <w:jc w:val="both"/>
        <w:rPr>
          <w:rFonts w:ascii="Tahoma" w:hAnsi="Tahoma" w:cs="Tahoma"/>
          <w:b/>
        </w:rPr>
      </w:pPr>
      <w:r>
        <w:rPr>
          <w:rFonts w:ascii="Tahoma" w:hAnsi="Tahoma" w:cs="Tahoma"/>
        </w:rPr>
        <w:sym w:font="Wingdings" w:char="F09F"/>
      </w:r>
      <w:r>
        <w:rPr>
          <w:rFonts w:ascii="Tahoma" w:hAnsi="Tahoma" w:cs="Tahoma"/>
        </w:rPr>
        <w:tab/>
        <w:t xml:space="preserve">Emergency food and water. </w:t>
      </w:r>
    </w:p>
    <w:p w:rsidR="00000000" w:rsidRDefault="002B286F">
      <w:pPr>
        <w:pStyle w:val="NormalWeb"/>
        <w:spacing w:before="0" w:after="0"/>
        <w:jc w:val="both"/>
        <w:rPr>
          <w:rFonts w:ascii="Tahoma" w:hAnsi="Tahoma" w:cs="Tahoma"/>
          <w:b/>
        </w:rPr>
      </w:pPr>
      <w:r>
        <w:rPr>
          <w:rFonts w:ascii="Tahoma" w:hAnsi="Tahoma" w:cs="Tahoma"/>
        </w:rPr>
        <w:sym w:font="Wingdings" w:char="F09F"/>
      </w:r>
      <w:r>
        <w:rPr>
          <w:rFonts w:ascii="Tahoma" w:hAnsi="Tahoma" w:cs="Tahoma"/>
        </w:rPr>
        <w:tab/>
        <w:t xml:space="preserve">Non-electric can opener. </w:t>
      </w:r>
    </w:p>
    <w:p w:rsidR="00000000" w:rsidRDefault="002B286F">
      <w:pPr>
        <w:pStyle w:val="NormalWeb"/>
        <w:spacing w:before="0" w:after="0"/>
        <w:jc w:val="both"/>
        <w:rPr>
          <w:rFonts w:ascii="Tahoma" w:hAnsi="Tahoma" w:cs="Tahoma"/>
          <w:b/>
        </w:rPr>
      </w:pPr>
      <w:r>
        <w:rPr>
          <w:rFonts w:ascii="Tahoma" w:hAnsi="Tahoma" w:cs="Tahoma"/>
        </w:rPr>
        <w:sym w:font="Wingdings" w:char="F09F"/>
      </w:r>
      <w:r>
        <w:rPr>
          <w:rFonts w:ascii="Tahoma" w:hAnsi="Tahoma" w:cs="Tahoma"/>
        </w:rPr>
        <w:tab/>
        <w:t xml:space="preserve">Essential medicines. </w:t>
      </w:r>
    </w:p>
    <w:p w:rsidR="00000000" w:rsidRDefault="002B286F">
      <w:pPr>
        <w:pStyle w:val="NormalWeb"/>
        <w:spacing w:before="0" w:after="0"/>
        <w:jc w:val="both"/>
        <w:rPr>
          <w:rFonts w:ascii="Tahoma" w:hAnsi="Tahoma" w:cs="Tahoma"/>
          <w:b/>
        </w:rPr>
      </w:pPr>
      <w:r>
        <w:rPr>
          <w:rFonts w:ascii="Tahoma" w:hAnsi="Tahoma" w:cs="Tahoma"/>
        </w:rPr>
        <w:sym w:font="Wingdings" w:char="F09F"/>
      </w:r>
      <w:r>
        <w:rPr>
          <w:rFonts w:ascii="Tahoma" w:hAnsi="Tahoma" w:cs="Tahoma"/>
        </w:rPr>
        <w:tab/>
        <w:t xml:space="preserve">Cash and credit cards. </w:t>
      </w:r>
    </w:p>
    <w:p w:rsidR="00000000" w:rsidRDefault="002B286F">
      <w:pPr>
        <w:pStyle w:val="NormalWeb"/>
        <w:spacing w:before="0" w:after="0"/>
        <w:jc w:val="both"/>
        <w:rPr>
          <w:rFonts w:ascii="Tahoma" w:hAnsi="Tahoma" w:cs="Tahoma"/>
          <w:b/>
        </w:rPr>
      </w:pPr>
      <w:r>
        <w:rPr>
          <w:rFonts w:ascii="Tahoma" w:hAnsi="Tahoma" w:cs="Tahoma"/>
        </w:rPr>
        <w:sym w:font="Wingdings" w:char="F09F"/>
      </w:r>
      <w:r>
        <w:rPr>
          <w:rFonts w:ascii="Tahoma" w:hAnsi="Tahoma" w:cs="Tahoma"/>
        </w:rPr>
        <w:tab/>
        <w:t>Sturdy shoes.</w:t>
      </w:r>
    </w:p>
    <w:p w:rsidR="00000000" w:rsidRDefault="002B286F">
      <w:pPr>
        <w:pStyle w:val="NormalWeb"/>
        <w:spacing w:before="100" w:beforeAutospacing="1" w:after="100" w:afterAutospacing="1"/>
        <w:jc w:val="both"/>
        <w:rPr>
          <w:rFonts w:ascii="Tahoma" w:hAnsi="Tahoma" w:cs="Tahoma"/>
          <w:b/>
        </w:rPr>
      </w:pPr>
      <w:r>
        <w:rPr>
          <w:rFonts w:ascii="Tahoma" w:hAnsi="Tahoma" w:cs="Tahoma"/>
          <w:b/>
        </w:rPr>
        <w:t xml:space="preserve">Develop an Emergency Communication Plan </w:t>
      </w:r>
    </w:p>
    <w:p w:rsidR="00000000" w:rsidRDefault="002B286F">
      <w:pPr>
        <w:pStyle w:val="NormalWeb"/>
        <w:spacing w:before="100" w:beforeAutospacing="1" w:after="100" w:afterAutospacing="1"/>
        <w:jc w:val="both"/>
        <w:rPr>
          <w:rFonts w:ascii="Tahoma" w:hAnsi="Tahoma" w:cs="Tahoma"/>
        </w:rPr>
      </w:pPr>
      <w:r>
        <w:rPr>
          <w:rFonts w:ascii="Tahoma" w:hAnsi="Tahoma" w:cs="Tahoma"/>
        </w:rPr>
        <w:t>In case family members are separated from one another during an earthquake (a real possibility during the day when adults</w:t>
      </w:r>
      <w:r>
        <w:rPr>
          <w:rFonts w:ascii="Tahoma" w:hAnsi="Tahoma" w:cs="Tahoma"/>
        </w:rPr>
        <w:t xml:space="preserve"> are at work and children are at school); develop a plan for reuniting after the disaster.  Ask an out-of-state relative or friend to serve as the "family contact."  After a disaster, it's often easier to call long distance. Make sure    everyone in the fa</w:t>
      </w:r>
      <w:r>
        <w:rPr>
          <w:rFonts w:ascii="Tahoma" w:hAnsi="Tahoma" w:cs="Tahoma"/>
        </w:rPr>
        <w:t>mily knows the name, address, and telephone number of the contact person.</w:t>
      </w:r>
    </w:p>
    <w:p w:rsidR="002B286F" w:rsidRDefault="002B286F">
      <w:pPr>
        <w:pStyle w:val="NormalWeb"/>
        <w:spacing w:before="100" w:beforeAutospacing="1" w:after="100" w:afterAutospacing="1"/>
        <w:jc w:val="both"/>
        <w:rPr>
          <w:rFonts w:ascii="Tahoma" w:hAnsi="Tahoma" w:cs="Tahoma"/>
        </w:rPr>
      </w:pPr>
    </w:p>
    <w:sectPr w:rsidR="002B286F">
      <w:footerReference w:type="even" r:id="rId9"/>
      <w:footerReference w:type="default" r:id="rId10"/>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86F" w:rsidRDefault="002B286F" w:rsidP="00CD1F74">
      <w:r>
        <w:separator/>
      </w:r>
    </w:p>
  </w:endnote>
  <w:endnote w:type="continuationSeparator" w:id="0">
    <w:p w:rsidR="002B286F" w:rsidRDefault="002B286F" w:rsidP="00CD1F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ca Raton ICG Solid">
    <w:altName w:val="Times New Roman"/>
    <w:panose1 w:val="00000000000000000000"/>
    <w:charset w:val="00"/>
    <w:family w:val="auto"/>
    <w:notTrueType/>
    <w:pitch w:val="variable"/>
    <w:sig w:usb0="00000083" w:usb1="00000000" w:usb2="00000000" w:usb3="00000000" w:csb0="00000009" w:csb1="00000000"/>
  </w:font>
  <w:font w:name="Tekto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B28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2B28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B28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0007">
      <w:rPr>
        <w:rStyle w:val="PageNumber"/>
        <w:noProof/>
      </w:rPr>
      <w:t>1</w:t>
    </w:r>
    <w:r>
      <w:rPr>
        <w:rStyle w:val="PageNumber"/>
      </w:rPr>
      <w:fldChar w:fldCharType="end"/>
    </w:r>
  </w:p>
  <w:p w:rsidR="00000000" w:rsidRDefault="002B28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86F" w:rsidRDefault="002B286F" w:rsidP="00CD1F74">
      <w:r>
        <w:separator/>
      </w:r>
    </w:p>
  </w:footnote>
  <w:footnote w:type="continuationSeparator" w:id="0">
    <w:p w:rsidR="002B286F" w:rsidRDefault="002B286F" w:rsidP="00CD1F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686F"/>
    <w:multiLevelType w:val="hybridMultilevel"/>
    <w:tmpl w:val="6002CA42"/>
    <w:lvl w:ilvl="0" w:tplc="CFEADE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5C5D77"/>
    <w:multiLevelType w:val="hybridMultilevel"/>
    <w:tmpl w:val="FDBA7F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CF0956"/>
    <w:multiLevelType w:val="hybridMultilevel"/>
    <w:tmpl w:val="F8C42A5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C8F09D5"/>
    <w:multiLevelType w:val="hybridMultilevel"/>
    <w:tmpl w:val="32B843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F35125"/>
    <w:multiLevelType w:val="hybridMultilevel"/>
    <w:tmpl w:val="6194C9C8"/>
    <w:lvl w:ilvl="0" w:tplc="6E926634">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nsid w:val="69290A2E"/>
    <w:multiLevelType w:val="hybridMultilevel"/>
    <w:tmpl w:val="9418E832"/>
    <w:lvl w:ilvl="0" w:tplc="CFEADE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D656D8"/>
    <w:multiLevelType w:val="hybridMultilevel"/>
    <w:tmpl w:val="1DF0C9B4"/>
    <w:lvl w:ilvl="0" w:tplc="5A780528">
      <w:numFmt w:val="bullet"/>
      <w:lvlText w:val=""/>
      <w:lvlJc w:val="left"/>
      <w:pPr>
        <w:tabs>
          <w:tab w:val="num" w:pos="720"/>
        </w:tabs>
        <w:ind w:left="720" w:hanging="360"/>
      </w:pPr>
      <w:rPr>
        <w:rFonts w:ascii="Wingdings" w:eastAsia="Arial Unicode MS" w:hAnsi="Wingdings"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560007"/>
    <w:rsid w:val="002B286F"/>
    <w:rsid w:val="00560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tabs>
        <w:tab w:val="num" w:pos="720"/>
      </w:tabs>
      <w:jc w:val="both"/>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20" w:after="255"/>
    </w:pPr>
    <w:rPr>
      <w:rFonts w:ascii="Arial Unicode MS" w:eastAsia="Arial Unicode MS" w:hAnsi="Arial Unicode MS" w:cs="Arial Unicode MS"/>
    </w:rPr>
  </w:style>
  <w:style w:type="paragraph" w:styleId="BodyTextIndent">
    <w:name w:val="Body Text Indent"/>
    <w:basedOn w:val="Normal"/>
    <w:semiHidden/>
    <w:pPr>
      <w:ind w:firstLine="720"/>
      <w:jc w:val="both"/>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pPr>
      <w:tabs>
        <w:tab w:val="num" w:pos="720"/>
      </w:tabs>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kyem.ky.gov/NR/rdonlyres/F8960660-60DE-40C5-A8DA-A5E5B3C7C90C/175770/kyemlogofinalcopy2.jp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ategory xmlns="1a6211d9-0b14-41cb-8348-3a9b66ef9624">
      <Value>Earthquake PSA</Value>
    </Category>
    <Earthquake_x0020_Document_x0020_Library xmlns="1a6211d9-0b14-41cb-8348-3a9b66ef9624">true</Earthquake_x0020_Document_x0020_Libra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0351182912AF4E9366576DAFC4CB89" ma:contentTypeVersion="5" ma:contentTypeDescription="Create a new document." ma:contentTypeScope="" ma:versionID="ebcf8bcb089813606a70ec301c161776">
  <xsd:schema xmlns:xsd="http://www.w3.org/2001/XMLSchema" xmlns:xs="http://www.w3.org/2001/XMLSchema" xmlns:p="http://schemas.microsoft.com/office/2006/metadata/properties" xmlns:ns1="http://schemas.microsoft.com/sharepoint/v3" xmlns:ns2="1a6211d9-0b14-41cb-8348-3a9b66ef9624" xmlns:ns3="b760558e-e51e-4d9d-b49e-38e0edb8b038" targetNamespace="http://schemas.microsoft.com/office/2006/metadata/properties" ma:root="true" ma:fieldsID="1f18b5cee721a0eddcf102f8db83671b" ns1:_="" ns2:_="" ns3:_="">
    <xsd:import namespace="http://schemas.microsoft.com/sharepoint/v3"/>
    <xsd:import namespace="1a6211d9-0b14-41cb-8348-3a9b66ef9624"/>
    <xsd:import namespace="b760558e-e51e-4d9d-b49e-38e0edb8b038"/>
    <xsd:element name="properties">
      <xsd:complexType>
        <xsd:sequence>
          <xsd:element name="documentManagement">
            <xsd:complexType>
              <xsd:all>
                <xsd:element ref="ns1:PublishingStartDate" minOccurs="0"/>
                <xsd:element ref="ns1:PublishingExpirationDate" minOccurs="0"/>
                <xsd:element ref="ns2:Category" minOccurs="0"/>
                <xsd:element ref="ns2:Earthquake_x0020_Document_x0020_Libra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6211d9-0b14-41cb-8348-3a9b66ef9624" elementFormDefault="qualified">
    <xsd:import namespace="http://schemas.microsoft.com/office/2006/documentManagement/types"/>
    <xsd:import namespace="http://schemas.microsoft.com/office/infopath/2007/PartnerControls"/>
    <xsd:element name="Category" ma:index="10" nillable="true" ma:displayName="Category" ma:default="Earthquake PSA" ma:internalName="Category">
      <xsd:complexType>
        <xsd:complexContent>
          <xsd:extension base="dms:MultiChoice">
            <xsd:sequence>
              <xsd:element name="Value" maxOccurs="unbounded" minOccurs="0" nillable="true">
                <xsd:simpleType>
                  <xsd:restriction base="dms:Choice">
                    <xsd:enumeration value="Earthquake PSA"/>
                    <xsd:enumeration value="Printable Worksheets"/>
                    <xsd:enumeration value="Awareness"/>
                    <xsd:enumeration value="Earthquake Instructional Unit"/>
                    <xsd:enumeration value="Education"/>
                    <xsd:enumeration value="Governor's Proclamations"/>
                    <xsd:enumeration value="History"/>
                    <xsd:enumeration value="Maps"/>
                    <xsd:enumeration value="School Resources"/>
                    <xsd:enumeration value="Tips and Preparedness"/>
                    <xsd:enumeration value="Training"/>
                    <xsd:enumeration value="Training Forms"/>
                    <xsd:enumeration value="Triangle of Life Myth"/>
                    <xsd:enumeration value="EQ Tips"/>
                    <xsd:enumeration value="EQ Preparedness"/>
                    <xsd:enumeration value="EQ Vocabulary"/>
                    <xsd:enumeration value="SARA Title III"/>
                    <xsd:enumeration value="Earthquake"/>
                    <xsd:enumeration value="ESF"/>
                    <xsd:enumeration value="County Planning Guide"/>
                    <xsd:enumeration value="LEPC"/>
                    <xsd:enumeration value="KERC"/>
                    <xsd:enumeration value="KERC Newsletters"/>
                    <xsd:enumeration value="State EOP"/>
                  </xsd:restriction>
                </xsd:simpleType>
              </xsd:element>
            </xsd:sequence>
          </xsd:extension>
        </xsd:complexContent>
      </xsd:complexType>
    </xsd:element>
    <xsd:element name="Earthquake_x0020_Document_x0020_Library" ma:index="11" nillable="true" ma:displayName="Earthquake Document Library" ma:default="0" ma:internalName="Earthquake_x0020_Document_x0020_Librar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60558e-e51e-4d9d-b49e-38e0edb8b0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5D2AF9-7446-4985-AD18-E6722F9F7034}"/>
</file>

<file path=customXml/itemProps2.xml><?xml version="1.0" encoding="utf-8"?>
<ds:datastoreItem xmlns:ds="http://schemas.openxmlformats.org/officeDocument/2006/customXml" ds:itemID="{B8E934A0-DCE5-4CAE-AC74-939D7CBE970F}"/>
</file>

<file path=customXml/itemProps3.xml><?xml version="1.0" encoding="utf-8"?>
<ds:datastoreItem xmlns:ds="http://schemas.openxmlformats.org/officeDocument/2006/customXml" ds:itemID="{CCBBDCC3-B303-4BB3-872D-DBFC98E590C1}"/>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Kentucky Emergency Management</vt:lpstr>
    </vt:vector>
  </TitlesOfParts>
  <Company>United States Army</Company>
  <LinksUpToDate>false</LinksUpToDate>
  <CharactersWithSpaces>2886</CharactersWithSpaces>
  <SharedDoc>false</SharedDoc>
  <HLinks>
    <vt:vector size="6" baseType="variant">
      <vt:variant>
        <vt:i4>3342456</vt:i4>
      </vt:variant>
      <vt:variant>
        <vt:i4>-1</vt:i4>
      </vt:variant>
      <vt:variant>
        <vt:i4>1026</vt:i4>
      </vt:variant>
      <vt:variant>
        <vt:i4>1</vt:i4>
      </vt:variant>
      <vt:variant>
        <vt:lpwstr>http://kyem.ky.gov/NR/rdonlyres/F8960660-60DE-40C5-A8DA-A5E5B3C7C90C/175770/kyemlogofinalcopy2.jpg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Emergency Management</dc:title>
  <dc:creator>larry.dixon</dc:creator>
  <cp:lastModifiedBy>United States Army</cp:lastModifiedBy>
  <cp:revision>2</cp:revision>
  <dcterms:created xsi:type="dcterms:W3CDTF">2013-01-16T18:58:00Z</dcterms:created>
  <dcterms:modified xsi:type="dcterms:W3CDTF">2013-01-16T18:58:00Z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0x010100020351182912AF4E9366576DAFC4CB89</vt:lpwstr>
  </property>
  <property fmtid="{D5CDD505-2E9C-101B-9397-08002B2CF9AE}" pid="3" name="Order">
    <vt:r8>30400</vt:r8>
  </property>
</Properties>
</file>