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3423B4">
              <w:rPr>
                <w:b/>
                <w:szCs w:val="24"/>
              </w:rPr>
              <w:t>Situational Assessment</w:t>
            </w:r>
          </w:p>
          <w:p w:rsidR="00D93B9C" w:rsidRPr="00D93B9C" w:rsidRDefault="003423B4" w:rsidP="0099787B">
            <w:r w:rsidRPr="00C22847">
              <w:t>Provide all decision makers with decision-relevant information regarding the nature and extent of the hazard, any cascading effects, and the status of the response.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3423B4">
      <w:rPr>
        <w:rFonts w:ascii="Arial" w:hAnsi="Arial" w:cs="Arial"/>
        <w:color w:val="000080"/>
        <w:sz w:val="18"/>
        <w:szCs w:val="18"/>
      </w:rPr>
      <w:t>SA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423B4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07141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Response</Value>
    </Category>
  </documentManagement>
</p:properties>
</file>

<file path=customXml/itemProps1.xml><?xml version="1.0" encoding="utf-8"?>
<ds:datastoreItem xmlns:ds="http://schemas.openxmlformats.org/officeDocument/2006/customXml" ds:itemID="{D1EC6831-72E0-4088-BE56-696ED771A785}"/>
</file>

<file path=customXml/itemProps2.xml><?xml version="1.0" encoding="utf-8"?>
<ds:datastoreItem xmlns:ds="http://schemas.openxmlformats.org/officeDocument/2006/customXml" ds:itemID="{41539EAF-7C43-4C8D-8366-B85E9F40A006}"/>
</file>

<file path=customXml/itemProps3.xml><?xml version="1.0" encoding="utf-8"?>
<ds:datastoreItem xmlns:ds="http://schemas.openxmlformats.org/officeDocument/2006/customXml" ds:itemID="{72AF6986-AE81-4904-941A-EB4BEDD6FC5C}"/>
</file>

<file path=customXml/itemProps4.xml><?xml version="1.0" encoding="utf-8"?>
<ds:datastoreItem xmlns:ds="http://schemas.openxmlformats.org/officeDocument/2006/customXml" ds:itemID="{35A762C7-45F5-49BE-B5A7-2AAA3F6B2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Resp_SA_EEG_Template_040113</dc:title>
  <dc:creator>Siceloff, Rebecca</dc:creator>
  <cp:lastModifiedBy>jpace12</cp:lastModifiedBy>
  <cp:revision>2</cp:revision>
  <cp:lastPrinted>2013-03-29T20:22:00Z</cp:lastPrinted>
  <dcterms:created xsi:type="dcterms:W3CDTF">2013-04-01T15:57:00Z</dcterms:created>
  <dcterms:modified xsi:type="dcterms:W3CDTF">2013-04-01T15:57:00Z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8700</vt:r8>
  </property>
</Properties>
</file>